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756" w:rsidRDefault="00CC6756" w:rsidP="00365465">
      <w:pPr>
        <w:pStyle w:val="Tekstpodstawowy"/>
        <w:spacing w:line="276" w:lineRule="auto"/>
        <w:rPr>
          <w:rFonts w:asciiTheme="minorHAnsi" w:hAnsiTheme="minorHAnsi" w:cstheme="minorHAnsi"/>
          <w:b w:val="0"/>
          <w:szCs w:val="22"/>
        </w:rPr>
      </w:pPr>
    </w:p>
    <w:p w:rsidR="00CC6756" w:rsidRDefault="00CC6756" w:rsidP="00CC6756">
      <w:pPr>
        <w:pStyle w:val="Tekstpodstawowy"/>
        <w:spacing w:line="276" w:lineRule="auto"/>
        <w:jc w:val="right"/>
        <w:rPr>
          <w:rFonts w:asciiTheme="minorHAnsi" w:hAnsiTheme="minorHAnsi" w:cstheme="minorHAnsi"/>
          <w:b w:val="0"/>
          <w:szCs w:val="22"/>
        </w:rPr>
      </w:pPr>
    </w:p>
    <w:p w:rsidR="00CC6756" w:rsidRPr="00AE3E9B" w:rsidRDefault="00CC6756" w:rsidP="00CC6756">
      <w:pPr>
        <w:pStyle w:val="Tekstpodstawowy"/>
        <w:spacing w:line="276" w:lineRule="auto"/>
        <w:jc w:val="center"/>
        <w:rPr>
          <w:rFonts w:asciiTheme="minorHAnsi" w:hAnsiTheme="minorHAnsi" w:cstheme="minorHAnsi"/>
          <w:b w:val="0"/>
          <w:szCs w:val="22"/>
        </w:rPr>
      </w:pPr>
    </w:p>
    <w:p w:rsidR="00CC6756" w:rsidRPr="00AE3E9B" w:rsidRDefault="00CC6756" w:rsidP="00CC6756">
      <w:pPr>
        <w:pStyle w:val="Tekstpodstawowy"/>
        <w:spacing w:line="276" w:lineRule="auto"/>
        <w:jc w:val="center"/>
        <w:rPr>
          <w:rFonts w:asciiTheme="minorHAnsi" w:hAnsiTheme="minorHAnsi" w:cstheme="minorHAnsi"/>
          <w:sz w:val="28"/>
          <w:szCs w:val="22"/>
        </w:rPr>
      </w:pPr>
      <w:r w:rsidRPr="00AE3E9B">
        <w:rPr>
          <w:rFonts w:asciiTheme="minorHAnsi" w:hAnsiTheme="minorHAnsi" w:cstheme="minorHAnsi"/>
          <w:sz w:val="28"/>
          <w:szCs w:val="22"/>
        </w:rPr>
        <w:t xml:space="preserve">Regulamin praktyk pedagogicznych </w:t>
      </w:r>
    </w:p>
    <w:p w:rsidR="00CC6756" w:rsidRPr="00AE3E9B" w:rsidRDefault="00CC6756" w:rsidP="00CC6756">
      <w:pPr>
        <w:pStyle w:val="Tekstpodstawowy"/>
        <w:spacing w:line="276" w:lineRule="auto"/>
        <w:jc w:val="center"/>
        <w:rPr>
          <w:rFonts w:asciiTheme="minorHAnsi" w:hAnsiTheme="minorHAnsi" w:cstheme="minorHAnsi"/>
          <w:b w:val="0"/>
          <w:bCs w:val="0"/>
          <w:sz w:val="28"/>
          <w:szCs w:val="22"/>
        </w:rPr>
      </w:pPr>
      <w:r w:rsidRPr="00AE3E9B">
        <w:rPr>
          <w:rFonts w:asciiTheme="minorHAnsi" w:hAnsiTheme="minorHAnsi" w:cstheme="minorHAnsi"/>
          <w:sz w:val="28"/>
          <w:szCs w:val="22"/>
        </w:rPr>
        <w:t>dla słuchaczy studiów podyplomowych</w:t>
      </w:r>
    </w:p>
    <w:p w:rsidR="00CC6756" w:rsidRDefault="00CC6756" w:rsidP="00CC6756">
      <w:pPr>
        <w:spacing w:line="276" w:lineRule="auto"/>
        <w:ind w:right="709"/>
        <w:jc w:val="both"/>
        <w:rPr>
          <w:rFonts w:asciiTheme="minorHAnsi" w:hAnsiTheme="minorHAnsi" w:cstheme="minorHAnsi"/>
          <w:sz w:val="22"/>
          <w:szCs w:val="22"/>
        </w:rPr>
      </w:pPr>
    </w:p>
    <w:p w:rsidR="00CC6756" w:rsidRPr="00AE3E9B" w:rsidRDefault="00CC6756" w:rsidP="00CC6756">
      <w:pPr>
        <w:spacing w:line="276" w:lineRule="auto"/>
        <w:ind w:right="709"/>
        <w:jc w:val="both"/>
        <w:rPr>
          <w:rFonts w:asciiTheme="minorHAnsi" w:hAnsiTheme="minorHAnsi" w:cstheme="minorHAnsi"/>
          <w:sz w:val="20"/>
          <w:szCs w:val="22"/>
        </w:rPr>
      </w:pPr>
      <w:r w:rsidRPr="00AE3E9B">
        <w:rPr>
          <w:rFonts w:asciiTheme="minorHAnsi" w:hAnsiTheme="minorHAnsi" w:cstheme="minorHAnsi"/>
          <w:sz w:val="20"/>
          <w:szCs w:val="22"/>
        </w:rPr>
        <w:t>Podstawa prawna:</w:t>
      </w:r>
    </w:p>
    <w:p w:rsidR="00CC6756" w:rsidRDefault="00CC6756" w:rsidP="00CC6756">
      <w:pPr>
        <w:numPr>
          <w:ilvl w:val="0"/>
          <w:numId w:val="13"/>
        </w:numPr>
        <w:spacing w:line="276" w:lineRule="auto"/>
        <w:ind w:left="714" w:right="709" w:hanging="357"/>
        <w:contextualSpacing/>
        <w:jc w:val="both"/>
        <w:rPr>
          <w:rFonts w:asciiTheme="minorHAnsi" w:hAnsiTheme="minorHAnsi" w:cstheme="minorHAnsi"/>
          <w:sz w:val="20"/>
          <w:szCs w:val="22"/>
        </w:rPr>
      </w:pPr>
      <w:r w:rsidRPr="00AE3E9B">
        <w:rPr>
          <w:rFonts w:asciiTheme="minorHAnsi" w:hAnsiTheme="minorHAnsi" w:cstheme="minorHAnsi"/>
          <w:sz w:val="20"/>
          <w:szCs w:val="22"/>
        </w:rPr>
        <w:t>Ustaw</w:t>
      </w:r>
      <w:r>
        <w:rPr>
          <w:rFonts w:asciiTheme="minorHAnsi" w:hAnsiTheme="minorHAnsi" w:cstheme="minorHAnsi"/>
          <w:sz w:val="20"/>
          <w:szCs w:val="22"/>
        </w:rPr>
        <w:t>a</w:t>
      </w:r>
      <w:r w:rsidRPr="00AE3E9B">
        <w:rPr>
          <w:rFonts w:asciiTheme="minorHAnsi" w:hAnsiTheme="minorHAnsi" w:cstheme="minorHAnsi"/>
          <w:sz w:val="20"/>
          <w:szCs w:val="22"/>
        </w:rPr>
        <w:t xml:space="preserve"> Prawo o szkolnictwie wyższym i nauce z dnia 20 lipca 2018r. (Dz. U. 2018, poz. 1668), z </w:t>
      </w:r>
      <w:proofErr w:type="spellStart"/>
      <w:r w:rsidRPr="00AE3E9B">
        <w:rPr>
          <w:rFonts w:asciiTheme="minorHAnsi" w:hAnsiTheme="minorHAnsi" w:cstheme="minorHAnsi"/>
          <w:sz w:val="20"/>
          <w:szCs w:val="22"/>
        </w:rPr>
        <w:t>późn</w:t>
      </w:r>
      <w:proofErr w:type="spellEnd"/>
      <w:r w:rsidRPr="00AE3E9B">
        <w:rPr>
          <w:rFonts w:asciiTheme="minorHAnsi" w:hAnsiTheme="minorHAnsi" w:cstheme="minorHAnsi"/>
          <w:sz w:val="20"/>
          <w:szCs w:val="22"/>
        </w:rPr>
        <w:t>. zmianami.</w:t>
      </w:r>
    </w:p>
    <w:p w:rsidR="00CC6756" w:rsidRDefault="00CC6756" w:rsidP="00CC6756">
      <w:pPr>
        <w:numPr>
          <w:ilvl w:val="0"/>
          <w:numId w:val="13"/>
        </w:numPr>
        <w:spacing w:line="276" w:lineRule="auto"/>
        <w:ind w:left="714" w:right="709" w:hanging="357"/>
        <w:contextualSpacing/>
        <w:jc w:val="both"/>
        <w:rPr>
          <w:rFonts w:asciiTheme="minorHAnsi" w:hAnsiTheme="minorHAnsi" w:cstheme="minorHAnsi"/>
          <w:sz w:val="20"/>
          <w:szCs w:val="22"/>
        </w:rPr>
      </w:pPr>
      <w:r w:rsidRPr="00AE3E9B">
        <w:rPr>
          <w:rFonts w:asciiTheme="minorHAnsi" w:hAnsiTheme="minorHAnsi" w:cstheme="minorHAnsi"/>
          <w:bCs/>
          <w:sz w:val="20"/>
          <w:szCs w:val="22"/>
        </w:rPr>
        <w:t>Rozporządzeni</w:t>
      </w:r>
      <w:r>
        <w:rPr>
          <w:rFonts w:asciiTheme="minorHAnsi" w:hAnsiTheme="minorHAnsi" w:cstheme="minorHAnsi"/>
          <w:bCs/>
          <w:sz w:val="20"/>
          <w:szCs w:val="22"/>
        </w:rPr>
        <w:t>e</w:t>
      </w:r>
      <w:r w:rsidRPr="00AE3E9B">
        <w:rPr>
          <w:rFonts w:asciiTheme="minorHAnsi" w:hAnsiTheme="minorHAnsi" w:cstheme="minorHAnsi"/>
          <w:bCs/>
          <w:sz w:val="20"/>
          <w:szCs w:val="22"/>
        </w:rPr>
        <w:t xml:space="preserve"> Ministra Nauki i Szkolnictwa Wyższego z dnia 25 lipca 2019 r. w sprawie standardu kształcenia przygotowującego do wykonywania zawodu nauczyciela</w:t>
      </w:r>
      <w:r>
        <w:rPr>
          <w:rFonts w:asciiTheme="minorHAnsi" w:hAnsiTheme="minorHAnsi" w:cstheme="minorHAnsi"/>
          <w:bCs/>
          <w:sz w:val="20"/>
          <w:szCs w:val="22"/>
        </w:rPr>
        <w:t>.</w:t>
      </w:r>
    </w:p>
    <w:p w:rsidR="00CC6756" w:rsidRPr="00677C86" w:rsidRDefault="00CC6756" w:rsidP="00CC6756">
      <w:pPr>
        <w:numPr>
          <w:ilvl w:val="0"/>
          <w:numId w:val="13"/>
        </w:numPr>
        <w:spacing w:line="276" w:lineRule="auto"/>
        <w:ind w:left="714" w:right="709" w:hanging="357"/>
        <w:contextualSpacing/>
        <w:jc w:val="both"/>
        <w:rPr>
          <w:rFonts w:asciiTheme="minorHAnsi" w:hAnsiTheme="minorHAnsi" w:cstheme="minorHAnsi"/>
          <w:sz w:val="20"/>
          <w:szCs w:val="22"/>
        </w:rPr>
      </w:pPr>
      <w:r w:rsidRPr="00677C86">
        <w:rPr>
          <w:rFonts w:asciiTheme="minorHAnsi" w:hAnsiTheme="minorHAnsi" w:cstheme="minorHAnsi"/>
          <w:bCs/>
          <w:sz w:val="20"/>
          <w:szCs w:val="22"/>
        </w:rPr>
        <w:t>Rozporządzenie Ministra Edukacji Narodowej z dnia 1 sierpnia 2017 r. w sprawie szczegółowych kwalifikacji wymaganych od nauczycieli.</w:t>
      </w:r>
    </w:p>
    <w:p w:rsidR="00CC6756" w:rsidRPr="00AE3E9B" w:rsidRDefault="00CC6756" w:rsidP="00CC6756">
      <w:pPr>
        <w:pStyle w:val="Akapitzlist"/>
        <w:numPr>
          <w:ilvl w:val="0"/>
          <w:numId w:val="13"/>
        </w:numPr>
        <w:spacing w:before="100" w:beforeAutospacing="1" w:after="100" w:afterAutospacing="1" w:line="276" w:lineRule="auto"/>
        <w:ind w:left="714" w:right="709" w:hanging="357"/>
        <w:outlineLvl w:val="1"/>
        <w:rPr>
          <w:rStyle w:val="h2"/>
          <w:rFonts w:asciiTheme="minorHAnsi" w:hAnsiTheme="minorHAnsi" w:cstheme="minorHAnsi"/>
          <w:bCs/>
          <w:sz w:val="20"/>
          <w:szCs w:val="22"/>
        </w:rPr>
      </w:pPr>
      <w:r w:rsidRPr="00AE3E9B">
        <w:rPr>
          <w:rStyle w:val="h2"/>
          <w:rFonts w:asciiTheme="minorHAnsi" w:hAnsiTheme="minorHAnsi" w:cstheme="minorHAnsi"/>
          <w:sz w:val="20"/>
          <w:szCs w:val="22"/>
        </w:rPr>
        <w:t xml:space="preserve">Regulaminu Studiów Podyplomowych na </w:t>
      </w:r>
      <w:r w:rsidR="00365465">
        <w:rPr>
          <w:rStyle w:val="h2"/>
          <w:rFonts w:asciiTheme="minorHAnsi" w:hAnsiTheme="minorHAnsi" w:cstheme="minorHAnsi"/>
          <w:sz w:val="20"/>
          <w:szCs w:val="22"/>
        </w:rPr>
        <w:t>Wydział w Świnoujściu</w:t>
      </w:r>
      <w:r w:rsidRPr="00AE3E9B">
        <w:rPr>
          <w:rStyle w:val="h2"/>
          <w:rFonts w:asciiTheme="minorHAnsi" w:hAnsiTheme="minorHAnsi" w:cstheme="minorHAnsi"/>
          <w:sz w:val="20"/>
          <w:szCs w:val="22"/>
        </w:rPr>
        <w:t xml:space="preserve"> i inn</w:t>
      </w:r>
      <w:r>
        <w:rPr>
          <w:rStyle w:val="h2"/>
          <w:rFonts w:asciiTheme="minorHAnsi" w:hAnsiTheme="minorHAnsi" w:cstheme="minorHAnsi"/>
          <w:sz w:val="20"/>
          <w:szCs w:val="22"/>
        </w:rPr>
        <w:t>e</w:t>
      </w:r>
      <w:r w:rsidRPr="00AE3E9B">
        <w:rPr>
          <w:rStyle w:val="h2"/>
          <w:rFonts w:asciiTheme="minorHAnsi" w:hAnsiTheme="minorHAnsi" w:cstheme="minorHAnsi"/>
          <w:sz w:val="20"/>
          <w:szCs w:val="22"/>
        </w:rPr>
        <w:t xml:space="preserve"> akt</w:t>
      </w:r>
      <w:r>
        <w:rPr>
          <w:rStyle w:val="h2"/>
          <w:rFonts w:asciiTheme="minorHAnsi" w:hAnsiTheme="minorHAnsi" w:cstheme="minorHAnsi"/>
          <w:sz w:val="20"/>
          <w:szCs w:val="22"/>
        </w:rPr>
        <w:t>y</w:t>
      </w:r>
      <w:r w:rsidRPr="00AE3E9B">
        <w:rPr>
          <w:rStyle w:val="h2"/>
          <w:rFonts w:asciiTheme="minorHAnsi" w:hAnsiTheme="minorHAnsi" w:cstheme="minorHAnsi"/>
          <w:sz w:val="20"/>
          <w:szCs w:val="22"/>
        </w:rPr>
        <w:t xml:space="preserve"> o charakterze wewnętrznym.</w:t>
      </w:r>
    </w:p>
    <w:p w:rsidR="00CC6756" w:rsidRPr="0005466F" w:rsidRDefault="00CC6756" w:rsidP="00CC6756">
      <w:pPr>
        <w:spacing w:line="276" w:lineRule="auto"/>
        <w:ind w:right="709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05466F">
        <w:rPr>
          <w:rFonts w:asciiTheme="minorHAnsi" w:hAnsiTheme="minorHAnsi" w:cstheme="minorHAnsi"/>
          <w:b/>
          <w:bCs/>
          <w:sz w:val="22"/>
          <w:szCs w:val="22"/>
        </w:rPr>
        <w:t>§ 1</w:t>
      </w:r>
    </w:p>
    <w:p w:rsidR="00CC6756" w:rsidRPr="00997CB4" w:rsidRDefault="00CC6756" w:rsidP="00CC6756">
      <w:pPr>
        <w:numPr>
          <w:ilvl w:val="0"/>
          <w:numId w:val="1"/>
        </w:numPr>
        <w:spacing w:line="276" w:lineRule="auto"/>
        <w:ind w:right="709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</w:t>
      </w:r>
      <w:r w:rsidRPr="00997CB4">
        <w:rPr>
          <w:rFonts w:asciiTheme="minorHAnsi" w:hAnsiTheme="minorHAnsi" w:cstheme="minorHAnsi"/>
          <w:sz w:val="22"/>
          <w:szCs w:val="22"/>
        </w:rPr>
        <w:t xml:space="preserve">a </w:t>
      </w:r>
      <w:r>
        <w:rPr>
          <w:rFonts w:asciiTheme="minorHAnsi" w:hAnsiTheme="minorHAnsi" w:cstheme="minorHAnsi"/>
          <w:sz w:val="22"/>
          <w:szCs w:val="22"/>
        </w:rPr>
        <w:t xml:space="preserve">określonych </w:t>
      </w:r>
      <w:r w:rsidRPr="00997CB4">
        <w:rPr>
          <w:rFonts w:asciiTheme="minorHAnsi" w:hAnsiTheme="minorHAnsi" w:cstheme="minorHAnsi"/>
          <w:sz w:val="22"/>
          <w:szCs w:val="22"/>
        </w:rPr>
        <w:t xml:space="preserve">kierunkach </w:t>
      </w:r>
      <w:r>
        <w:rPr>
          <w:rFonts w:asciiTheme="minorHAnsi" w:hAnsiTheme="minorHAnsi" w:cstheme="minorHAnsi"/>
          <w:sz w:val="22"/>
          <w:szCs w:val="22"/>
        </w:rPr>
        <w:t>studiów podyplomowych na bazie kierunku pedagogika, p</w:t>
      </w:r>
      <w:r w:rsidRPr="00997CB4">
        <w:rPr>
          <w:rFonts w:asciiTheme="minorHAnsi" w:hAnsiTheme="minorHAnsi" w:cstheme="minorHAnsi"/>
          <w:sz w:val="22"/>
          <w:szCs w:val="22"/>
        </w:rPr>
        <w:t>raktyka stanowi integralną część procesu kształcenia</w:t>
      </w:r>
      <w:r>
        <w:rPr>
          <w:rFonts w:asciiTheme="minorHAnsi" w:hAnsiTheme="minorHAnsi" w:cstheme="minorHAnsi"/>
          <w:sz w:val="22"/>
          <w:szCs w:val="22"/>
        </w:rPr>
        <w:t xml:space="preserve"> przewidzianego programem studiów.</w:t>
      </w:r>
    </w:p>
    <w:p w:rsidR="00CC6756" w:rsidRDefault="00CC6756" w:rsidP="00CC6756">
      <w:pPr>
        <w:numPr>
          <w:ilvl w:val="0"/>
          <w:numId w:val="1"/>
        </w:numPr>
        <w:spacing w:line="276" w:lineRule="auto"/>
        <w:ind w:right="709"/>
        <w:jc w:val="both"/>
        <w:rPr>
          <w:rFonts w:asciiTheme="minorHAnsi" w:hAnsiTheme="minorHAnsi" w:cstheme="minorHAnsi"/>
          <w:sz w:val="22"/>
          <w:szCs w:val="22"/>
        </w:rPr>
      </w:pPr>
      <w:r w:rsidRPr="0005466F">
        <w:rPr>
          <w:rFonts w:asciiTheme="minorHAnsi" w:hAnsiTheme="minorHAnsi" w:cstheme="minorHAnsi"/>
          <w:sz w:val="22"/>
          <w:szCs w:val="22"/>
        </w:rPr>
        <w:t xml:space="preserve">Niniejszy Regulamin praktyk pedagogicznych </w:t>
      </w:r>
      <w:r>
        <w:rPr>
          <w:rFonts w:asciiTheme="minorHAnsi" w:hAnsiTheme="minorHAnsi" w:cstheme="minorHAnsi"/>
          <w:sz w:val="22"/>
          <w:szCs w:val="22"/>
        </w:rPr>
        <w:t xml:space="preserve">dla słuchaczy studiów podyplomowych </w:t>
      </w:r>
      <w:r w:rsidRPr="00AE3E9B">
        <w:rPr>
          <w:rFonts w:asciiTheme="minorHAnsi" w:hAnsiTheme="minorHAnsi" w:cstheme="minorHAnsi"/>
          <w:sz w:val="22"/>
          <w:szCs w:val="22"/>
        </w:rPr>
        <w:t xml:space="preserve">przystępujących do realizacji praktyk pedagogicznych </w:t>
      </w:r>
      <w:r w:rsidRPr="0005466F">
        <w:rPr>
          <w:rFonts w:asciiTheme="minorHAnsi" w:hAnsiTheme="minorHAnsi" w:cstheme="minorHAnsi"/>
          <w:sz w:val="22"/>
          <w:szCs w:val="22"/>
        </w:rPr>
        <w:t>(zwany dalej Regulaminem) określa cele, organizację i tok praktyk oraz prawa i obowiązki stron uczestniczących w ich realizacji.</w:t>
      </w:r>
    </w:p>
    <w:p w:rsidR="00CC6756" w:rsidRPr="0005466F" w:rsidRDefault="00CC6756" w:rsidP="00CC6756">
      <w:pPr>
        <w:spacing w:before="240" w:line="276" w:lineRule="auto"/>
        <w:ind w:right="709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05466F">
        <w:rPr>
          <w:rFonts w:asciiTheme="minorHAnsi" w:hAnsiTheme="minorHAnsi" w:cstheme="minorHAnsi"/>
          <w:b/>
          <w:bCs/>
          <w:sz w:val="22"/>
          <w:szCs w:val="22"/>
        </w:rPr>
        <w:t>§ 2</w:t>
      </w:r>
    </w:p>
    <w:p w:rsidR="00CC6756" w:rsidRPr="00C1555B" w:rsidRDefault="00CC6756" w:rsidP="00CC6756">
      <w:pPr>
        <w:spacing w:line="276" w:lineRule="auto"/>
        <w:ind w:right="709"/>
        <w:jc w:val="both"/>
        <w:rPr>
          <w:rFonts w:asciiTheme="minorHAnsi" w:hAnsiTheme="minorHAnsi" w:cstheme="minorHAnsi"/>
          <w:sz w:val="22"/>
          <w:szCs w:val="22"/>
        </w:rPr>
      </w:pPr>
      <w:r w:rsidRPr="00C1555B">
        <w:rPr>
          <w:rFonts w:asciiTheme="minorHAnsi" w:hAnsiTheme="minorHAnsi" w:cstheme="minorHAnsi"/>
          <w:sz w:val="22"/>
          <w:szCs w:val="22"/>
        </w:rPr>
        <w:t>Użyte w Regulaminie określenia oznaczają:</w:t>
      </w:r>
    </w:p>
    <w:p w:rsidR="00CC6756" w:rsidRPr="00C1555B" w:rsidRDefault="00CC6756" w:rsidP="00CC6756">
      <w:pPr>
        <w:pStyle w:val="Akapitzlist"/>
        <w:numPr>
          <w:ilvl w:val="0"/>
          <w:numId w:val="9"/>
        </w:numPr>
        <w:spacing w:line="276" w:lineRule="auto"/>
        <w:ind w:left="360" w:right="709"/>
        <w:jc w:val="both"/>
        <w:rPr>
          <w:rFonts w:asciiTheme="minorHAnsi" w:hAnsiTheme="minorHAnsi" w:cstheme="minorHAnsi"/>
          <w:sz w:val="22"/>
          <w:szCs w:val="22"/>
        </w:rPr>
      </w:pPr>
      <w:r w:rsidRPr="00C1555B">
        <w:rPr>
          <w:rFonts w:asciiTheme="minorHAnsi" w:hAnsiTheme="minorHAnsi" w:cstheme="minorHAnsi"/>
          <w:b/>
          <w:sz w:val="22"/>
          <w:szCs w:val="22"/>
        </w:rPr>
        <w:t>„Uczelnia”</w:t>
      </w:r>
      <w:r w:rsidRPr="00C1555B">
        <w:rPr>
          <w:rFonts w:asciiTheme="minorHAnsi" w:hAnsiTheme="minorHAnsi" w:cstheme="minorHAnsi"/>
          <w:sz w:val="22"/>
          <w:szCs w:val="22"/>
        </w:rPr>
        <w:t xml:space="preserve"> – Zachodniopomorską Szkołę Biznesu w Szczecinie;</w:t>
      </w:r>
    </w:p>
    <w:p w:rsidR="00CC6756" w:rsidRDefault="00CC6756" w:rsidP="00CC6756">
      <w:pPr>
        <w:pStyle w:val="Akapitzlist"/>
        <w:numPr>
          <w:ilvl w:val="0"/>
          <w:numId w:val="9"/>
        </w:numPr>
        <w:spacing w:line="276" w:lineRule="auto"/>
        <w:ind w:left="360" w:right="709"/>
        <w:jc w:val="both"/>
        <w:rPr>
          <w:rFonts w:asciiTheme="minorHAnsi" w:hAnsiTheme="minorHAnsi" w:cstheme="minorHAnsi"/>
          <w:sz w:val="22"/>
          <w:szCs w:val="22"/>
        </w:rPr>
      </w:pPr>
      <w:r w:rsidRPr="00C1555B">
        <w:rPr>
          <w:rFonts w:asciiTheme="minorHAnsi" w:hAnsiTheme="minorHAnsi" w:cstheme="minorHAnsi"/>
          <w:b/>
          <w:sz w:val="22"/>
          <w:szCs w:val="22"/>
        </w:rPr>
        <w:t>„Słuchacz”</w:t>
      </w:r>
      <w:r w:rsidRPr="00C1555B">
        <w:rPr>
          <w:rFonts w:asciiTheme="minorHAnsi" w:hAnsiTheme="minorHAnsi" w:cstheme="minorHAnsi"/>
          <w:sz w:val="22"/>
          <w:szCs w:val="22"/>
        </w:rPr>
        <w:t xml:space="preserve"> – uczestnika studiów podyplomowych;</w:t>
      </w:r>
    </w:p>
    <w:p w:rsidR="00CC6756" w:rsidRPr="00677C86" w:rsidRDefault="00CC6756" w:rsidP="00CC6756">
      <w:pPr>
        <w:pStyle w:val="Akapitzlist"/>
        <w:numPr>
          <w:ilvl w:val="0"/>
          <w:numId w:val="9"/>
        </w:numPr>
        <w:spacing w:line="276" w:lineRule="auto"/>
        <w:ind w:left="360" w:right="709"/>
        <w:jc w:val="both"/>
        <w:rPr>
          <w:rFonts w:asciiTheme="minorHAnsi" w:hAnsiTheme="minorHAnsi" w:cstheme="minorHAnsi"/>
          <w:sz w:val="22"/>
          <w:szCs w:val="22"/>
        </w:rPr>
      </w:pPr>
      <w:r w:rsidRPr="00677C86">
        <w:rPr>
          <w:rFonts w:asciiTheme="minorHAnsi" w:hAnsiTheme="minorHAnsi" w:cstheme="minorHAnsi"/>
          <w:b/>
          <w:sz w:val="22"/>
          <w:szCs w:val="22"/>
        </w:rPr>
        <w:t>„Organizator praktyk”</w:t>
      </w:r>
      <w:r w:rsidRPr="00677C86">
        <w:rPr>
          <w:rFonts w:asciiTheme="minorHAnsi" w:hAnsiTheme="minorHAnsi" w:cstheme="minorHAnsi"/>
          <w:sz w:val="22"/>
          <w:szCs w:val="22"/>
        </w:rPr>
        <w:t xml:space="preserve"> – jednostkę przyjmującą słuchacza w celu odbycia praktyki (szkoły, przedszkola, pogotowia opiekuńcze, domy dziecka, świetlice wychowawcze, placówki oświatowe, poradnie specjalistyczne, poradnie psychologiczno-pedagogiczne itp.). </w:t>
      </w:r>
    </w:p>
    <w:p w:rsidR="00CC6756" w:rsidRPr="00677C86" w:rsidRDefault="00CC6756" w:rsidP="00CC6756">
      <w:pPr>
        <w:pStyle w:val="Akapitzlist"/>
        <w:numPr>
          <w:ilvl w:val="0"/>
          <w:numId w:val="9"/>
        </w:numPr>
        <w:spacing w:line="276" w:lineRule="auto"/>
        <w:ind w:left="360" w:right="709"/>
        <w:jc w:val="both"/>
        <w:rPr>
          <w:rFonts w:asciiTheme="minorHAnsi" w:hAnsiTheme="minorHAnsi" w:cstheme="minorHAnsi"/>
          <w:sz w:val="22"/>
          <w:szCs w:val="22"/>
        </w:rPr>
      </w:pPr>
      <w:r w:rsidRPr="00677C86">
        <w:rPr>
          <w:rFonts w:asciiTheme="minorHAnsi" w:hAnsiTheme="minorHAnsi" w:cstheme="minorHAnsi"/>
          <w:b/>
          <w:sz w:val="22"/>
          <w:szCs w:val="22"/>
        </w:rPr>
        <w:t xml:space="preserve">Opiekun praktyk </w:t>
      </w:r>
      <w:r w:rsidRPr="00677C86">
        <w:rPr>
          <w:rFonts w:asciiTheme="minorHAnsi" w:hAnsiTheme="minorHAnsi" w:cstheme="minorHAnsi"/>
          <w:sz w:val="22"/>
          <w:szCs w:val="22"/>
        </w:rPr>
        <w:t xml:space="preserve">– osoba wyznaczona przez Organizatora praktyk, sprawująca opiekę merytoryczną nad Słuchaczem odbywającym praktykę. </w:t>
      </w:r>
    </w:p>
    <w:p w:rsidR="00CC6756" w:rsidRPr="00677C86" w:rsidRDefault="00CC6756" w:rsidP="00CC6756">
      <w:pPr>
        <w:pStyle w:val="Akapitzlist"/>
        <w:numPr>
          <w:ilvl w:val="0"/>
          <w:numId w:val="9"/>
        </w:numPr>
        <w:spacing w:line="276" w:lineRule="auto"/>
        <w:ind w:left="360" w:right="709"/>
        <w:jc w:val="both"/>
        <w:rPr>
          <w:rFonts w:asciiTheme="minorHAnsi" w:hAnsiTheme="minorHAnsi" w:cstheme="minorHAnsi"/>
          <w:sz w:val="22"/>
          <w:szCs w:val="22"/>
        </w:rPr>
      </w:pPr>
      <w:r w:rsidRPr="00677C86">
        <w:rPr>
          <w:rFonts w:asciiTheme="minorHAnsi" w:hAnsiTheme="minorHAnsi" w:cstheme="minorHAnsi"/>
          <w:b/>
          <w:sz w:val="22"/>
          <w:szCs w:val="22"/>
        </w:rPr>
        <w:t xml:space="preserve">Lider kierunku </w:t>
      </w:r>
      <w:r w:rsidRPr="00677C86">
        <w:rPr>
          <w:rFonts w:asciiTheme="minorHAnsi" w:hAnsiTheme="minorHAnsi" w:cstheme="minorHAnsi"/>
          <w:sz w:val="22"/>
          <w:szCs w:val="22"/>
        </w:rPr>
        <w:t>– powołany przez Dziekana nauczyciel akademicki lub wykładowca z dużym doświadczeniem praktycznym, który ze strony uczelni sprawuje nadzór nad przebiegiem praktyki (pełniąc rolę opiekuna praktyk z ramienia Uczelni).</w:t>
      </w:r>
    </w:p>
    <w:p w:rsidR="00CC6756" w:rsidRPr="00C1555B" w:rsidRDefault="00CC6756" w:rsidP="00CC6756">
      <w:pPr>
        <w:spacing w:line="276" w:lineRule="auto"/>
        <w:ind w:right="709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CC6756" w:rsidRPr="0005466F" w:rsidRDefault="00CC6756" w:rsidP="00CC6756">
      <w:pPr>
        <w:spacing w:line="276" w:lineRule="auto"/>
        <w:ind w:right="709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05466F">
        <w:rPr>
          <w:rFonts w:asciiTheme="minorHAnsi" w:hAnsiTheme="minorHAnsi" w:cstheme="minorHAnsi"/>
          <w:b/>
          <w:bCs/>
          <w:sz w:val="22"/>
          <w:szCs w:val="22"/>
        </w:rPr>
        <w:t>§ 3</w:t>
      </w:r>
    </w:p>
    <w:p w:rsidR="00CC6756" w:rsidRDefault="00CC6756" w:rsidP="00CC6756">
      <w:pPr>
        <w:pStyle w:val="Akapitzlist"/>
        <w:numPr>
          <w:ilvl w:val="0"/>
          <w:numId w:val="5"/>
        </w:numPr>
        <w:spacing w:line="276" w:lineRule="auto"/>
        <w:ind w:right="709"/>
        <w:jc w:val="both"/>
        <w:rPr>
          <w:rFonts w:asciiTheme="minorHAnsi" w:hAnsiTheme="minorHAnsi" w:cstheme="minorHAnsi"/>
          <w:sz w:val="22"/>
          <w:szCs w:val="22"/>
        </w:rPr>
      </w:pPr>
      <w:r w:rsidRPr="0005466F">
        <w:rPr>
          <w:rFonts w:asciiTheme="minorHAnsi" w:hAnsiTheme="minorHAnsi" w:cstheme="minorHAnsi"/>
          <w:sz w:val="22"/>
          <w:szCs w:val="22"/>
        </w:rPr>
        <w:t xml:space="preserve">Typ praktyki, a także cele, wymiar godzin oraz program praktyki determinowane są efektami </w:t>
      </w:r>
      <w:r>
        <w:rPr>
          <w:rFonts w:asciiTheme="minorHAnsi" w:hAnsiTheme="minorHAnsi" w:cstheme="minorHAnsi"/>
          <w:sz w:val="22"/>
          <w:szCs w:val="22"/>
        </w:rPr>
        <w:t xml:space="preserve">uczenia się </w:t>
      </w:r>
      <w:r w:rsidRPr="0005466F">
        <w:rPr>
          <w:rFonts w:asciiTheme="minorHAnsi" w:hAnsiTheme="minorHAnsi" w:cstheme="minorHAnsi"/>
          <w:sz w:val="22"/>
          <w:szCs w:val="22"/>
        </w:rPr>
        <w:t>przewidzianymi dla danego kierunku studiów podyplomowych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:rsidR="00CC6756" w:rsidRPr="00677C86" w:rsidRDefault="00CC6756" w:rsidP="00CC6756">
      <w:pPr>
        <w:pStyle w:val="Akapitzlist"/>
        <w:numPr>
          <w:ilvl w:val="0"/>
          <w:numId w:val="5"/>
        </w:numPr>
        <w:spacing w:line="276" w:lineRule="auto"/>
        <w:ind w:right="709"/>
        <w:jc w:val="both"/>
        <w:rPr>
          <w:rFonts w:asciiTheme="minorHAnsi" w:hAnsiTheme="minorHAnsi" w:cstheme="minorHAnsi"/>
          <w:sz w:val="22"/>
          <w:szCs w:val="22"/>
        </w:rPr>
      </w:pPr>
      <w:r w:rsidRPr="00677C86">
        <w:rPr>
          <w:rFonts w:asciiTheme="minorHAnsi" w:hAnsiTheme="minorHAnsi" w:cstheme="minorHAnsi"/>
          <w:sz w:val="22"/>
          <w:szCs w:val="22"/>
        </w:rPr>
        <w:lastRenderedPageBreak/>
        <w:t xml:space="preserve">Program praktyki i zakładane efekty uczenia się są systematycznie aktualizowane, a po zatwierdzeniu przez Dziekana – publikowane na stronie uczeni </w:t>
      </w:r>
      <w:r w:rsidR="00B2612D" w:rsidRPr="00B2612D">
        <w:t>https://www.zpsb.pl/swinoujscie/strefa-studenta/studia-podyplomowe/</w:t>
      </w:r>
    </w:p>
    <w:p w:rsidR="00CC6756" w:rsidRDefault="00CC6756" w:rsidP="00CC6756">
      <w:pPr>
        <w:pStyle w:val="Akapitzlist"/>
        <w:numPr>
          <w:ilvl w:val="0"/>
          <w:numId w:val="5"/>
        </w:numPr>
        <w:spacing w:line="276" w:lineRule="auto"/>
        <w:ind w:left="357" w:right="709" w:hanging="357"/>
        <w:jc w:val="both"/>
        <w:rPr>
          <w:rFonts w:asciiTheme="minorHAnsi" w:hAnsiTheme="minorHAnsi" w:cstheme="minorHAnsi"/>
          <w:sz w:val="22"/>
          <w:szCs w:val="22"/>
        </w:rPr>
      </w:pPr>
      <w:r w:rsidRPr="0005466F">
        <w:rPr>
          <w:rFonts w:asciiTheme="minorHAnsi" w:hAnsiTheme="minorHAnsi" w:cstheme="minorHAnsi"/>
          <w:sz w:val="22"/>
          <w:szCs w:val="22"/>
        </w:rPr>
        <w:t>Celem ogólnym praktyk jest gromadzenie doświadczeń i rozwinięcie umiejętności zawodowych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05466F">
        <w:rPr>
          <w:rFonts w:asciiTheme="minorHAnsi" w:hAnsiTheme="minorHAnsi" w:cstheme="minorHAnsi"/>
          <w:sz w:val="22"/>
          <w:szCs w:val="22"/>
        </w:rPr>
        <w:t xml:space="preserve">(pedagogicznych), związanych z procesem </w:t>
      </w:r>
      <w:proofErr w:type="spellStart"/>
      <w:r w:rsidRPr="0005466F">
        <w:rPr>
          <w:rFonts w:asciiTheme="minorHAnsi" w:hAnsiTheme="minorHAnsi" w:cstheme="minorHAnsi"/>
          <w:sz w:val="22"/>
          <w:szCs w:val="22"/>
        </w:rPr>
        <w:t>dydaktyczno</w:t>
      </w:r>
      <w:proofErr w:type="spellEnd"/>
      <w:r w:rsidRPr="0005466F">
        <w:rPr>
          <w:rFonts w:asciiTheme="minorHAnsi" w:hAnsiTheme="minorHAnsi" w:cstheme="minorHAnsi"/>
          <w:sz w:val="22"/>
          <w:szCs w:val="22"/>
        </w:rPr>
        <w:t xml:space="preserve"> - opiekuńczo – wychowawczym, a w szczególności:</w:t>
      </w:r>
    </w:p>
    <w:p w:rsidR="00CC6756" w:rsidRPr="00677C86" w:rsidRDefault="00CC6756" w:rsidP="00CC6756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line="276" w:lineRule="auto"/>
        <w:ind w:left="714" w:right="709" w:hanging="357"/>
        <w:jc w:val="both"/>
        <w:rPr>
          <w:rFonts w:asciiTheme="minorHAnsi" w:eastAsiaTheme="minorHAnsi" w:hAnsiTheme="minorHAnsi" w:cstheme="minorHAnsi"/>
          <w:sz w:val="22"/>
          <w:lang w:eastAsia="en-US"/>
        </w:rPr>
      </w:pPr>
      <w:r w:rsidRPr="00677C86">
        <w:rPr>
          <w:rFonts w:asciiTheme="minorHAnsi" w:eastAsiaTheme="minorHAnsi" w:hAnsiTheme="minorHAnsi" w:cstheme="minorHAnsi"/>
          <w:sz w:val="22"/>
          <w:lang w:eastAsia="en-US"/>
        </w:rPr>
        <w:t xml:space="preserve">zdobywanie doświadczenia związanego z pracą dydaktyczno-wychowawczą nauczyciela i konfrontowanie nabytej wiedzy z zakresu dydaktyki szczegółowej (metodyki nauczania) z rzeczywistością pedagogiczną, </w:t>
      </w:r>
    </w:p>
    <w:p w:rsidR="00CC6756" w:rsidRDefault="00CC6756" w:rsidP="00CC6756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line="276" w:lineRule="auto"/>
        <w:ind w:left="714" w:right="709" w:hanging="357"/>
        <w:jc w:val="both"/>
        <w:rPr>
          <w:rFonts w:asciiTheme="minorHAnsi" w:eastAsiaTheme="minorHAnsi" w:hAnsiTheme="minorHAnsi" w:cstheme="minorHAnsi"/>
          <w:sz w:val="22"/>
          <w:lang w:eastAsia="en-US"/>
        </w:rPr>
      </w:pPr>
      <w:r w:rsidRPr="00677C86">
        <w:rPr>
          <w:rFonts w:asciiTheme="minorHAnsi" w:eastAsiaTheme="minorHAnsi" w:hAnsiTheme="minorHAnsi" w:cstheme="minorHAnsi"/>
          <w:sz w:val="22"/>
          <w:lang w:eastAsia="en-US"/>
        </w:rPr>
        <w:t>przygotowanie do pracy w systemie oświaty, w szczególności zdobywanie doświadczenia związanego z pracą opiekuńczo-wychowawczą, diagnostyczną, edukacyjną i terapeutyczną z uczniami w różnych okresach rozwojowych oraz udzielaniem pomocy psychologicznej uczniom, rodzicom, opiekunom lub nauczycielom,</w:t>
      </w:r>
    </w:p>
    <w:p w:rsidR="00CC6756" w:rsidRPr="00677C86" w:rsidRDefault="00CC6756" w:rsidP="00CC6756">
      <w:pPr>
        <w:pStyle w:val="Akapitzlist"/>
        <w:numPr>
          <w:ilvl w:val="0"/>
          <w:numId w:val="14"/>
        </w:numPr>
        <w:autoSpaceDE w:val="0"/>
        <w:autoSpaceDN w:val="0"/>
        <w:adjustRightInd w:val="0"/>
        <w:spacing w:line="276" w:lineRule="auto"/>
        <w:ind w:left="714" w:right="709" w:hanging="357"/>
        <w:jc w:val="both"/>
        <w:rPr>
          <w:rFonts w:asciiTheme="minorHAnsi" w:eastAsiaTheme="minorHAnsi" w:hAnsiTheme="minorHAnsi" w:cstheme="minorHAnsi"/>
          <w:sz w:val="22"/>
          <w:lang w:eastAsia="en-US"/>
        </w:rPr>
      </w:pPr>
      <w:r w:rsidRPr="00677C86">
        <w:rPr>
          <w:rFonts w:asciiTheme="minorHAnsi" w:hAnsiTheme="minorHAnsi" w:cstheme="minorHAnsi"/>
          <w:sz w:val="22"/>
          <w:szCs w:val="22"/>
        </w:rPr>
        <w:t>nabycie umiejętności spostrzegania faktów pedagogicznych, właściwej ich analizy i interpretacji,</w:t>
      </w:r>
    </w:p>
    <w:p w:rsidR="00CC6756" w:rsidRPr="0005466F" w:rsidRDefault="00CC6756" w:rsidP="00CC6756">
      <w:pPr>
        <w:numPr>
          <w:ilvl w:val="0"/>
          <w:numId w:val="10"/>
        </w:numPr>
        <w:spacing w:line="276" w:lineRule="auto"/>
        <w:ind w:left="714" w:right="709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5466F">
        <w:rPr>
          <w:rFonts w:asciiTheme="minorHAnsi" w:hAnsiTheme="minorHAnsi" w:cstheme="minorHAnsi"/>
          <w:sz w:val="22"/>
          <w:szCs w:val="22"/>
        </w:rPr>
        <w:t>kształtowanie właściwego stosunku do ucznia</w:t>
      </w:r>
      <w:r>
        <w:rPr>
          <w:rFonts w:asciiTheme="minorHAnsi" w:hAnsiTheme="minorHAnsi" w:cstheme="minorHAnsi"/>
          <w:sz w:val="22"/>
          <w:szCs w:val="22"/>
        </w:rPr>
        <w:t>/wychowanka</w:t>
      </w:r>
      <w:r w:rsidRPr="0005466F">
        <w:rPr>
          <w:rFonts w:asciiTheme="minorHAnsi" w:hAnsiTheme="minorHAnsi" w:cstheme="minorHAnsi"/>
          <w:sz w:val="22"/>
          <w:szCs w:val="22"/>
        </w:rPr>
        <w:t xml:space="preserve"> oraz obowiązków związanych z wykonywaniem zawodu </w:t>
      </w:r>
      <w:r w:rsidRPr="00677C86">
        <w:rPr>
          <w:rFonts w:asciiTheme="minorHAnsi" w:hAnsiTheme="minorHAnsi" w:cstheme="minorHAnsi"/>
          <w:sz w:val="22"/>
          <w:szCs w:val="22"/>
        </w:rPr>
        <w:t>pedagoga/wychowawcy/nauczyciela</w:t>
      </w:r>
      <w:r w:rsidRPr="0005466F">
        <w:rPr>
          <w:rFonts w:asciiTheme="minorHAnsi" w:hAnsiTheme="minorHAnsi" w:cstheme="minorHAnsi"/>
          <w:sz w:val="22"/>
          <w:szCs w:val="22"/>
        </w:rPr>
        <w:t>,</w:t>
      </w:r>
    </w:p>
    <w:p w:rsidR="00CC6756" w:rsidRPr="0005466F" w:rsidRDefault="00CC6756" w:rsidP="00CC6756">
      <w:pPr>
        <w:numPr>
          <w:ilvl w:val="0"/>
          <w:numId w:val="10"/>
        </w:numPr>
        <w:spacing w:line="276" w:lineRule="auto"/>
        <w:ind w:left="714" w:right="709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5466F">
        <w:rPr>
          <w:rFonts w:asciiTheme="minorHAnsi" w:hAnsiTheme="minorHAnsi" w:cstheme="minorHAnsi"/>
          <w:sz w:val="22"/>
          <w:szCs w:val="22"/>
        </w:rPr>
        <w:t xml:space="preserve">kształtowanie twórczej i poszukującej postawy </w:t>
      </w:r>
      <w:r w:rsidRPr="00677C86">
        <w:rPr>
          <w:rFonts w:asciiTheme="minorHAnsi" w:hAnsiTheme="minorHAnsi" w:cstheme="minorHAnsi"/>
          <w:sz w:val="22"/>
          <w:szCs w:val="22"/>
        </w:rPr>
        <w:t>pedagoga/wychowawcy/nauczyciela</w:t>
      </w:r>
      <w:r w:rsidRPr="0005466F">
        <w:rPr>
          <w:rFonts w:asciiTheme="minorHAnsi" w:hAnsiTheme="minorHAnsi" w:cstheme="minorHAnsi"/>
          <w:sz w:val="22"/>
          <w:szCs w:val="22"/>
        </w:rPr>
        <w:t>,</w:t>
      </w:r>
    </w:p>
    <w:p w:rsidR="00CC6756" w:rsidRPr="0005466F" w:rsidRDefault="00CC6756" w:rsidP="00CC6756">
      <w:pPr>
        <w:numPr>
          <w:ilvl w:val="0"/>
          <w:numId w:val="10"/>
        </w:numPr>
        <w:spacing w:line="276" w:lineRule="auto"/>
        <w:ind w:left="714" w:right="709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5466F">
        <w:rPr>
          <w:rFonts w:asciiTheme="minorHAnsi" w:hAnsiTheme="minorHAnsi" w:cstheme="minorHAnsi"/>
          <w:sz w:val="22"/>
          <w:szCs w:val="22"/>
        </w:rPr>
        <w:t>kształtowanie dyscypliny i odpowiedzialności za wykonywaną pracę,</w:t>
      </w:r>
    </w:p>
    <w:p w:rsidR="00CC6756" w:rsidRPr="0005466F" w:rsidRDefault="00CC6756" w:rsidP="00CC6756">
      <w:pPr>
        <w:numPr>
          <w:ilvl w:val="0"/>
          <w:numId w:val="10"/>
        </w:numPr>
        <w:spacing w:line="276" w:lineRule="auto"/>
        <w:ind w:left="714" w:right="709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5466F">
        <w:rPr>
          <w:rFonts w:asciiTheme="minorHAnsi" w:hAnsiTheme="minorHAnsi" w:cstheme="minorHAnsi"/>
          <w:sz w:val="22"/>
          <w:szCs w:val="22"/>
        </w:rPr>
        <w:t>poznanie rynku pracy zawodowej w wybranych specjalnościach oraz nawiązania kontaktów ułatwiających poszukiwanie pracy,</w:t>
      </w:r>
    </w:p>
    <w:p w:rsidR="00CC6756" w:rsidRPr="0005466F" w:rsidRDefault="00CC6756" w:rsidP="00CC6756">
      <w:pPr>
        <w:numPr>
          <w:ilvl w:val="0"/>
          <w:numId w:val="10"/>
        </w:numPr>
        <w:spacing w:line="276" w:lineRule="auto"/>
        <w:ind w:left="714" w:right="709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5466F">
        <w:rPr>
          <w:rFonts w:asciiTheme="minorHAnsi" w:hAnsiTheme="minorHAnsi" w:cstheme="minorHAnsi"/>
          <w:sz w:val="22"/>
          <w:szCs w:val="22"/>
        </w:rPr>
        <w:t>nabycie umiejętności analizowania własnej pracy i jej efektów oraz pracy uczniów i wychowanków.</w:t>
      </w:r>
    </w:p>
    <w:p w:rsidR="00CC6756" w:rsidRPr="0005466F" w:rsidRDefault="00CC6756" w:rsidP="00CC6756">
      <w:pPr>
        <w:spacing w:line="276" w:lineRule="auto"/>
        <w:ind w:left="720" w:right="709"/>
        <w:jc w:val="both"/>
        <w:rPr>
          <w:rFonts w:asciiTheme="minorHAnsi" w:hAnsiTheme="minorHAnsi" w:cstheme="minorHAnsi"/>
          <w:sz w:val="22"/>
          <w:szCs w:val="22"/>
        </w:rPr>
      </w:pPr>
    </w:p>
    <w:p w:rsidR="00CC6756" w:rsidRPr="0005466F" w:rsidRDefault="00CC6756" w:rsidP="00CC6756">
      <w:pPr>
        <w:spacing w:line="276" w:lineRule="auto"/>
        <w:ind w:right="709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05466F">
        <w:rPr>
          <w:rFonts w:asciiTheme="minorHAnsi" w:hAnsiTheme="minorHAnsi" w:cstheme="minorHAnsi"/>
          <w:b/>
          <w:bCs/>
          <w:sz w:val="22"/>
          <w:szCs w:val="22"/>
        </w:rPr>
        <w:t>§ 4</w:t>
      </w:r>
    </w:p>
    <w:p w:rsidR="00CC6756" w:rsidRPr="0005466F" w:rsidRDefault="00CC6756" w:rsidP="00CC6756">
      <w:pPr>
        <w:spacing w:line="276" w:lineRule="auto"/>
        <w:ind w:right="709"/>
        <w:jc w:val="both"/>
        <w:rPr>
          <w:rFonts w:asciiTheme="minorHAnsi" w:hAnsiTheme="minorHAnsi" w:cstheme="minorHAnsi"/>
          <w:sz w:val="22"/>
          <w:szCs w:val="22"/>
        </w:rPr>
      </w:pPr>
      <w:r w:rsidRPr="0005466F">
        <w:rPr>
          <w:rFonts w:asciiTheme="minorHAnsi" w:hAnsiTheme="minorHAnsi" w:cstheme="minorHAnsi"/>
          <w:b/>
          <w:sz w:val="22"/>
          <w:szCs w:val="22"/>
        </w:rPr>
        <w:t>Organizacja praktyk pedagogicznych</w:t>
      </w:r>
      <w:r w:rsidRPr="0005466F">
        <w:rPr>
          <w:rFonts w:asciiTheme="minorHAnsi" w:hAnsiTheme="minorHAnsi" w:cstheme="minorHAnsi"/>
          <w:sz w:val="22"/>
          <w:szCs w:val="22"/>
        </w:rPr>
        <w:t>:</w:t>
      </w:r>
    </w:p>
    <w:p w:rsidR="00CC6756" w:rsidRPr="0005466F" w:rsidRDefault="00CC6756" w:rsidP="00CC6756">
      <w:pPr>
        <w:numPr>
          <w:ilvl w:val="0"/>
          <w:numId w:val="3"/>
        </w:numPr>
        <w:spacing w:line="276" w:lineRule="auto"/>
        <w:ind w:left="360" w:right="709"/>
        <w:jc w:val="both"/>
        <w:rPr>
          <w:rFonts w:asciiTheme="minorHAnsi" w:hAnsiTheme="minorHAnsi" w:cstheme="minorHAnsi"/>
          <w:sz w:val="22"/>
          <w:szCs w:val="22"/>
        </w:rPr>
      </w:pPr>
      <w:r w:rsidRPr="0005466F">
        <w:rPr>
          <w:rFonts w:asciiTheme="minorHAnsi" w:hAnsiTheme="minorHAnsi" w:cstheme="minorHAnsi"/>
          <w:sz w:val="22"/>
          <w:szCs w:val="22"/>
        </w:rPr>
        <w:t>Słuchacza obowiązuje program praktyk</w:t>
      </w:r>
      <w:r>
        <w:rPr>
          <w:rFonts w:asciiTheme="minorHAnsi" w:hAnsiTheme="minorHAnsi" w:cstheme="minorHAnsi"/>
          <w:sz w:val="22"/>
          <w:szCs w:val="22"/>
        </w:rPr>
        <w:t xml:space="preserve"> opublikowany na stronie internetowej Wydziału</w:t>
      </w:r>
      <w:r w:rsidRPr="0005466F">
        <w:rPr>
          <w:rFonts w:asciiTheme="minorHAnsi" w:hAnsiTheme="minorHAnsi" w:cstheme="minorHAnsi"/>
          <w:sz w:val="22"/>
          <w:szCs w:val="22"/>
        </w:rPr>
        <w:t>,</w:t>
      </w:r>
      <w:r>
        <w:rPr>
          <w:rFonts w:asciiTheme="minorHAnsi" w:hAnsiTheme="minorHAnsi" w:cstheme="minorHAnsi"/>
          <w:sz w:val="22"/>
          <w:szCs w:val="22"/>
        </w:rPr>
        <w:t xml:space="preserve"> zatwierdzony przez Dziekana</w:t>
      </w:r>
      <w:r w:rsidRPr="0005466F">
        <w:rPr>
          <w:rFonts w:asciiTheme="minorHAnsi" w:hAnsiTheme="minorHAnsi" w:cstheme="minorHAnsi"/>
          <w:sz w:val="22"/>
          <w:szCs w:val="22"/>
        </w:rPr>
        <w:t xml:space="preserve">. Praktykami pedagogicznymi objęci są wszyscy słuchacze studiów. </w:t>
      </w:r>
    </w:p>
    <w:p w:rsidR="00CC6756" w:rsidRPr="00677C86" w:rsidRDefault="00CC6756" w:rsidP="00CC6756">
      <w:pPr>
        <w:numPr>
          <w:ilvl w:val="0"/>
          <w:numId w:val="2"/>
        </w:numPr>
        <w:spacing w:line="276" w:lineRule="auto"/>
        <w:ind w:left="360" w:right="709"/>
        <w:jc w:val="both"/>
        <w:rPr>
          <w:rFonts w:asciiTheme="minorHAnsi" w:hAnsiTheme="minorHAnsi" w:cstheme="minorHAnsi"/>
          <w:sz w:val="22"/>
          <w:szCs w:val="22"/>
        </w:rPr>
      </w:pPr>
      <w:r w:rsidRPr="00677C86">
        <w:rPr>
          <w:rFonts w:asciiTheme="minorHAnsi" w:hAnsiTheme="minorHAnsi" w:cstheme="minorHAnsi"/>
          <w:sz w:val="22"/>
          <w:szCs w:val="22"/>
        </w:rPr>
        <w:t xml:space="preserve">Za nadzór nad organizacją i realizacją całości programu praktyk pedagogicznych odpowiada Lider danego kierunku studiów podyplomowych (który tym samym pełni jednocześnie rolę opiekuna praktyk z ramienia Uczelni). </w:t>
      </w:r>
    </w:p>
    <w:p w:rsidR="00CC6756" w:rsidRPr="0005466F" w:rsidRDefault="00CC6756" w:rsidP="00CC6756">
      <w:pPr>
        <w:numPr>
          <w:ilvl w:val="0"/>
          <w:numId w:val="2"/>
        </w:numPr>
        <w:spacing w:line="276" w:lineRule="auto"/>
        <w:ind w:left="360" w:right="709"/>
        <w:jc w:val="both"/>
        <w:rPr>
          <w:rFonts w:asciiTheme="minorHAnsi" w:hAnsiTheme="minorHAnsi" w:cstheme="minorHAnsi"/>
          <w:sz w:val="22"/>
          <w:szCs w:val="22"/>
        </w:rPr>
      </w:pPr>
      <w:r w:rsidRPr="0005466F">
        <w:rPr>
          <w:rFonts w:asciiTheme="minorHAnsi" w:hAnsiTheme="minorHAnsi" w:cstheme="minorHAnsi"/>
          <w:sz w:val="22"/>
          <w:szCs w:val="22"/>
        </w:rPr>
        <w:t xml:space="preserve">Słuchacz sam wskazuje miejsce i czas odbywania praktyk, które ostatecznie ustala wspólnie z wyznaczonym przez uczelnię opiekunem praktyk. W wyborze placówki – oprócz jej  przydatności wynikającej z profilu działania, można kierować się m.in. bliskością placówki w stosunku do miejsca zamieszkania słuchacza, opinią uczelni oraz sugestiami słuchacza. </w:t>
      </w:r>
    </w:p>
    <w:p w:rsidR="00CC6756" w:rsidRPr="0005466F" w:rsidRDefault="00CC6756" w:rsidP="00CC6756">
      <w:pPr>
        <w:numPr>
          <w:ilvl w:val="0"/>
          <w:numId w:val="2"/>
        </w:numPr>
        <w:spacing w:line="276" w:lineRule="auto"/>
        <w:ind w:left="360" w:right="709"/>
        <w:jc w:val="both"/>
        <w:rPr>
          <w:rFonts w:asciiTheme="minorHAnsi" w:hAnsiTheme="minorHAnsi" w:cstheme="minorHAnsi"/>
          <w:sz w:val="22"/>
          <w:szCs w:val="22"/>
        </w:rPr>
      </w:pPr>
      <w:r w:rsidRPr="0005466F">
        <w:rPr>
          <w:rFonts w:asciiTheme="minorHAnsi" w:hAnsiTheme="minorHAnsi" w:cstheme="minorHAnsi"/>
          <w:sz w:val="22"/>
          <w:szCs w:val="22"/>
        </w:rPr>
        <w:t>Przed odbyciem praktyk słuchacz odbiera skierowanie na praktyki (Uczelnia wystawia skierowanie na praktyki do wskazanych placówek na życzenie słuchacza), oraz otrzymuje wytyczne w zakresie dokumentowania praktyk pedagogicznych.</w:t>
      </w:r>
    </w:p>
    <w:p w:rsidR="00CC6756" w:rsidRDefault="00CC6756" w:rsidP="00CC6756">
      <w:pPr>
        <w:numPr>
          <w:ilvl w:val="0"/>
          <w:numId w:val="2"/>
        </w:numPr>
        <w:spacing w:line="276" w:lineRule="auto"/>
        <w:ind w:left="360" w:right="709"/>
        <w:jc w:val="both"/>
        <w:rPr>
          <w:rFonts w:asciiTheme="minorHAnsi" w:hAnsiTheme="minorHAnsi" w:cstheme="minorHAnsi"/>
          <w:sz w:val="22"/>
          <w:szCs w:val="22"/>
        </w:rPr>
      </w:pPr>
      <w:r w:rsidRPr="00677C86">
        <w:rPr>
          <w:rFonts w:asciiTheme="minorHAnsi" w:hAnsiTheme="minorHAnsi" w:cstheme="minorHAnsi"/>
          <w:sz w:val="22"/>
          <w:szCs w:val="22"/>
        </w:rPr>
        <w:lastRenderedPageBreak/>
        <w:t xml:space="preserve">Bezpośrednim przełożonym słuchacza w trakcie odbywania praktyk jest Opiekun praktyk wyznaczony przez Organizatora praktyki. Ze strony Uczelni,  merytoryczny przebieg praktyk wspiera </w:t>
      </w:r>
      <w:r>
        <w:rPr>
          <w:rFonts w:asciiTheme="minorHAnsi" w:hAnsiTheme="minorHAnsi" w:cstheme="minorHAnsi"/>
          <w:sz w:val="22"/>
          <w:szCs w:val="22"/>
        </w:rPr>
        <w:t>L</w:t>
      </w:r>
      <w:r w:rsidRPr="00677C86">
        <w:rPr>
          <w:rFonts w:asciiTheme="minorHAnsi" w:hAnsiTheme="minorHAnsi" w:cstheme="minorHAnsi"/>
          <w:sz w:val="22"/>
          <w:szCs w:val="22"/>
        </w:rPr>
        <w:t>ider kierunku studiów podyplomowych.</w:t>
      </w:r>
    </w:p>
    <w:p w:rsidR="00CC6756" w:rsidRDefault="00CC6756" w:rsidP="00CC6756">
      <w:pPr>
        <w:spacing w:line="276" w:lineRule="auto"/>
        <w:ind w:right="709"/>
        <w:jc w:val="both"/>
        <w:rPr>
          <w:rFonts w:asciiTheme="minorHAnsi" w:hAnsiTheme="minorHAnsi" w:cstheme="minorHAnsi"/>
          <w:sz w:val="22"/>
          <w:szCs w:val="22"/>
        </w:rPr>
      </w:pPr>
    </w:p>
    <w:p w:rsidR="00CC6756" w:rsidRDefault="00CC6756" w:rsidP="00CC6756">
      <w:pPr>
        <w:spacing w:line="276" w:lineRule="auto"/>
        <w:ind w:right="709"/>
        <w:jc w:val="both"/>
        <w:rPr>
          <w:rFonts w:asciiTheme="minorHAnsi" w:hAnsiTheme="minorHAnsi" w:cstheme="minorHAnsi"/>
          <w:sz w:val="22"/>
          <w:szCs w:val="22"/>
        </w:rPr>
      </w:pPr>
    </w:p>
    <w:p w:rsidR="00CC6756" w:rsidRDefault="00CC6756" w:rsidP="00CC6756">
      <w:pPr>
        <w:spacing w:line="276" w:lineRule="auto"/>
        <w:ind w:right="709"/>
        <w:jc w:val="both"/>
        <w:rPr>
          <w:rFonts w:asciiTheme="minorHAnsi" w:hAnsiTheme="minorHAnsi" w:cstheme="minorHAnsi"/>
          <w:sz w:val="22"/>
          <w:szCs w:val="22"/>
        </w:rPr>
      </w:pPr>
    </w:p>
    <w:p w:rsidR="00CC6756" w:rsidRPr="00677C86" w:rsidRDefault="00CC6756" w:rsidP="00CC6756">
      <w:pPr>
        <w:spacing w:line="276" w:lineRule="auto"/>
        <w:ind w:right="709"/>
        <w:jc w:val="both"/>
        <w:rPr>
          <w:rFonts w:asciiTheme="minorHAnsi" w:hAnsiTheme="minorHAnsi" w:cstheme="minorHAnsi"/>
          <w:sz w:val="22"/>
          <w:szCs w:val="22"/>
        </w:rPr>
      </w:pPr>
    </w:p>
    <w:p w:rsidR="00CC6756" w:rsidRPr="00677C86" w:rsidRDefault="00CC6756" w:rsidP="00CC6756">
      <w:pPr>
        <w:numPr>
          <w:ilvl w:val="0"/>
          <w:numId w:val="2"/>
        </w:numPr>
        <w:spacing w:line="276" w:lineRule="auto"/>
        <w:ind w:left="360" w:right="709"/>
        <w:jc w:val="both"/>
        <w:rPr>
          <w:rFonts w:asciiTheme="minorHAnsi" w:hAnsiTheme="minorHAnsi" w:cstheme="minorHAnsi"/>
          <w:sz w:val="22"/>
          <w:szCs w:val="22"/>
        </w:rPr>
      </w:pPr>
      <w:r w:rsidRPr="00677C86">
        <w:rPr>
          <w:rFonts w:asciiTheme="minorHAnsi" w:hAnsiTheme="minorHAnsi" w:cstheme="minorHAnsi"/>
          <w:sz w:val="22"/>
          <w:szCs w:val="22"/>
        </w:rPr>
        <w:t xml:space="preserve">Słuchacz realizuje praktyki w godzinach wynikających z organizacji pracy przyjętej w wybranej placówce, bądź w godzinach pracy osoby sprawującego opiekę nad słuchaczem. W razie nieobecności spowodowanej chorobą lub wypadkiem losowym słuchacz ma obowiązek niezwłocznie zawiadomić o tym fakcie opiekuna i organizatora praktyk oraz przedłożyć zaświadczenie. </w:t>
      </w:r>
    </w:p>
    <w:p w:rsidR="00CC6756" w:rsidRDefault="00CC6756" w:rsidP="00CC6756">
      <w:pPr>
        <w:numPr>
          <w:ilvl w:val="0"/>
          <w:numId w:val="2"/>
        </w:numPr>
        <w:spacing w:line="276" w:lineRule="auto"/>
        <w:ind w:left="360" w:right="709"/>
        <w:jc w:val="both"/>
        <w:rPr>
          <w:rFonts w:asciiTheme="minorHAnsi" w:hAnsiTheme="minorHAnsi" w:cstheme="minorHAnsi"/>
          <w:sz w:val="22"/>
          <w:szCs w:val="22"/>
        </w:rPr>
      </w:pPr>
      <w:r w:rsidRPr="00B47C80">
        <w:rPr>
          <w:rFonts w:asciiTheme="minorHAnsi" w:hAnsiTheme="minorHAnsi" w:cstheme="minorHAnsi"/>
          <w:sz w:val="22"/>
          <w:szCs w:val="22"/>
        </w:rPr>
        <w:t>Wszelkie nieusprawiedliwione nieobecności słuchacza na praktykach traktowane są jako naruszenie zasad odbywania praktyk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</w:p>
    <w:p w:rsidR="00CC6756" w:rsidRPr="00B47C80" w:rsidRDefault="00CC6756" w:rsidP="00CC6756">
      <w:pPr>
        <w:numPr>
          <w:ilvl w:val="0"/>
          <w:numId w:val="2"/>
        </w:numPr>
        <w:spacing w:line="276" w:lineRule="auto"/>
        <w:ind w:left="357" w:right="709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B47C80">
        <w:rPr>
          <w:rFonts w:asciiTheme="minorHAnsi" w:hAnsiTheme="minorHAnsi" w:cstheme="minorHAnsi"/>
          <w:sz w:val="22"/>
          <w:szCs w:val="22"/>
        </w:rPr>
        <w:t>Poświadczenie realizacji praktyk odbywa się na podstawie stosownych dokumentów.</w:t>
      </w:r>
    </w:p>
    <w:p w:rsidR="00CC6756" w:rsidRPr="0005466F" w:rsidRDefault="00CC6756" w:rsidP="00CC6756">
      <w:pPr>
        <w:spacing w:line="276" w:lineRule="auto"/>
        <w:ind w:left="357" w:right="709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:rsidR="00CC6756" w:rsidRPr="0005466F" w:rsidRDefault="00CC6756" w:rsidP="00CC6756">
      <w:pPr>
        <w:spacing w:line="276" w:lineRule="auto"/>
        <w:ind w:left="357" w:right="709" w:hanging="357"/>
        <w:contextualSpacing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05466F">
        <w:rPr>
          <w:rFonts w:asciiTheme="minorHAnsi" w:hAnsiTheme="minorHAnsi" w:cstheme="minorHAnsi"/>
          <w:b/>
          <w:bCs/>
          <w:sz w:val="22"/>
          <w:szCs w:val="22"/>
        </w:rPr>
        <w:t>§ 5</w:t>
      </w:r>
    </w:p>
    <w:p w:rsidR="00CC6756" w:rsidRPr="0005466F" w:rsidRDefault="00CC6756" w:rsidP="00CC6756">
      <w:pPr>
        <w:spacing w:line="276" w:lineRule="auto"/>
        <w:ind w:left="357" w:right="709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5466F">
        <w:rPr>
          <w:rFonts w:asciiTheme="minorHAnsi" w:hAnsiTheme="minorHAnsi" w:cstheme="minorHAnsi"/>
          <w:b/>
          <w:sz w:val="22"/>
          <w:szCs w:val="22"/>
        </w:rPr>
        <w:t>Obowiązki słuchaczy odbywających praktyki pedagogiczne</w:t>
      </w:r>
      <w:r w:rsidRPr="0005466F">
        <w:rPr>
          <w:rFonts w:asciiTheme="minorHAnsi" w:hAnsiTheme="minorHAnsi" w:cstheme="minorHAnsi"/>
          <w:sz w:val="22"/>
          <w:szCs w:val="22"/>
        </w:rPr>
        <w:t>:</w:t>
      </w:r>
    </w:p>
    <w:p w:rsidR="00CC6756" w:rsidRPr="0005466F" w:rsidRDefault="00CC6756" w:rsidP="00CC6756">
      <w:pPr>
        <w:numPr>
          <w:ilvl w:val="0"/>
          <w:numId w:val="7"/>
        </w:numPr>
        <w:tabs>
          <w:tab w:val="left" w:pos="1134"/>
        </w:tabs>
        <w:spacing w:line="276" w:lineRule="auto"/>
        <w:ind w:left="357" w:right="709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5466F">
        <w:rPr>
          <w:rFonts w:asciiTheme="minorHAnsi" w:hAnsiTheme="minorHAnsi" w:cstheme="minorHAnsi"/>
          <w:sz w:val="22"/>
          <w:szCs w:val="22"/>
        </w:rPr>
        <w:t>przestrzegani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05466F">
        <w:rPr>
          <w:rFonts w:asciiTheme="minorHAnsi" w:hAnsiTheme="minorHAnsi" w:cstheme="minorHAnsi"/>
          <w:sz w:val="22"/>
          <w:szCs w:val="22"/>
        </w:rPr>
        <w:t xml:space="preserve"> zasad odbywania praktyk pedagogicznych;</w:t>
      </w:r>
    </w:p>
    <w:p w:rsidR="00CC6756" w:rsidRPr="0005466F" w:rsidRDefault="00CC6756" w:rsidP="00CC6756">
      <w:pPr>
        <w:numPr>
          <w:ilvl w:val="0"/>
          <w:numId w:val="7"/>
        </w:numPr>
        <w:tabs>
          <w:tab w:val="left" w:pos="1134"/>
        </w:tabs>
        <w:spacing w:line="276" w:lineRule="auto"/>
        <w:ind w:left="357" w:right="709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5466F">
        <w:rPr>
          <w:rFonts w:asciiTheme="minorHAnsi" w:hAnsiTheme="minorHAnsi" w:cstheme="minorHAnsi"/>
          <w:sz w:val="22"/>
          <w:szCs w:val="22"/>
        </w:rPr>
        <w:t>sumienność i staranność w wykonywaniu powierzonych obowiązków;</w:t>
      </w:r>
    </w:p>
    <w:p w:rsidR="00CC6756" w:rsidRPr="0005466F" w:rsidRDefault="00CC6756" w:rsidP="00CC6756">
      <w:pPr>
        <w:numPr>
          <w:ilvl w:val="0"/>
          <w:numId w:val="7"/>
        </w:numPr>
        <w:tabs>
          <w:tab w:val="left" w:pos="1134"/>
        </w:tabs>
        <w:spacing w:line="276" w:lineRule="auto"/>
        <w:ind w:left="357" w:right="709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5466F">
        <w:rPr>
          <w:rFonts w:asciiTheme="minorHAnsi" w:hAnsiTheme="minorHAnsi" w:cstheme="minorHAnsi"/>
          <w:sz w:val="22"/>
          <w:szCs w:val="22"/>
        </w:rPr>
        <w:t>systematyczne dokumentowani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05466F">
        <w:rPr>
          <w:rFonts w:asciiTheme="minorHAnsi" w:hAnsiTheme="minorHAnsi" w:cstheme="minorHAnsi"/>
          <w:sz w:val="22"/>
          <w:szCs w:val="22"/>
        </w:rPr>
        <w:t xml:space="preserve"> przebiegu praktyk;</w:t>
      </w:r>
    </w:p>
    <w:p w:rsidR="00CC6756" w:rsidRPr="0005466F" w:rsidRDefault="00CC6756" w:rsidP="00CC6756">
      <w:pPr>
        <w:numPr>
          <w:ilvl w:val="0"/>
          <w:numId w:val="7"/>
        </w:numPr>
        <w:tabs>
          <w:tab w:val="left" w:pos="1134"/>
        </w:tabs>
        <w:spacing w:line="276" w:lineRule="auto"/>
        <w:ind w:left="357" w:right="709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5466F">
        <w:rPr>
          <w:rFonts w:asciiTheme="minorHAnsi" w:hAnsiTheme="minorHAnsi" w:cstheme="minorHAnsi"/>
          <w:sz w:val="22"/>
          <w:szCs w:val="22"/>
        </w:rPr>
        <w:t xml:space="preserve">przestrzeganie ustalonego przez </w:t>
      </w:r>
      <w:r>
        <w:rPr>
          <w:rFonts w:asciiTheme="minorHAnsi" w:hAnsiTheme="minorHAnsi" w:cstheme="minorHAnsi"/>
          <w:sz w:val="22"/>
          <w:szCs w:val="22"/>
        </w:rPr>
        <w:t>O</w:t>
      </w:r>
      <w:r w:rsidRPr="0005466F">
        <w:rPr>
          <w:rFonts w:asciiTheme="minorHAnsi" w:hAnsiTheme="minorHAnsi" w:cstheme="minorHAnsi"/>
          <w:sz w:val="22"/>
          <w:szCs w:val="22"/>
        </w:rPr>
        <w:t>rganizatora praktyk i szkołę porządku i dyscypliny pracy;</w:t>
      </w:r>
    </w:p>
    <w:p w:rsidR="00CC6756" w:rsidRPr="0005466F" w:rsidRDefault="00CC6756" w:rsidP="00CC6756">
      <w:pPr>
        <w:numPr>
          <w:ilvl w:val="0"/>
          <w:numId w:val="7"/>
        </w:numPr>
        <w:tabs>
          <w:tab w:val="left" w:pos="1134"/>
        </w:tabs>
        <w:spacing w:line="276" w:lineRule="auto"/>
        <w:ind w:left="357" w:right="709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5466F">
        <w:rPr>
          <w:rFonts w:asciiTheme="minorHAnsi" w:hAnsiTheme="minorHAnsi" w:cstheme="minorHAnsi"/>
          <w:sz w:val="22"/>
          <w:szCs w:val="22"/>
        </w:rPr>
        <w:t>przestrzeganie zasad BHP i ochrony przeciwpożarowej;</w:t>
      </w:r>
    </w:p>
    <w:p w:rsidR="00CC6756" w:rsidRPr="0005466F" w:rsidRDefault="00CC6756" w:rsidP="00CC6756">
      <w:pPr>
        <w:numPr>
          <w:ilvl w:val="0"/>
          <w:numId w:val="7"/>
        </w:numPr>
        <w:tabs>
          <w:tab w:val="left" w:pos="1134"/>
        </w:tabs>
        <w:spacing w:line="276" w:lineRule="auto"/>
        <w:ind w:left="357" w:right="709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5466F">
        <w:rPr>
          <w:rFonts w:asciiTheme="minorHAnsi" w:hAnsiTheme="minorHAnsi" w:cstheme="minorHAnsi"/>
          <w:sz w:val="22"/>
          <w:szCs w:val="22"/>
        </w:rPr>
        <w:t>przestrzeganie zasad zachowania tajemnicy służbowej i państwowej oraz ochrony poufności danych w zakresie określonym przez organizatora praktyk i szkołę;</w:t>
      </w:r>
    </w:p>
    <w:p w:rsidR="00CC6756" w:rsidRPr="0005466F" w:rsidRDefault="00CC6756" w:rsidP="00CC6756">
      <w:pPr>
        <w:numPr>
          <w:ilvl w:val="0"/>
          <w:numId w:val="7"/>
        </w:numPr>
        <w:tabs>
          <w:tab w:val="left" w:pos="1134"/>
        </w:tabs>
        <w:spacing w:line="276" w:lineRule="auto"/>
        <w:ind w:left="357" w:right="709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5466F">
        <w:rPr>
          <w:rFonts w:asciiTheme="minorHAnsi" w:hAnsiTheme="minorHAnsi" w:cstheme="minorHAnsi"/>
          <w:sz w:val="22"/>
          <w:szCs w:val="22"/>
        </w:rPr>
        <w:t xml:space="preserve">współpraca z </w:t>
      </w:r>
      <w:r>
        <w:rPr>
          <w:rFonts w:asciiTheme="minorHAnsi" w:hAnsiTheme="minorHAnsi" w:cstheme="minorHAnsi"/>
          <w:sz w:val="22"/>
          <w:szCs w:val="22"/>
        </w:rPr>
        <w:t>Liderem kierunku studiów podyplomowych (</w:t>
      </w:r>
      <w:r w:rsidRPr="0005466F">
        <w:rPr>
          <w:rFonts w:asciiTheme="minorHAnsi" w:hAnsiTheme="minorHAnsi" w:cstheme="minorHAnsi"/>
          <w:sz w:val="22"/>
          <w:szCs w:val="22"/>
        </w:rPr>
        <w:t xml:space="preserve">opiekunem </w:t>
      </w:r>
      <w:r>
        <w:rPr>
          <w:rFonts w:asciiTheme="minorHAnsi" w:hAnsiTheme="minorHAnsi" w:cstheme="minorHAnsi"/>
          <w:sz w:val="22"/>
          <w:szCs w:val="22"/>
        </w:rPr>
        <w:t>p</w:t>
      </w:r>
      <w:r w:rsidRPr="0005466F">
        <w:rPr>
          <w:rFonts w:asciiTheme="minorHAnsi" w:hAnsiTheme="minorHAnsi" w:cstheme="minorHAnsi"/>
          <w:sz w:val="22"/>
          <w:szCs w:val="22"/>
        </w:rPr>
        <w:t>raktyk</w:t>
      </w:r>
      <w:r>
        <w:rPr>
          <w:rFonts w:asciiTheme="minorHAnsi" w:hAnsiTheme="minorHAnsi" w:cstheme="minorHAnsi"/>
          <w:sz w:val="22"/>
          <w:szCs w:val="22"/>
        </w:rPr>
        <w:t xml:space="preserve"> ze strony Uczelni);</w:t>
      </w:r>
    </w:p>
    <w:p w:rsidR="00CC6756" w:rsidRDefault="00CC6756" w:rsidP="00CC6756">
      <w:pPr>
        <w:numPr>
          <w:ilvl w:val="0"/>
          <w:numId w:val="7"/>
        </w:numPr>
        <w:tabs>
          <w:tab w:val="left" w:pos="1134"/>
        </w:tabs>
        <w:spacing w:line="276" w:lineRule="auto"/>
        <w:ind w:left="357" w:right="709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5466F">
        <w:rPr>
          <w:rFonts w:asciiTheme="minorHAnsi" w:hAnsiTheme="minorHAnsi" w:cstheme="minorHAnsi"/>
          <w:sz w:val="22"/>
          <w:szCs w:val="22"/>
        </w:rPr>
        <w:t xml:space="preserve">dostarczenie do </w:t>
      </w:r>
      <w:r>
        <w:rPr>
          <w:rFonts w:asciiTheme="minorHAnsi" w:hAnsiTheme="minorHAnsi" w:cstheme="minorHAnsi"/>
          <w:sz w:val="22"/>
          <w:szCs w:val="22"/>
        </w:rPr>
        <w:t>Uczelni</w:t>
      </w:r>
      <w:r w:rsidRPr="0005466F">
        <w:rPr>
          <w:rFonts w:asciiTheme="minorHAnsi" w:hAnsiTheme="minorHAnsi" w:cstheme="minorHAnsi"/>
          <w:sz w:val="22"/>
          <w:szCs w:val="22"/>
        </w:rPr>
        <w:t xml:space="preserve"> pełnej dokumentacji formalnej i merytorycznej praktyk </w:t>
      </w:r>
      <w:r w:rsidRPr="0005466F">
        <w:rPr>
          <w:rFonts w:asciiTheme="minorHAnsi" w:hAnsiTheme="minorHAnsi" w:cstheme="minorHAnsi"/>
          <w:sz w:val="22"/>
          <w:szCs w:val="22"/>
        </w:rPr>
        <w:br/>
        <w:t>w ciągu 7 dni od ich zakończenia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CC6756" w:rsidRPr="0005466F" w:rsidRDefault="00CC6756" w:rsidP="00CC6756">
      <w:pPr>
        <w:pStyle w:val="Bezodstpw"/>
        <w:spacing w:before="240" w:line="276" w:lineRule="auto"/>
        <w:ind w:left="357" w:right="709" w:hanging="357"/>
        <w:contextualSpacing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05466F">
        <w:rPr>
          <w:rFonts w:asciiTheme="minorHAnsi" w:hAnsiTheme="minorHAnsi" w:cstheme="minorHAnsi"/>
          <w:b/>
          <w:sz w:val="22"/>
          <w:szCs w:val="22"/>
        </w:rPr>
        <w:t>§ 6</w:t>
      </w:r>
    </w:p>
    <w:p w:rsidR="00CC6756" w:rsidRPr="0005466F" w:rsidRDefault="00CC6756" w:rsidP="00CC6756">
      <w:pPr>
        <w:spacing w:line="276" w:lineRule="auto"/>
        <w:ind w:left="357" w:right="709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5466F">
        <w:rPr>
          <w:rFonts w:asciiTheme="minorHAnsi" w:hAnsiTheme="minorHAnsi" w:cstheme="minorHAnsi"/>
          <w:b/>
          <w:sz w:val="22"/>
          <w:szCs w:val="22"/>
        </w:rPr>
        <w:t xml:space="preserve">Obowiązki </w:t>
      </w:r>
      <w:r>
        <w:rPr>
          <w:rFonts w:asciiTheme="minorHAnsi" w:hAnsiTheme="minorHAnsi" w:cstheme="minorHAnsi"/>
          <w:b/>
          <w:sz w:val="22"/>
          <w:szCs w:val="22"/>
        </w:rPr>
        <w:t>O</w:t>
      </w:r>
      <w:r w:rsidRPr="0005466F">
        <w:rPr>
          <w:rFonts w:asciiTheme="minorHAnsi" w:hAnsiTheme="minorHAnsi" w:cstheme="minorHAnsi"/>
          <w:b/>
          <w:sz w:val="22"/>
          <w:szCs w:val="22"/>
        </w:rPr>
        <w:t>piekunów praktyk pedagogicznych</w:t>
      </w:r>
      <w:r w:rsidRPr="0005466F">
        <w:rPr>
          <w:rFonts w:asciiTheme="minorHAnsi" w:hAnsiTheme="minorHAnsi" w:cstheme="minorHAnsi"/>
          <w:sz w:val="22"/>
          <w:szCs w:val="22"/>
        </w:rPr>
        <w:t>:</w:t>
      </w:r>
    </w:p>
    <w:p w:rsidR="00CC6756" w:rsidRDefault="00CC6756" w:rsidP="00CC6756">
      <w:pPr>
        <w:pStyle w:val="Akapitzlist"/>
        <w:numPr>
          <w:ilvl w:val="0"/>
          <w:numId w:val="8"/>
        </w:numPr>
        <w:spacing w:line="276" w:lineRule="auto"/>
        <w:ind w:left="357" w:right="709" w:hanging="357"/>
        <w:jc w:val="both"/>
        <w:rPr>
          <w:rFonts w:asciiTheme="minorHAnsi" w:hAnsiTheme="minorHAnsi" w:cstheme="minorHAnsi"/>
          <w:sz w:val="22"/>
          <w:szCs w:val="22"/>
        </w:rPr>
      </w:pPr>
      <w:r w:rsidRPr="0005466F">
        <w:rPr>
          <w:rFonts w:asciiTheme="minorHAnsi" w:hAnsiTheme="minorHAnsi" w:cstheme="minorHAnsi"/>
          <w:sz w:val="22"/>
          <w:szCs w:val="22"/>
        </w:rPr>
        <w:t>opracowanie harmonogramu realizacji praktyk pedagogicznych dla każdego z podległych mu słuchaczy, zgodnie z programem praktyk;</w:t>
      </w:r>
    </w:p>
    <w:p w:rsidR="00CC6756" w:rsidRDefault="00CC6756" w:rsidP="00CC6756">
      <w:pPr>
        <w:pStyle w:val="Akapitzlist"/>
        <w:numPr>
          <w:ilvl w:val="0"/>
          <w:numId w:val="8"/>
        </w:numPr>
        <w:spacing w:line="276" w:lineRule="auto"/>
        <w:ind w:left="357" w:right="709" w:hanging="357"/>
        <w:jc w:val="both"/>
        <w:rPr>
          <w:rFonts w:asciiTheme="minorHAnsi" w:hAnsiTheme="minorHAnsi" w:cstheme="minorHAnsi"/>
          <w:sz w:val="22"/>
          <w:szCs w:val="22"/>
        </w:rPr>
      </w:pPr>
      <w:r w:rsidRPr="00BB0C8F">
        <w:rPr>
          <w:rFonts w:asciiTheme="minorHAnsi" w:hAnsiTheme="minorHAnsi" w:cstheme="minorHAnsi"/>
          <w:sz w:val="22"/>
          <w:szCs w:val="22"/>
        </w:rPr>
        <w:t>przygotowanie słuchaczy do realizacji praktyk – omówienie zasad bhp, programu, itp.;</w:t>
      </w:r>
    </w:p>
    <w:p w:rsidR="00CC6756" w:rsidRDefault="00CC6756" w:rsidP="00CC6756">
      <w:pPr>
        <w:pStyle w:val="Akapitzlist"/>
        <w:numPr>
          <w:ilvl w:val="0"/>
          <w:numId w:val="8"/>
        </w:numPr>
        <w:spacing w:line="276" w:lineRule="auto"/>
        <w:ind w:left="357" w:right="709" w:hanging="357"/>
        <w:jc w:val="both"/>
        <w:rPr>
          <w:rFonts w:asciiTheme="minorHAnsi" w:hAnsiTheme="minorHAnsi" w:cstheme="minorHAnsi"/>
          <w:sz w:val="22"/>
          <w:szCs w:val="22"/>
        </w:rPr>
      </w:pPr>
      <w:r w:rsidRPr="00BB0C8F">
        <w:rPr>
          <w:rFonts w:asciiTheme="minorHAnsi" w:hAnsiTheme="minorHAnsi" w:cstheme="minorHAnsi"/>
          <w:sz w:val="22"/>
          <w:szCs w:val="22"/>
        </w:rPr>
        <w:t xml:space="preserve">sprawowanie merytorycznego nadzoru nad praktykantami, udzielanie im porad </w:t>
      </w:r>
      <w:r w:rsidRPr="00BB0C8F">
        <w:rPr>
          <w:rFonts w:asciiTheme="minorHAnsi" w:hAnsiTheme="minorHAnsi" w:cstheme="minorHAnsi"/>
          <w:sz w:val="22"/>
          <w:szCs w:val="22"/>
        </w:rPr>
        <w:br/>
        <w:t>i wskazówek niezbędnych do realizacji zadań dydaktycznych i organizacyjnych;</w:t>
      </w:r>
    </w:p>
    <w:p w:rsidR="00CC6756" w:rsidRDefault="00CC6756" w:rsidP="00CC6756">
      <w:pPr>
        <w:pStyle w:val="Akapitzlist"/>
        <w:numPr>
          <w:ilvl w:val="0"/>
          <w:numId w:val="8"/>
        </w:numPr>
        <w:spacing w:line="276" w:lineRule="auto"/>
        <w:ind w:left="357" w:right="709" w:hanging="357"/>
        <w:jc w:val="both"/>
        <w:rPr>
          <w:rFonts w:asciiTheme="minorHAnsi" w:hAnsiTheme="minorHAnsi" w:cstheme="minorHAnsi"/>
          <w:sz w:val="22"/>
          <w:szCs w:val="22"/>
        </w:rPr>
      </w:pPr>
      <w:r w:rsidRPr="00BB0C8F">
        <w:rPr>
          <w:rFonts w:asciiTheme="minorHAnsi" w:hAnsiTheme="minorHAnsi" w:cstheme="minorHAnsi"/>
          <w:sz w:val="22"/>
          <w:szCs w:val="22"/>
        </w:rPr>
        <w:t>kierowanie przygotowaniem słuchaczy do obserwacji zajęć, ustalanie przedmiotu i formy obserwacji oraz czuwanie nad prawidłową realizacją procesu obserwacji;</w:t>
      </w:r>
    </w:p>
    <w:p w:rsidR="00CC6756" w:rsidRDefault="00CC6756" w:rsidP="00CC6756">
      <w:pPr>
        <w:pStyle w:val="Akapitzlist"/>
        <w:numPr>
          <w:ilvl w:val="0"/>
          <w:numId w:val="8"/>
        </w:numPr>
        <w:spacing w:line="276" w:lineRule="auto"/>
        <w:ind w:left="357" w:right="709" w:hanging="357"/>
        <w:jc w:val="both"/>
        <w:rPr>
          <w:rFonts w:asciiTheme="minorHAnsi" w:hAnsiTheme="minorHAnsi" w:cstheme="minorHAnsi"/>
          <w:sz w:val="22"/>
          <w:szCs w:val="22"/>
        </w:rPr>
      </w:pPr>
      <w:r w:rsidRPr="00BB0C8F">
        <w:rPr>
          <w:rFonts w:asciiTheme="minorHAnsi" w:hAnsiTheme="minorHAnsi" w:cstheme="minorHAnsi"/>
          <w:sz w:val="22"/>
          <w:szCs w:val="22"/>
        </w:rPr>
        <w:lastRenderedPageBreak/>
        <w:t>udzielanie niezbędnych wskazówek praktykantom przygotowującym się do przeprowadzenia samodzielnych zajęć, w tym konsultowanie opracowanych przez praktykanta konspektów zajęć;</w:t>
      </w:r>
    </w:p>
    <w:p w:rsidR="00CC6756" w:rsidRDefault="00CC6756" w:rsidP="00CC6756">
      <w:pPr>
        <w:pStyle w:val="Akapitzlist"/>
        <w:numPr>
          <w:ilvl w:val="0"/>
          <w:numId w:val="8"/>
        </w:numPr>
        <w:spacing w:line="276" w:lineRule="auto"/>
        <w:ind w:left="357" w:right="709" w:hanging="357"/>
        <w:jc w:val="both"/>
        <w:rPr>
          <w:rFonts w:asciiTheme="minorHAnsi" w:hAnsiTheme="minorHAnsi" w:cstheme="minorHAnsi"/>
          <w:sz w:val="22"/>
          <w:szCs w:val="22"/>
        </w:rPr>
      </w:pPr>
      <w:r w:rsidRPr="00BB0C8F">
        <w:rPr>
          <w:rFonts w:asciiTheme="minorHAnsi" w:hAnsiTheme="minorHAnsi" w:cstheme="minorHAnsi"/>
          <w:sz w:val="22"/>
          <w:szCs w:val="22"/>
        </w:rPr>
        <w:t>hospitacja zajęć prowadzonych przez praktykantów;</w:t>
      </w:r>
    </w:p>
    <w:p w:rsidR="00CC6756" w:rsidRDefault="00CC6756" w:rsidP="00CC6756">
      <w:pPr>
        <w:pStyle w:val="Akapitzlist"/>
        <w:numPr>
          <w:ilvl w:val="0"/>
          <w:numId w:val="8"/>
        </w:numPr>
        <w:spacing w:line="276" w:lineRule="auto"/>
        <w:ind w:left="357" w:right="709" w:hanging="357"/>
        <w:jc w:val="both"/>
        <w:rPr>
          <w:rFonts w:asciiTheme="minorHAnsi" w:hAnsiTheme="minorHAnsi" w:cstheme="minorHAnsi"/>
          <w:sz w:val="22"/>
          <w:szCs w:val="22"/>
        </w:rPr>
      </w:pPr>
      <w:r w:rsidRPr="00BB0C8F">
        <w:rPr>
          <w:rFonts w:asciiTheme="minorHAnsi" w:hAnsiTheme="minorHAnsi" w:cstheme="minorHAnsi"/>
          <w:sz w:val="22"/>
          <w:szCs w:val="22"/>
        </w:rPr>
        <w:t>omawianie obserwowanych zajęć pod względem celowości, efektywności – stopnia realizacji założonych celów, sprawności organizacyjnej praktykanta, sposobów aktywowania uczniów, zastosowanych rozwiązań metodycznych;</w:t>
      </w:r>
    </w:p>
    <w:p w:rsidR="00CC6756" w:rsidRDefault="00CC6756" w:rsidP="00CC6756">
      <w:pPr>
        <w:pStyle w:val="Akapitzlist"/>
        <w:numPr>
          <w:ilvl w:val="0"/>
          <w:numId w:val="8"/>
        </w:numPr>
        <w:spacing w:line="276" w:lineRule="auto"/>
        <w:ind w:left="357" w:right="709" w:hanging="357"/>
        <w:jc w:val="both"/>
        <w:rPr>
          <w:rFonts w:asciiTheme="minorHAnsi" w:hAnsiTheme="minorHAnsi" w:cstheme="minorHAnsi"/>
          <w:sz w:val="22"/>
          <w:szCs w:val="22"/>
        </w:rPr>
      </w:pPr>
      <w:r w:rsidRPr="00BB0C8F">
        <w:rPr>
          <w:rFonts w:asciiTheme="minorHAnsi" w:hAnsiTheme="minorHAnsi" w:cstheme="minorHAnsi"/>
          <w:sz w:val="22"/>
          <w:szCs w:val="22"/>
        </w:rPr>
        <w:t xml:space="preserve">ocenianie zajęć samodzielnie prowadzonych przez słuchaczy (opiekun wypełnia arkusze oceny zajęć według wzoru opracowanego przez organizatora i przekazuje je praktykantom, którzy te zajęcia prowadzili); </w:t>
      </w:r>
    </w:p>
    <w:p w:rsidR="00CC6756" w:rsidRDefault="00CC6756" w:rsidP="00CC6756">
      <w:pPr>
        <w:pStyle w:val="Akapitzlist"/>
        <w:numPr>
          <w:ilvl w:val="0"/>
          <w:numId w:val="8"/>
        </w:numPr>
        <w:spacing w:line="276" w:lineRule="auto"/>
        <w:ind w:left="357" w:right="709" w:hanging="357"/>
        <w:jc w:val="both"/>
        <w:rPr>
          <w:rFonts w:asciiTheme="minorHAnsi" w:hAnsiTheme="minorHAnsi" w:cstheme="minorHAnsi"/>
          <w:sz w:val="22"/>
          <w:szCs w:val="22"/>
        </w:rPr>
      </w:pPr>
      <w:r w:rsidRPr="00BB0C8F">
        <w:rPr>
          <w:rFonts w:asciiTheme="minorHAnsi" w:hAnsiTheme="minorHAnsi" w:cstheme="minorHAnsi"/>
          <w:sz w:val="22"/>
          <w:szCs w:val="22"/>
        </w:rPr>
        <w:t>kontrolowanie, czy praktykanci na bieżąco dokumentują przebieg praktyk;</w:t>
      </w:r>
    </w:p>
    <w:p w:rsidR="00CC6756" w:rsidRDefault="00CC6756" w:rsidP="00CC6756">
      <w:pPr>
        <w:pStyle w:val="Akapitzlist"/>
        <w:numPr>
          <w:ilvl w:val="0"/>
          <w:numId w:val="8"/>
        </w:numPr>
        <w:spacing w:line="276" w:lineRule="auto"/>
        <w:ind w:left="357" w:right="709" w:hanging="357"/>
        <w:jc w:val="both"/>
        <w:rPr>
          <w:rFonts w:asciiTheme="minorHAnsi" w:hAnsiTheme="minorHAnsi" w:cstheme="minorHAnsi"/>
          <w:sz w:val="22"/>
          <w:szCs w:val="22"/>
        </w:rPr>
      </w:pPr>
      <w:r w:rsidRPr="00BB0C8F">
        <w:rPr>
          <w:rFonts w:asciiTheme="minorHAnsi" w:hAnsiTheme="minorHAnsi" w:cstheme="minorHAnsi"/>
          <w:sz w:val="22"/>
          <w:szCs w:val="22"/>
        </w:rPr>
        <w:t>potwierdzanie w dzienniku praktyk realizacji programu praktyk przez słuchaczy;</w:t>
      </w:r>
    </w:p>
    <w:p w:rsidR="00CC6756" w:rsidRPr="00BB0C8F" w:rsidRDefault="00CC6756" w:rsidP="00CC6756">
      <w:pPr>
        <w:pStyle w:val="Akapitzlist"/>
        <w:numPr>
          <w:ilvl w:val="0"/>
          <w:numId w:val="8"/>
        </w:numPr>
        <w:spacing w:line="276" w:lineRule="auto"/>
        <w:ind w:left="357" w:right="709" w:hanging="357"/>
        <w:jc w:val="both"/>
        <w:rPr>
          <w:rFonts w:asciiTheme="minorHAnsi" w:hAnsiTheme="minorHAnsi" w:cstheme="minorHAnsi"/>
          <w:sz w:val="22"/>
          <w:szCs w:val="22"/>
        </w:rPr>
      </w:pPr>
      <w:r w:rsidRPr="00BB0C8F">
        <w:rPr>
          <w:rFonts w:asciiTheme="minorHAnsi" w:hAnsiTheme="minorHAnsi" w:cstheme="minorHAnsi"/>
          <w:sz w:val="22"/>
          <w:szCs w:val="22"/>
        </w:rPr>
        <w:t>sporządzenie opinii końcowej o praktykantach (opiekun sporządza opinię, przedkłada ją do zatwierdzenia dyrektorowi placówki, a po uzyskaniu podpisu dyrekcji – oryginał opinii przekazuje praktykantowi, kopię – organizatorowi praktyk).</w:t>
      </w:r>
    </w:p>
    <w:p w:rsidR="00CC6756" w:rsidRPr="0005466F" w:rsidRDefault="00CC6756" w:rsidP="00CC6756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CC6756" w:rsidRPr="0005466F" w:rsidRDefault="00CC6756" w:rsidP="00CC6756">
      <w:pPr>
        <w:pStyle w:val="Bezodstpw"/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05466F">
        <w:rPr>
          <w:rFonts w:asciiTheme="minorHAnsi" w:hAnsiTheme="minorHAnsi" w:cstheme="minorHAnsi"/>
          <w:b/>
          <w:sz w:val="22"/>
          <w:szCs w:val="22"/>
        </w:rPr>
        <w:t xml:space="preserve">§ </w:t>
      </w:r>
      <w:r>
        <w:rPr>
          <w:rFonts w:asciiTheme="minorHAnsi" w:hAnsiTheme="minorHAnsi" w:cstheme="minorHAnsi"/>
          <w:b/>
          <w:sz w:val="22"/>
          <w:szCs w:val="22"/>
        </w:rPr>
        <w:t>7</w:t>
      </w:r>
    </w:p>
    <w:p w:rsidR="00CC6756" w:rsidRPr="0005466F" w:rsidRDefault="00CC6756" w:rsidP="00CC6756">
      <w:pPr>
        <w:numPr>
          <w:ilvl w:val="0"/>
          <w:numId w:val="4"/>
        </w:numPr>
        <w:spacing w:line="276" w:lineRule="auto"/>
        <w:ind w:right="709"/>
        <w:jc w:val="both"/>
        <w:rPr>
          <w:rFonts w:asciiTheme="minorHAnsi" w:hAnsiTheme="minorHAnsi" w:cstheme="minorHAnsi"/>
          <w:sz w:val="22"/>
          <w:szCs w:val="22"/>
        </w:rPr>
      </w:pPr>
      <w:r w:rsidRPr="0005466F">
        <w:rPr>
          <w:rFonts w:asciiTheme="minorHAnsi" w:hAnsiTheme="minorHAnsi" w:cstheme="minorHAnsi"/>
          <w:sz w:val="22"/>
          <w:szCs w:val="22"/>
        </w:rPr>
        <w:t xml:space="preserve">Słuchacz dokumentuje przebieg praktyk zgodnie z wytycznymi określonymi przez </w:t>
      </w:r>
      <w:r>
        <w:rPr>
          <w:rFonts w:asciiTheme="minorHAnsi" w:hAnsiTheme="minorHAnsi" w:cstheme="minorHAnsi"/>
          <w:sz w:val="22"/>
          <w:szCs w:val="22"/>
        </w:rPr>
        <w:t>Uczelnię</w:t>
      </w:r>
      <w:r w:rsidRPr="0005466F">
        <w:rPr>
          <w:rFonts w:asciiTheme="minorHAnsi" w:hAnsiTheme="minorHAnsi" w:cstheme="minorHAnsi"/>
          <w:sz w:val="22"/>
          <w:szCs w:val="22"/>
        </w:rPr>
        <w:t>.</w:t>
      </w:r>
    </w:p>
    <w:p w:rsidR="00CC6756" w:rsidRPr="0005466F" w:rsidRDefault="00CC6756" w:rsidP="00CC6756">
      <w:pPr>
        <w:numPr>
          <w:ilvl w:val="0"/>
          <w:numId w:val="4"/>
        </w:numPr>
        <w:spacing w:line="276" w:lineRule="auto"/>
        <w:ind w:right="709"/>
        <w:jc w:val="both"/>
        <w:rPr>
          <w:rFonts w:asciiTheme="minorHAnsi" w:hAnsiTheme="minorHAnsi" w:cstheme="minorHAnsi"/>
          <w:sz w:val="22"/>
          <w:szCs w:val="22"/>
        </w:rPr>
      </w:pPr>
      <w:r w:rsidRPr="0005466F">
        <w:rPr>
          <w:rFonts w:asciiTheme="minorHAnsi" w:hAnsiTheme="minorHAnsi" w:cstheme="minorHAnsi"/>
          <w:b/>
          <w:sz w:val="22"/>
          <w:szCs w:val="22"/>
        </w:rPr>
        <w:t>Na dokumentację potwierdzającą odbycie praktyk</w:t>
      </w:r>
      <w:r w:rsidRPr="0005466F">
        <w:rPr>
          <w:rFonts w:asciiTheme="minorHAnsi" w:hAnsiTheme="minorHAnsi" w:cstheme="minorHAnsi"/>
          <w:sz w:val="22"/>
          <w:szCs w:val="22"/>
        </w:rPr>
        <w:t xml:space="preserve"> przez słuchacza składają się: </w:t>
      </w:r>
    </w:p>
    <w:p w:rsidR="00CC6756" w:rsidRDefault="00CC6756" w:rsidP="00CC6756">
      <w:pPr>
        <w:pStyle w:val="Akapitzlist"/>
        <w:numPr>
          <w:ilvl w:val="0"/>
          <w:numId w:val="15"/>
        </w:numPr>
        <w:spacing w:line="276" w:lineRule="auto"/>
        <w:ind w:right="709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D43E7">
        <w:rPr>
          <w:rFonts w:asciiTheme="minorHAnsi" w:hAnsiTheme="minorHAnsi" w:cstheme="minorHAnsi"/>
          <w:bCs/>
          <w:sz w:val="22"/>
          <w:szCs w:val="22"/>
        </w:rPr>
        <w:t xml:space="preserve">Karta organizacyjna praktyk z podpisami osób potwierdzających realizację programu praktyk przez słuchacza; </w:t>
      </w:r>
    </w:p>
    <w:p w:rsidR="00CC6756" w:rsidRDefault="00CC6756" w:rsidP="00CC6756">
      <w:pPr>
        <w:pStyle w:val="Akapitzlist"/>
        <w:numPr>
          <w:ilvl w:val="0"/>
          <w:numId w:val="15"/>
        </w:numPr>
        <w:spacing w:line="276" w:lineRule="auto"/>
        <w:ind w:right="709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Plan praktyki pedagogicznej na studiach podyplomowych;</w:t>
      </w:r>
    </w:p>
    <w:p w:rsidR="00CC6756" w:rsidRDefault="00CC6756" w:rsidP="00CC6756">
      <w:pPr>
        <w:pStyle w:val="Akapitzlist"/>
        <w:numPr>
          <w:ilvl w:val="0"/>
          <w:numId w:val="15"/>
        </w:numPr>
        <w:spacing w:line="276" w:lineRule="auto"/>
        <w:ind w:right="709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B96F7B">
        <w:rPr>
          <w:rFonts w:asciiTheme="minorHAnsi" w:hAnsiTheme="minorHAnsi" w:cstheme="minorHAnsi"/>
          <w:bCs/>
          <w:sz w:val="22"/>
          <w:szCs w:val="22"/>
        </w:rPr>
        <w:t>Dziennik praktyk</w:t>
      </w:r>
      <w:r>
        <w:rPr>
          <w:rFonts w:asciiTheme="minorHAnsi" w:hAnsiTheme="minorHAnsi" w:cstheme="minorHAnsi"/>
          <w:bCs/>
          <w:sz w:val="22"/>
          <w:szCs w:val="22"/>
        </w:rPr>
        <w:t>i pedagogicznej</w:t>
      </w:r>
      <w:r w:rsidRPr="00B96F7B">
        <w:rPr>
          <w:rFonts w:asciiTheme="minorHAnsi" w:hAnsiTheme="minorHAnsi" w:cstheme="minorHAnsi"/>
          <w:bCs/>
          <w:sz w:val="22"/>
          <w:szCs w:val="22"/>
        </w:rPr>
        <w:t>,</w:t>
      </w:r>
      <w:r>
        <w:rPr>
          <w:rFonts w:asciiTheme="minorHAnsi" w:hAnsiTheme="minorHAnsi" w:cstheme="minorHAnsi"/>
          <w:bCs/>
          <w:sz w:val="22"/>
          <w:szCs w:val="22"/>
        </w:rPr>
        <w:t xml:space="preserve"> a w nim:</w:t>
      </w:r>
    </w:p>
    <w:p w:rsidR="00CC6756" w:rsidRDefault="00CC6756" w:rsidP="00CC6756">
      <w:pPr>
        <w:pStyle w:val="Akapitzlist"/>
        <w:numPr>
          <w:ilvl w:val="0"/>
          <w:numId w:val="18"/>
        </w:numPr>
        <w:spacing w:line="276" w:lineRule="auto"/>
        <w:ind w:right="709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Karta przebiegu praktyki, zawierająca wykaz czynności realizowanych każdego dnia praktyk.</w:t>
      </w:r>
    </w:p>
    <w:p w:rsidR="00CC6756" w:rsidRDefault="00CC6756" w:rsidP="00CC6756">
      <w:pPr>
        <w:pStyle w:val="Akapitzlist"/>
        <w:numPr>
          <w:ilvl w:val="0"/>
          <w:numId w:val="18"/>
        </w:numPr>
        <w:spacing w:line="276" w:lineRule="auto"/>
        <w:ind w:right="709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Arkusz obserwacji zajęć.</w:t>
      </w:r>
    </w:p>
    <w:p w:rsidR="00CC6756" w:rsidRDefault="00CC6756" w:rsidP="00CC6756">
      <w:pPr>
        <w:pStyle w:val="Akapitzlist"/>
        <w:numPr>
          <w:ilvl w:val="0"/>
          <w:numId w:val="18"/>
        </w:numPr>
        <w:spacing w:line="276" w:lineRule="auto"/>
        <w:ind w:right="709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Arkusz (</w:t>
      </w:r>
      <w:proofErr w:type="spellStart"/>
      <w:r>
        <w:rPr>
          <w:rFonts w:asciiTheme="minorHAnsi" w:hAnsiTheme="minorHAnsi" w:cstheme="minorHAnsi"/>
          <w:bCs/>
          <w:sz w:val="22"/>
          <w:szCs w:val="22"/>
        </w:rPr>
        <w:t>współ</w:t>
      </w:r>
      <w:proofErr w:type="spellEnd"/>
      <w:r>
        <w:rPr>
          <w:rFonts w:asciiTheme="minorHAnsi" w:hAnsiTheme="minorHAnsi" w:cstheme="minorHAnsi"/>
          <w:bCs/>
          <w:sz w:val="22"/>
          <w:szCs w:val="22"/>
        </w:rPr>
        <w:t>)prowadzenia zajęć.</w:t>
      </w:r>
    </w:p>
    <w:p w:rsidR="00CC6756" w:rsidRDefault="00CC6756" w:rsidP="00CC6756">
      <w:pPr>
        <w:pStyle w:val="Akapitzlist"/>
        <w:numPr>
          <w:ilvl w:val="0"/>
          <w:numId w:val="18"/>
        </w:numPr>
        <w:spacing w:line="276" w:lineRule="auto"/>
        <w:ind w:right="709"/>
        <w:jc w:val="both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Opinia Opiekuna praktyki (ocena słuchacza- praktykanta).</w:t>
      </w:r>
    </w:p>
    <w:p w:rsidR="00CC6756" w:rsidRDefault="00CC6756" w:rsidP="00CC6756">
      <w:pPr>
        <w:spacing w:line="276" w:lineRule="auto"/>
        <w:ind w:right="709"/>
        <w:jc w:val="both"/>
        <w:rPr>
          <w:rFonts w:asciiTheme="minorHAnsi" w:hAnsiTheme="minorHAnsi" w:cstheme="minorHAnsi"/>
          <w:bCs/>
          <w:sz w:val="22"/>
          <w:szCs w:val="22"/>
        </w:rPr>
      </w:pPr>
    </w:p>
    <w:p w:rsidR="00CC6756" w:rsidRPr="0005466F" w:rsidRDefault="00CC6756" w:rsidP="00CC6756">
      <w:pPr>
        <w:spacing w:line="276" w:lineRule="auto"/>
        <w:ind w:right="709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05466F">
        <w:rPr>
          <w:rFonts w:asciiTheme="minorHAnsi" w:hAnsiTheme="minorHAnsi" w:cstheme="minorHAnsi"/>
          <w:b/>
          <w:bCs/>
          <w:sz w:val="22"/>
          <w:szCs w:val="22"/>
        </w:rPr>
        <w:t xml:space="preserve">§ </w:t>
      </w:r>
      <w:r>
        <w:rPr>
          <w:rFonts w:asciiTheme="minorHAnsi" w:hAnsiTheme="minorHAnsi" w:cstheme="minorHAnsi"/>
          <w:b/>
          <w:bCs/>
          <w:sz w:val="22"/>
          <w:szCs w:val="22"/>
        </w:rPr>
        <w:t>8</w:t>
      </w:r>
    </w:p>
    <w:p w:rsidR="00CC6756" w:rsidRPr="0005466F" w:rsidRDefault="00CC6756" w:rsidP="00CC6756">
      <w:pPr>
        <w:numPr>
          <w:ilvl w:val="0"/>
          <w:numId w:val="12"/>
        </w:numPr>
        <w:spacing w:line="276" w:lineRule="auto"/>
        <w:ind w:right="709"/>
        <w:jc w:val="both"/>
        <w:rPr>
          <w:rFonts w:asciiTheme="minorHAnsi" w:hAnsiTheme="minorHAnsi" w:cstheme="minorHAnsi"/>
          <w:sz w:val="22"/>
          <w:szCs w:val="22"/>
        </w:rPr>
      </w:pPr>
      <w:r w:rsidRPr="0005466F">
        <w:rPr>
          <w:rFonts w:asciiTheme="minorHAnsi" w:hAnsiTheme="minorHAnsi" w:cstheme="minorHAnsi"/>
          <w:sz w:val="22"/>
          <w:szCs w:val="22"/>
        </w:rPr>
        <w:t>Podstawą zaliczenia praktyk pedagogicznych jest:</w:t>
      </w:r>
    </w:p>
    <w:p w:rsidR="00CC6756" w:rsidRPr="00BB0C8F" w:rsidRDefault="00CC6756" w:rsidP="00CC6756">
      <w:pPr>
        <w:pStyle w:val="Akapitzlist"/>
        <w:numPr>
          <w:ilvl w:val="0"/>
          <w:numId w:val="17"/>
        </w:numPr>
        <w:tabs>
          <w:tab w:val="left" w:pos="1134"/>
        </w:tabs>
        <w:spacing w:line="276" w:lineRule="auto"/>
        <w:ind w:right="709"/>
        <w:jc w:val="both"/>
        <w:rPr>
          <w:rFonts w:asciiTheme="minorHAnsi" w:hAnsiTheme="minorHAnsi" w:cstheme="minorHAnsi"/>
          <w:sz w:val="22"/>
          <w:szCs w:val="22"/>
        </w:rPr>
      </w:pPr>
      <w:r w:rsidRPr="00BB0C8F">
        <w:rPr>
          <w:rFonts w:asciiTheme="minorHAnsi" w:hAnsiTheme="minorHAnsi" w:cstheme="minorHAnsi"/>
          <w:sz w:val="22"/>
          <w:szCs w:val="22"/>
        </w:rPr>
        <w:t xml:space="preserve">realizacja wszystkich godzin przewidzianych w ramowym programie praktyk dla określonego kierunku studiów podyplomowych, </w:t>
      </w:r>
    </w:p>
    <w:p w:rsidR="00CC6756" w:rsidRPr="00BB0C8F" w:rsidRDefault="00CC6756" w:rsidP="00CC6756">
      <w:pPr>
        <w:pStyle w:val="Akapitzlist"/>
        <w:numPr>
          <w:ilvl w:val="0"/>
          <w:numId w:val="17"/>
        </w:numPr>
        <w:tabs>
          <w:tab w:val="left" w:pos="1134"/>
        </w:tabs>
        <w:spacing w:line="276" w:lineRule="auto"/>
        <w:ind w:right="709"/>
        <w:jc w:val="both"/>
        <w:rPr>
          <w:rFonts w:asciiTheme="minorHAnsi" w:hAnsiTheme="minorHAnsi" w:cstheme="minorHAnsi"/>
          <w:sz w:val="22"/>
          <w:szCs w:val="22"/>
        </w:rPr>
      </w:pPr>
      <w:r w:rsidRPr="00BB0C8F">
        <w:rPr>
          <w:rFonts w:asciiTheme="minorHAnsi" w:hAnsiTheme="minorHAnsi" w:cstheme="minorHAnsi"/>
          <w:sz w:val="22"/>
          <w:szCs w:val="22"/>
        </w:rPr>
        <w:t xml:space="preserve">przedłożenie w dziekanacie </w:t>
      </w:r>
      <w:r w:rsidRPr="00BB0C8F">
        <w:rPr>
          <w:rFonts w:asciiTheme="minorHAnsi" w:hAnsiTheme="minorHAnsi" w:cstheme="minorHAnsi"/>
          <w:b/>
          <w:sz w:val="22"/>
          <w:szCs w:val="22"/>
        </w:rPr>
        <w:t>pełnej dokumentacji</w:t>
      </w:r>
      <w:r w:rsidRPr="00BB0C8F">
        <w:rPr>
          <w:rFonts w:asciiTheme="minorHAnsi" w:hAnsiTheme="minorHAnsi" w:cstheme="minorHAnsi"/>
          <w:sz w:val="22"/>
          <w:szCs w:val="22"/>
        </w:rPr>
        <w:t xml:space="preserve">, o której mowa w </w:t>
      </w:r>
      <w:r w:rsidRPr="00BB0C8F">
        <w:rPr>
          <w:rFonts w:asciiTheme="minorHAnsi" w:hAnsiTheme="minorHAnsi" w:cstheme="minorHAnsi"/>
          <w:bCs/>
          <w:sz w:val="22"/>
          <w:szCs w:val="22"/>
        </w:rPr>
        <w:t>§7</w:t>
      </w:r>
      <w:r w:rsidRPr="00BB0C8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BB0C8F">
        <w:rPr>
          <w:rFonts w:asciiTheme="minorHAnsi" w:hAnsiTheme="minorHAnsi" w:cstheme="minorHAnsi"/>
          <w:sz w:val="22"/>
          <w:szCs w:val="22"/>
        </w:rPr>
        <w:t>ust. 2 niniejszego Regulaminu,</w:t>
      </w:r>
    </w:p>
    <w:p w:rsidR="00CC6756" w:rsidRPr="00BB0C8F" w:rsidRDefault="00CC6756" w:rsidP="00CC6756">
      <w:pPr>
        <w:pStyle w:val="Akapitzlist"/>
        <w:numPr>
          <w:ilvl w:val="0"/>
          <w:numId w:val="17"/>
        </w:numPr>
        <w:tabs>
          <w:tab w:val="left" w:pos="1134"/>
        </w:tabs>
        <w:spacing w:line="276" w:lineRule="auto"/>
        <w:ind w:right="709"/>
        <w:jc w:val="both"/>
        <w:rPr>
          <w:rFonts w:asciiTheme="minorHAnsi" w:hAnsiTheme="minorHAnsi" w:cstheme="minorHAnsi"/>
          <w:sz w:val="22"/>
          <w:szCs w:val="22"/>
        </w:rPr>
      </w:pPr>
      <w:r w:rsidRPr="00BB0C8F">
        <w:rPr>
          <w:rFonts w:asciiTheme="minorHAnsi" w:hAnsiTheme="minorHAnsi" w:cstheme="minorHAnsi"/>
          <w:sz w:val="22"/>
          <w:szCs w:val="22"/>
        </w:rPr>
        <w:t>uzyskanie pozytywnej opinii Opiekuna praktyk pedagogicznych.</w:t>
      </w:r>
    </w:p>
    <w:p w:rsidR="00CC6756" w:rsidRPr="0005466F" w:rsidRDefault="00CC6756" w:rsidP="00CC6756">
      <w:pPr>
        <w:numPr>
          <w:ilvl w:val="0"/>
          <w:numId w:val="12"/>
        </w:numPr>
        <w:tabs>
          <w:tab w:val="left" w:pos="709"/>
        </w:tabs>
        <w:spacing w:line="276" w:lineRule="auto"/>
        <w:ind w:right="709"/>
        <w:jc w:val="both"/>
        <w:rPr>
          <w:rFonts w:asciiTheme="minorHAnsi" w:hAnsiTheme="minorHAnsi" w:cstheme="minorHAnsi"/>
          <w:sz w:val="22"/>
          <w:szCs w:val="22"/>
        </w:rPr>
      </w:pPr>
      <w:r w:rsidRPr="0005466F">
        <w:rPr>
          <w:rFonts w:asciiTheme="minorHAnsi" w:hAnsiTheme="minorHAnsi" w:cstheme="minorHAnsi"/>
          <w:sz w:val="22"/>
          <w:szCs w:val="22"/>
        </w:rPr>
        <w:t xml:space="preserve">Zaliczenia praktyk poprzez wpis do indeksu i dziennika praktyk dokonuje </w:t>
      </w:r>
      <w:r>
        <w:rPr>
          <w:rFonts w:asciiTheme="minorHAnsi" w:hAnsiTheme="minorHAnsi" w:cstheme="minorHAnsi"/>
          <w:sz w:val="22"/>
          <w:szCs w:val="22"/>
        </w:rPr>
        <w:t>Lider kierunku</w:t>
      </w:r>
      <w:r w:rsidRPr="0005466F">
        <w:rPr>
          <w:rFonts w:asciiTheme="minorHAnsi" w:hAnsiTheme="minorHAnsi" w:cstheme="minorHAnsi"/>
          <w:sz w:val="22"/>
          <w:szCs w:val="22"/>
        </w:rPr>
        <w:t>.</w:t>
      </w:r>
    </w:p>
    <w:p w:rsidR="00CC6756" w:rsidRPr="0005466F" w:rsidRDefault="00CC6756" w:rsidP="00CC6756">
      <w:pPr>
        <w:numPr>
          <w:ilvl w:val="0"/>
          <w:numId w:val="12"/>
        </w:numPr>
        <w:tabs>
          <w:tab w:val="left" w:pos="709"/>
        </w:tabs>
        <w:spacing w:line="276" w:lineRule="auto"/>
        <w:ind w:right="709"/>
        <w:jc w:val="both"/>
        <w:rPr>
          <w:rFonts w:asciiTheme="minorHAnsi" w:hAnsiTheme="minorHAnsi" w:cstheme="minorHAnsi"/>
          <w:sz w:val="22"/>
          <w:szCs w:val="22"/>
        </w:rPr>
      </w:pPr>
      <w:r w:rsidRPr="0005466F">
        <w:rPr>
          <w:rFonts w:asciiTheme="minorHAnsi" w:hAnsiTheme="minorHAnsi" w:cstheme="minorHAnsi"/>
          <w:sz w:val="22"/>
          <w:szCs w:val="22"/>
        </w:rPr>
        <w:t>Niezaliczenie obowiązkowych praktyk pedagogicznych jest równoznaczne z niezaliczeniem programu studiów.</w:t>
      </w:r>
    </w:p>
    <w:p w:rsidR="00CC6756" w:rsidRPr="0005466F" w:rsidRDefault="00CC6756" w:rsidP="00CC6756">
      <w:pPr>
        <w:spacing w:line="276" w:lineRule="auto"/>
        <w:ind w:right="709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CC6756" w:rsidRPr="004128BD" w:rsidRDefault="00CC6756" w:rsidP="00CC6756">
      <w:pPr>
        <w:spacing w:line="276" w:lineRule="auto"/>
        <w:ind w:right="709"/>
        <w:contextualSpacing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4128BD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§ </w:t>
      </w:r>
      <w:r>
        <w:rPr>
          <w:rFonts w:asciiTheme="minorHAnsi" w:hAnsiTheme="minorHAnsi" w:cstheme="minorHAnsi"/>
          <w:b/>
          <w:bCs/>
          <w:sz w:val="22"/>
          <w:szCs w:val="22"/>
        </w:rPr>
        <w:t>9</w:t>
      </w:r>
    </w:p>
    <w:p w:rsidR="00CC6756" w:rsidRPr="00B2612D" w:rsidRDefault="00CC6756" w:rsidP="00B2612D">
      <w:pPr>
        <w:pStyle w:val="NormalnyWeb"/>
        <w:numPr>
          <w:ilvl w:val="0"/>
          <w:numId w:val="6"/>
        </w:numPr>
        <w:spacing w:before="0" w:beforeAutospacing="0" w:line="276" w:lineRule="auto"/>
        <w:contextualSpacing/>
        <w:rPr>
          <w:rFonts w:asciiTheme="minorHAnsi" w:hAnsiTheme="minorHAnsi" w:cstheme="minorHAnsi"/>
          <w:color w:val="auto"/>
          <w:sz w:val="22"/>
          <w:szCs w:val="22"/>
        </w:rPr>
      </w:pPr>
      <w:r w:rsidRPr="00BB0C8F">
        <w:rPr>
          <w:rFonts w:asciiTheme="minorHAnsi" w:hAnsiTheme="minorHAnsi" w:cstheme="minorHAnsi"/>
          <w:sz w:val="22"/>
          <w:szCs w:val="22"/>
        </w:rPr>
        <w:t>W  u</w:t>
      </w:r>
      <w:r w:rsidRPr="00BB0C8F">
        <w:rPr>
          <w:rFonts w:asciiTheme="minorHAnsi" w:hAnsiTheme="minorHAnsi" w:cstheme="minorHAnsi"/>
          <w:spacing w:val="-2"/>
          <w:sz w:val="22"/>
          <w:szCs w:val="22"/>
        </w:rPr>
        <w:t>zasadnionych przypadkach istnieje możliwość zwolnienia z praktyki</w:t>
      </w:r>
      <w:r>
        <w:rPr>
          <w:rFonts w:asciiTheme="minorHAnsi" w:hAnsiTheme="minorHAnsi" w:cstheme="minorHAnsi"/>
          <w:spacing w:val="-2"/>
          <w:sz w:val="22"/>
          <w:szCs w:val="22"/>
        </w:rPr>
        <w:t xml:space="preserve"> (poprzez uznanie efektów uczenia się</w:t>
      </w:r>
      <w:r w:rsidRPr="00BB0C8F">
        <w:rPr>
          <w:rFonts w:asciiTheme="minorHAnsi" w:hAnsiTheme="minorHAnsi" w:cstheme="minorHAnsi"/>
          <w:spacing w:val="-2"/>
          <w:sz w:val="22"/>
          <w:szCs w:val="22"/>
        </w:rPr>
        <w:t xml:space="preserve">. </w:t>
      </w:r>
      <w:r w:rsidRPr="00BB0C8F">
        <w:rPr>
          <w:rFonts w:asciiTheme="minorHAnsi" w:hAnsiTheme="minorHAnsi" w:cstheme="minorHAnsi"/>
          <w:sz w:val="22"/>
          <w:szCs w:val="22"/>
        </w:rPr>
        <w:t xml:space="preserve">Zwolnienie z obowiązku odbywania praktyki mogą uzyskać słuchacze posiadający udokumentowane doświadczenie zawodowe odpowiadające efektom uczenia się i ramowemu programowi praktyk przewidzianych w programie studiów podyplomowych. </w:t>
      </w:r>
    </w:p>
    <w:p w:rsidR="00CC6756" w:rsidRPr="00BB0C8F" w:rsidRDefault="00CC6756" w:rsidP="00CC6756">
      <w:pPr>
        <w:pStyle w:val="Akapitzlist"/>
        <w:numPr>
          <w:ilvl w:val="0"/>
          <w:numId w:val="6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B0C8F">
        <w:rPr>
          <w:rFonts w:asciiTheme="minorHAnsi" w:hAnsiTheme="minorHAnsi" w:cstheme="minorHAnsi"/>
          <w:color w:val="000000"/>
          <w:sz w:val="22"/>
          <w:szCs w:val="22"/>
        </w:rPr>
        <w:t xml:space="preserve">Warunkiem zwolnienia z obowiązku odbycia praktyki zawodowej jest potwierdzone zaświadczenie z placówki edukacyjnej, że charakter pracy zawodowej wykonywanej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przez słuchacza był lub jest </w:t>
      </w:r>
      <w:r w:rsidRPr="00BB0C8F">
        <w:rPr>
          <w:rFonts w:asciiTheme="minorHAnsi" w:hAnsiTheme="minorHAnsi" w:cstheme="minorHAnsi"/>
          <w:color w:val="000000"/>
          <w:sz w:val="22"/>
          <w:szCs w:val="22"/>
        </w:rPr>
        <w:t xml:space="preserve">zgodny z programem praktyk, obowiązującym na danym kierunku studiów podyplomowych,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tj. potwierdza osiągnięcie kompetencji w zakresie wiedzy, umiejętności i postaw wymaganych na danym kierunku studiów podyplomowych (kierunkowych </w:t>
      </w:r>
      <w:r w:rsidRPr="00BB0C8F">
        <w:rPr>
          <w:rFonts w:asciiTheme="minorHAnsi" w:hAnsiTheme="minorHAnsi" w:cstheme="minorHAnsi"/>
          <w:color w:val="000000"/>
          <w:sz w:val="22"/>
          <w:szCs w:val="22"/>
        </w:rPr>
        <w:t>efekt</w:t>
      </w:r>
      <w:r>
        <w:rPr>
          <w:rFonts w:asciiTheme="minorHAnsi" w:hAnsiTheme="minorHAnsi" w:cstheme="minorHAnsi"/>
          <w:color w:val="000000"/>
          <w:sz w:val="22"/>
          <w:szCs w:val="22"/>
        </w:rPr>
        <w:t>ów</w:t>
      </w:r>
      <w:r w:rsidRPr="00BB0C8F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/>
          <w:sz w:val="22"/>
          <w:szCs w:val="22"/>
        </w:rPr>
        <w:t>uczenia się).</w:t>
      </w:r>
    </w:p>
    <w:p w:rsidR="00CC6756" w:rsidRPr="00BB0C8F" w:rsidRDefault="00CC6756" w:rsidP="00CC6756">
      <w:pPr>
        <w:pStyle w:val="Akapitzlist"/>
        <w:numPr>
          <w:ilvl w:val="0"/>
          <w:numId w:val="6"/>
        </w:numPr>
        <w:spacing w:before="100" w:beforeAutospacing="1" w:after="100" w:afterAutospacing="1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B0C8F">
        <w:rPr>
          <w:rFonts w:asciiTheme="minorHAnsi" w:hAnsiTheme="minorHAnsi" w:cstheme="minorHAnsi"/>
          <w:sz w:val="22"/>
          <w:szCs w:val="22"/>
        </w:rPr>
        <w:t>Okres wykonywania wyżej wymienionych czynności zawodowych lub form aktywności typu wolontariat będących podstawą zwolnienia z odbycia praktyki zawodowej nie może być krótszy niż wymagany czas trwania praktyki, określony w programie studiów.</w:t>
      </w:r>
    </w:p>
    <w:p w:rsidR="00CC6756" w:rsidRPr="00BB0C8F" w:rsidRDefault="00CC6756" w:rsidP="00CC6756">
      <w:pPr>
        <w:pStyle w:val="Akapitzlist"/>
        <w:numPr>
          <w:ilvl w:val="0"/>
          <w:numId w:val="6"/>
        </w:numPr>
        <w:spacing w:line="276" w:lineRule="auto"/>
        <w:jc w:val="both"/>
        <w:rPr>
          <w:rFonts w:asciiTheme="minorHAnsi" w:eastAsiaTheme="minorEastAsia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Słuchacz ubiegający się o uznanie efektów uczenia się w ramach praktyki (</w:t>
      </w:r>
      <w:r w:rsidRPr="00BB0C8F">
        <w:rPr>
          <w:rFonts w:asciiTheme="minorHAnsi" w:hAnsiTheme="minorHAnsi" w:cstheme="minorHAnsi"/>
          <w:sz w:val="22"/>
          <w:szCs w:val="22"/>
        </w:rPr>
        <w:t>zwolnieni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BB0C8F">
        <w:rPr>
          <w:rFonts w:asciiTheme="minorHAnsi" w:hAnsiTheme="minorHAnsi" w:cstheme="minorHAnsi"/>
          <w:sz w:val="22"/>
          <w:szCs w:val="22"/>
        </w:rPr>
        <w:t xml:space="preserve"> z obowiązku </w:t>
      </w:r>
      <w:r>
        <w:rPr>
          <w:rFonts w:asciiTheme="minorHAnsi" w:hAnsiTheme="minorHAnsi" w:cstheme="minorHAnsi"/>
          <w:sz w:val="22"/>
          <w:szCs w:val="22"/>
        </w:rPr>
        <w:t>o</w:t>
      </w:r>
      <w:r w:rsidRPr="00BB0C8F">
        <w:rPr>
          <w:rFonts w:asciiTheme="minorHAnsi" w:hAnsiTheme="minorHAnsi" w:cstheme="minorHAnsi"/>
          <w:sz w:val="22"/>
          <w:szCs w:val="22"/>
        </w:rPr>
        <w:t>dbywania praktyki</w:t>
      </w:r>
      <w:r>
        <w:rPr>
          <w:rFonts w:asciiTheme="minorHAnsi" w:hAnsiTheme="minorHAnsi" w:cstheme="minorHAnsi"/>
          <w:sz w:val="22"/>
          <w:szCs w:val="22"/>
        </w:rPr>
        <w:t xml:space="preserve">) winien </w:t>
      </w:r>
      <w:r w:rsidRPr="00BB0C8F">
        <w:rPr>
          <w:rFonts w:asciiTheme="minorHAnsi" w:hAnsiTheme="minorHAnsi" w:cstheme="minorHAnsi"/>
          <w:sz w:val="22"/>
          <w:szCs w:val="22"/>
        </w:rPr>
        <w:t>złoż</w:t>
      </w:r>
      <w:r>
        <w:rPr>
          <w:rFonts w:asciiTheme="minorHAnsi" w:hAnsiTheme="minorHAnsi" w:cstheme="minorHAnsi"/>
          <w:sz w:val="22"/>
          <w:szCs w:val="22"/>
        </w:rPr>
        <w:t xml:space="preserve">yć </w:t>
      </w:r>
      <w:r w:rsidRPr="00BB0C8F">
        <w:rPr>
          <w:rFonts w:asciiTheme="minorHAnsi" w:hAnsiTheme="minorHAnsi" w:cstheme="minorHAnsi"/>
          <w:sz w:val="22"/>
          <w:szCs w:val="22"/>
        </w:rPr>
        <w:t>u Lidera kierunku pisemn</w:t>
      </w:r>
      <w:r>
        <w:rPr>
          <w:rFonts w:asciiTheme="minorHAnsi" w:hAnsiTheme="minorHAnsi" w:cstheme="minorHAnsi"/>
          <w:sz w:val="22"/>
          <w:szCs w:val="22"/>
        </w:rPr>
        <w:t>y</w:t>
      </w:r>
      <w:r w:rsidRPr="00BB0C8F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wniosek wraz z dokumentami </w:t>
      </w:r>
      <w:r w:rsidRPr="00BB0C8F">
        <w:rPr>
          <w:rFonts w:asciiTheme="minorHAnsi" w:hAnsiTheme="minorHAnsi" w:cstheme="minorHAnsi"/>
          <w:sz w:val="22"/>
          <w:szCs w:val="22"/>
        </w:rPr>
        <w:t>uzasadniający</w:t>
      </w:r>
      <w:r>
        <w:rPr>
          <w:rFonts w:asciiTheme="minorHAnsi" w:hAnsiTheme="minorHAnsi" w:cstheme="minorHAnsi"/>
          <w:sz w:val="22"/>
          <w:szCs w:val="22"/>
        </w:rPr>
        <w:t>mi zwolnienie</w:t>
      </w:r>
      <w:r w:rsidRPr="00BB0C8F">
        <w:rPr>
          <w:rFonts w:asciiTheme="minorHAnsi" w:hAnsiTheme="minorHAnsi" w:cstheme="minorHAnsi"/>
          <w:sz w:val="22"/>
          <w:szCs w:val="22"/>
        </w:rPr>
        <w:t>.</w:t>
      </w:r>
    </w:p>
    <w:p w:rsidR="00CC6756" w:rsidRPr="00BB0C8F" w:rsidRDefault="00CC6756" w:rsidP="00CC6756">
      <w:pPr>
        <w:pStyle w:val="Akapitzlist"/>
        <w:numPr>
          <w:ilvl w:val="0"/>
          <w:numId w:val="6"/>
        </w:numPr>
        <w:spacing w:line="276" w:lineRule="auto"/>
        <w:jc w:val="both"/>
        <w:rPr>
          <w:rFonts w:asciiTheme="minorHAnsi" w:eastAsiaTheme="minorEastAsia" w:hAnsiTheme="minorHAnsi" w:cstheme="minorHAnsi"/>
          <w:sz w:val="22"/>
          <w:szCs w:val="22"/>
        </w:rPr>
      </w:pPr>
      <w:r w:rsidRPr="00BB0C8F">
        <w:rPr>
          <w:rFonts w:asciiTheme="minorHAnsi" w:hAnsiTheme="minorHAnsi" w:cstheme="minorHAnsi"/>
          <w:sz w:val="22"/>
          <w:szCs w:val="22"/>
        </w:rPr>
        <w:t>Dokumentem uzasadniającym wymienion</w:t>
      </w:r>
      <w:r>
        <w:rPr>
          <w:rFonts w:asciiTheme="minorHAnsi" w:hAnsiTheme="minorHAnsi" w:cstheme="minorHAnsi"/>
          <w:sz w:val="22"/>
          <w:szCs w:val="22"/>
        </w:rPr>
        <w:t>y</w:t>
      </w:r>
      <w:r w:rsidRPr="00BB0C8F">
        <w:rPr>
          <w:rFonts w:asciiTheme="minorHAnsi" w:hAnsiTheme="minorHAnsi" w:cstheme="minorHAnsi"/>
          <w:sz w:val="22"/>
          <w:szCs w:val="22"/>
        </w:rPr>
        <w:t xml:space="preserve"> wyżej </w:t>
      </w:r>
      <w:r>
        <w:rPr>
          <w:rFonts w:asciiTheme="minorHAnsi" w:hAnsiTheme="minorHAnsi" w:cstheme="minorHAnsi"/>
          <w:sz w:val="22"/>
          <w:szCs w:val="22"/>
        </w:rPr>
        <w:t xml:space="preserve">wniosek </w:t>
      </w:r>
      <w:r w:rsidRPr="00BB0C8F">
        <w:rPr>
          <w:rFonts w:asciiTheme="minorHAnsi" w:hAnsiTheme="minorHAnsi" w:cstheme="minorHAnsi"/>
          <w:sz w:val="22"/>
          <w:szCs w:val="22"/>
        </w:rPr>
        <w:t>może być:</w:t>
      </w:r>
    </w:p>
    <w:p w:rsidR="00CC6756" w:rsidRPr="00BB0C8F" w:rsidRDefault="00CC6756" w:rsidP="00CC6756">
      <w:pPr>
        <w:pStyle w:val="Akapitzlist"/>
        <w:numPr>
          <w:ilvl w:val="0"/>
          <w:numId w:val="1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B0C8F">
        <w:rPr>
          <w:rFonts w:asciiTheme="minorHAnsi" w:hAnsiTheme="minorHAnsi" w:cstheme="minorHAnsi"/>
          <w:sz w:val="22"/>
          <w:szCs w:val="22"/>
        </w:rPr>
        <w:t>świadectwo pracy,</w:t>
      </w:r>
    </w:p>
    <w:p w:rsidR="00CC6756" w:rsidRPr="00BB0C8F" w:rsidRDefault="00CC6756" w:rsidP="00CC6756">
      <w:pPr>
        <w:pStyle w:val="Akapitzlist"/>
        <w:numPr>
          <w:ilvl w:val="0"/>
          <w:numId w:val="1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B0C8F">
        <w:rPr>
          <w:rFonts w:asciiTheme="minorHAnsi" w:hAnsiTheme="minorHAnsi" w:cstheme="minorHAnsi"/>
          <w:sz w:val="22"/>
          <w:szCs w:val="22"/>
        </w:rPr>
        <w:t>zaświadczenie o zatrudnieniu potwierdzone przez zakład pracy,</w:t>
      </w:r>
    </w:p>
    <w:p w:rsidR="00CC6756" w:rsidRPr="00BB0C8F" w:rsidRDefault="00CC6756" w:rsidP="00CC6756">
      <w:pPr>
        <w:pStyle w:val="Akapitzlist"/>
        <w:numPr>
          <w:ilvl w:val="0"/>
          <w:numId w:val="1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B0C8F">
        <w:rPr>
          <w:rFonts w:asciiTheme="minorHAnsi" w:hAnsiTheme="minorHAnsi" w:cstheme="minorHAnsi"/>
          <w:sz w:val="22"/>
          <w:szCs w:val="22"/>
        </w:rPr>
        <w:t>dokument zawarcia odpowiedniej umowy,</w:t>
      </w:r>
    </w:p>
    <w:p w:rsidR="00CC6756" w:rsidRPr="00BB0C8F" w:rsidRDefault="00CC6756" w:rsidP="00CC6756">
      <w:pPr>
        <w:pStyle w:val="Akapitzlist"/>
        <w:numPr>
          <w:ilvl w:val="0"/>
          <w:numId w:val="16"/>
        </w:num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B0C8F">
        <w:rPr>
          <w:rFonts w:asciiTheme="minorHAnsi" w:hAnsiTheme="minorHAnsi" w:cstheme="minorHAnsi"/>
          <w:sz w:val="22"/>
          <w:szCs w:val="22"/>
        </w:rPr>
        <w:t xml:space="preserve">inne dokumenty potwierdzające doświadczenie w obszarze </w:t>
      </w:r>
      <w:r>
        <w:rPr>
          <w:rFonts w:asciiTheme="minorHAnsi" w:hAnsiTheme="minorHAnsi" w:cstheme="minorHAnsi"/>
          <w:sz w:val="22"/>
          <w:szCs w:val="22"/>
        </w:rPr>
        <w:t xml:space="preserve"> kierunku studiów</w:t>
      </w:r>
      <w:r w:rsidRPr="00BB0C8F">
        <w:rPr>
          <w:rFonts w:asciiTheme="minorHAnsi" w:hAnsiTheme="minorHAnsi" w:cstheme="minorHAnsi"/>
          <w:sz w:val="22"/>
          <w:szCs w:val="22"/>
        </w:rPr>
        <w:t xml:space="preserve">. </w:t>
      </w:r>
    </w:p>
    <w:p w:rsidR="00CC6756" w:rsidRPr="00BB0C8F" w:rsidRDefault="00CC6756" w:rsidP="00CC6756">
      <w:pPr>
        <w:pStyle w:val="Akapitzlist"/>
        <w:numPr>
          <w:ilvl w:val="0"/>
          <w:numId w:val="6"/>
        </w:numPr>
        <w:spacing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BB0C8F">
        <w:rPr>
          <w:rFonts w:asciiTheme="minorHAnsi" w:hAnsiTheme="minorHAnsi" w:cstheme="minorHAnsi"/>
          <w:sz w:val="22"/>
          <w:szCs w:val="22"/>
        </w:rPr>
        <w:t xml:space="preserve">Decyzję o zwolnieniu z praktyki podejmuje Lider kierunku dokonując odpowiedniej adnotacji na </w:t>
      </w:r>
      <w:r>
        <w:rPr>
          <w:rFonts w:asciiTheme="minorHAnsi" w:hAnsiTheme="minorHAnsi" w:cstheme="minorHAnsi"/>
          <w:sz w:val="22"/>
          <w:szCs w:val="22"/>
        </w:rPr>
        <w:t>wniosku słuchacza</w:t>
      </w:r>
      <w:r w:rsidRPr="00BB0C8F">
        <w:rPr>
          <w:rFonts w:asciiTheme="minorHAnsi" w:hAnsiTheme="minorHAnsi" w:cstheme="minorHAnsi"/>
          <w:sz w:val="22"/>
          <w:szCs w:val="22"/>
        </w:rPr>
        <w:t>.</w:t>
      </w:r>
    </w:p>
    <w:p w:rsidR="00CC6756" w:rsidRPr="00D46AE3" w:rsidRDefault="00CC6756" w:rsidP="00CC6756">
      <w:pPr>
        <w:pStyle w:val="Akapitzlist"/>
        <w:numPr>
          <w:ilvl w:val="0"/>
          <w:numId w:val="6"/>
        </w:numPr>
        <w:spacing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BB0C8F">
        <w:rPr>
          <w:rFonts w:asciiTheme="minorHAnsi" w:hAnsiTheme="minorHAnsi" w:cstheme="minorHAnsi"/>
          <w:sz w:val="22"/>
          <w:szCs w:val="22"/>
        </w:rPr>
        <w:t xml:space="preserve">Złożenie </w:t>
      </w:r>
      <w:r>
        <w:rPr>
          <w:rFonts w:asciiTheme="minorHAnsi" w:hAnsiTheme="minorHAnsi" w:cstheme="minorHAnsi"/>
          <w:sz w:val="22"/>
          <w:szCs w:val="22"/>
        </w:rPr>
        <w:t xml:space="preserve">wniosku </w:t>
      </w:r>
      <w:r w:rsidRPr="00BB0C8F">
        <w:rPr>
          <w:rFonts w:asciiTheme="minorHAnsi" w:hAnsiTheme="minorHAnsi" w:cstheme="minorHAnsi"/>
          <w:sz w:val="22"/>
          <w:szCs w:val="22"/>
        </w:rPr>
        <w:t>o zwolnienie z praktyki wraz ze stosownymi dokumentami nie jest równoznaczne z otrzymaniem zgody na zwolnienie z obowiązku odbywania praktyki.</w:t>
      </w:r>
    </w:p>
    <w:p w:rsidR="00CC6756" w:rsidRPr="00D46AE3" w:rsidRDefault="00CC6756" w:rsidP="00CC6756">
      <w:pPr>
        <w:pStyle w:val="Akapitzlist"/>
        <w:numPr>
          <w:ilvl w:val="0"/>
          <w:numId w:val="6"/>
        </w:numPr>
        <w:spacing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BB0C8F">
        <w:rPr>
          <w:rFonts w:asciiTheme="minorHAnsi" w:hAnsiTheme="minorHAnsi" w:cstheme="minorHAnsi"/>
          <w:sz w:val="22"/>
          <w:szCs w:val="22"/>
        </w:rPr>
        <w:t>W szczególnych przypadkach Lider kierunku może zażądać dostarczenia dodatkowych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D46AE3">
        <w:rPr>
          <w:rFonts w:asciiTheme="minorHAnsi" w:hAnsiTheme="minorHAnsi" w:cstheme="minorHAnsi"/>
          <w:sz w:val="22"/>
          <w:szCs w:val="22"/>
        </w:rPr>
        <w:t>dokumentów, zawierających opis wykonywanych obowiązków, charakterystyki podejmowanych zadań, jeżeli z zawartości złożonych dokumentów nie wynika jednoznacznie zbieżność lub zgodność z treściami programowymi studiowanej specjalności.</w:t>
      </w:r>
    </w:p>
    <w:p w:rsidR="00CC6756" w:rsidRPr="0005466F" w:rsidRDefault="00CC6756" w:rsidP="00CC6756">
      <w:pPr>
        <w:spacing w:before="240" w:line="276" w:lineRule="auto"/>
        <w:ind w:left="357" w:hanging="357"/>
        <w:contextualSpacing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05466F">
        <w:rPr>
          <w:rFonts w:asciiTheme="minorHAnsi" w:hAnsiTheme="minorHAnsi" w:cstheme="minorHAnsi"/>
          <w:b/>
          <w:bCs/>
          <w:sz w:val="22"/>
          <w:szCs w:val="22"/>
        </w:rPr>
        <w:t xml:space="preserve">§ </w:t>
      </w:r>
      <w:r>
        <w:rPr>
          <w:rFonts w:asciiTheme="minorHAnsi" w:hAnsiTheme="minorHAnsi" w:cstheme="minorHAnsi"/>
          <w:b/>
          <w:bCs/>
          <w:sz w:val="22"/>
          <w:szCs w:val="22"/>
        </w:rPr>
        <w:t>10</w:t>
      </w:r>
    </w:p>
    <w:p w:rsidR="00CC6756" w:rsidRPr="0005466F" w:rsidRDefault="00CC6756" w:rsidP="00CC6756">
      <w:pPr>
        <w:pStyle w:val="Akapitzlist"/>
        <w:numPr>
          <w:ilvl w:val="0"/>
          <w:numId w:val="11"/>
        </w:numPr>
        <w:spacing w:line="276" w:lineRule="auto"/>
        <w:ind w:left="357" w:hanging="35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5466F">
        <w:rPr>
          <w:rFonts w:asciiTheme="minorHAnsi" w:hAnsiTheme="minorHAnsi" w:cstheme="minorHAnsi"/>
          <w:bCs/>
          <w:sz w:val="22"/>
          <w:szCs w:val="22"/>
        </w:rPr>
        <w:t>Uczelnia nie zwraca słuchaczowi żadnych kosztów z tytułu odbywania praktyki.</w:t>
      </w:r>
    </w:p>
    <w:p w:rsidR="00CC6756" w:rsidRPr="0005466F" w:rsidRDefault="00CC6756" w:rsidP="00CC6756">
      <w:pPr>
        <w:pStyle w:val="Akapitzlist"/>
        <w:numPr>
          <w:ilvl w:val="0"/>
          <w:numId w:val="11"/>
        </w:numPr>
        <w:spacing w:line="276" w:lineRule="auto"/>
        <w:ind w:left="357" w:hanging="357"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05466F">
        <w:rPr>
          <w:rFonts w:asciiTheme="minorHAnsi" w:hAnsiTheme="minorHAnsi" w:cstheme="minorHAnsi"/>
          <w:bCs/>
          <w:sz w:val="22"/>
          <w:szCs w:val="22"/>
        </w:rPr>
        <w:t xml:space="preserve"> Słuchacz </w:t>
      </w:r>
      <w:r w:rsidRPr="0005466F">
        <w:rPr>
          <w:rFonts w:asciiTheme="minorHAnsi" w:hAnsiTheme="minorHAnsi" w:cstheme="minorHAnsi"/>
          <w:sz w:val="22"/>
          <w:szCs w:val="22"/>
        </w:rPr>
        <w:t xml:space="preserve">na czas odbywania praktyk pedagogicznych </w:t>
      </w:r>
      <w:r w:rsidRPr="0005466F">
        <w:rPr>
          <w:rFonts w:asciiTheme="minorHAnsi" w:hAnsiTheme="minorHAnsi" w:cstheme="minorHAnsi"/>
          <w:bCs/>
          <w:sz w:val="22"/>
          <w:szCs w:val="22"/>
        </w:rPr>
        <w:t xml:space="preserve">jest zobowiązany </w:t>
      </w:r>
      <w:r w:rsidRPr="0005466F">
        <w:rPr>
          <w:rFonts w:asciiTheme="minorHAnsi" w:hAnsiTheme="minorHAnsi" w:cstheme="minorHAnsi"/>
          <w:sz w:val="22"/>
          <w:szCs w:val="22"/>
        </w:rPr>
        <w:t>we własnym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05466F">
        <w:rPr>
          <w:rFonts w:asciiTheme="minorHAnsi" w:hAnsiTheme="minorHAnsi" w:cstheme="minorHAnsi"/>
          <w:sz w:val="22"/>
          <w:szCs w:val="22"/>
        </w:rPr>
        <w:t>zakresie</w:t>
      </w:r>
      <w:r w:rsidRPr="0005466F">
        <w:rPr>
          <w:rFonts w:asciiTheme="minorHAnsi" w:hAnsiTheme="minorHAnsi" w:cstheme="minorHAnsi"/>
          <w:bCs/>
          <w:sz w:val="22"/>
          <w:szCs w:val="22"/>
        </w:rPr>
        <w:t xml:space="preserve"> do </w:t>
      </w:r>
      <w:r w:rsidRPr="0005466F">
        <w:rPr>
          <w:rFonts w:asciiTheme="minorHAnsi" w:hAnsiTheme="minorHAnsi" w:cstheme="minorHAnsi"/>
          <w:sz w:val="22"/>
          <w:szCs w:val="22"/>
        </w:rPr>
        <w:t xml:space="preserve">obowiązkowego ubezpieczenia się od następstw od nieszczęśliwych wypadków,. </w:t>
      </w:r>
    </w:p>
    <w:p w:rsidR="00CC6756" w:rsidRPr="0005466F" w:rsidRDefault="00CC6756" w:rsidP="00CC6756">
      <w:pPr>
        <w:spacing w:line="276" w:lineRule="auto"/>
        <w:ind w:left="357" w:hanging="357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:rsidR="00CC6756" w:rsidRPr="0005466F" w:rsidRDefault="00CC6756" w:rsidP="00CC6756">
      <w:pPr>
        <w:spacing w:line="276" w:lineRule="auto"/>
        <w:ind w:left="357" w:hanging="357"/>
        <w:contextualSpacing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05466F">
        <w:rPr>
          <w:rFonts w:asciiTheme="minorHAnsi" w:hAnsiTheme="minorHAnsi" w:cstheme="minorHAnsi"/>
          <w:b/>
          <w:bCs/>
          <w:sz w:val="22"/>
          <w:szCs w:val="22"/>
        </w:rPr>
        <w:t>§ 1</w:t>
      </w:r>
      <w:r>
        <w:rPr>
          <w:rFonts w:asciiTheme="minorHAnsi" w:hAnsiTheme="minorHAnsi" w:cstheme="minorHAnsi"/>
          <w:b/>
          <w:bCs/>
          <w:sz w:val="22"/>
          <w:szCs w:val="22"/>
        </w:rPr>
        <w:t>1</w:t>
      </w:r>
    </w:p>
    <w:p w:rsidR="00CC6756" w:rsidRPr="0005466F" w:rsidRDefault="00CC6756" w:rsidP="00CC6756">
      <w:pPr>
        <w:spacing w:line="276" w:lineRule="auto"/>
        <w:ind w:left="357" w:hanging="357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5466F">
        <w:rPr>
          <w:rFonts w:asciiTheme="minorHAnsi" w:hAnsiTheme="minorHAnsi" w:cstheme="minorHAnsi"/>
          <w:sz w:val="22"/>
          <w:szCs w:val="22"/>
        </w:rPr>
        <w:t xml:space="preserve">W sprawach nieuregulowanych niniejszym regulaminem i kwestiach spornych decyzje podejmuje Dziekan Wydziału </w:t>
      </w:r>
      <w:r w:rsidR="00365465">
        <w:rPr>
          <w:rFonts w:asciiTheme="minorHAnsi" w:hAnsiTheme="minorHAnsi" w:cstheme="minorHAnsi"/>
          <w:sz w:val="22"/>
          <w:szCs w:val="22"/>
        </w:rPr>
        <w:t>w Świnoujściu.</w:t>
      </w:r>
      <w:bookmarkStart w:id="0" w:name="_GoBack"/>
      <w:bookmarkEnd w:id="0"/>
      <w:r w:rsidRPr="0005466F">
        <w:rPr>
          <w:rFonts w:asciiTheme="minorHAnsi" w:hAnsiTheme="minorHAnsi" w:cstheme="minorHAnsi"/>
          <w:sz w:val="22"/>
          <w:szCs w:val="22"/>
        </w:rPr>
        <w:t xml:space="preserve">                  </w:t>
      </w:r>
    </w:p>
    <w:p w:rsidR="00CC6756" w:rsidRDefault="00CC6756" w:rsidP="00CC6756">
      <w:pPr>
        <w:spacing w:line="276" w:lineRule="auto"/>
        <w:ind w:left="357" w:hanging="357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Style w:val="Siatkatabeli"/>
        <w:tblW w:w="10490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4253"/>
      </w:tblGrid>
      <w:tr w:rsidR="00CC6756" w:rsidTr="00CC6756">
        <w:trPr>
          <w:trHeight w:val="1969"/>
        </w:trPr>
        <w:tc>
          <w:tcPr>
            <w:tcW w:w="6237" w:type="dxa"/>
          </w:tcPr>
          <w:p w:rsidR="00CC6756" w:rsidRDefault="00CC6756" w:rsidP="00CC6756">
            <w:pPr>
              <w:spacing w:line="276" w:lineRule="auto"/>
              <w:ind w:right="709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D46AE3">
              <w:rPr>
                <w:rFonts w:asciiTheme="minorHAnsi" w:hAnsiTheme="minorHAnsi" w:cstheme="minorHAnsi"/>
                <w:i/>
                <w:sz w:val="20"/>
                <w:szCs w:val="20"/>
              </w:rPr>
              <w:lastRenderedPageBreak/>
              <w:t>Oświadczam, że zapoznałem/</w:t>
            </w:r>
            <w:proofErr w:type="spellStart"/>
            <w:r w:rsidRPr="00D46AE3">
              <w:rPr>
                <w:rFonts w:asciiTheme="minorHAnsi" w:hAnsiTheme="minorHAnsi" w:cstheme="minorHAnsi"/>
                <w:i/>
                <w:sz w:val="20"/>
                <w:szCs w:val="20"/>
              </w:rPr>
              <w:t>am</w:t>
            </w:r>
            <w:proofErr w:type="spellEnd"/>
            <w:r w:rsidRPr="00D46AE3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się z regulaminem praktyk oraz zobowiązuję się do przestrzegania zapisów w nim zawartych</w:t>
            </w:r>
          </w:p>
          <w:p w:rsidR="00CC6756" w:rsidRPr="00D46AE3" w:rsidRDefault="00CC6756" w:rsidP="00CC6756">
            <w:pPr>
              <w:spacing w:line="276" w:lineRule="auto"/>
              <w:ind w:right="709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:rsidR="00CC6756" w:rsidRPr="00D46AE3" w:rsidRDefault="00CC6756" w:rsidP="00CC6756">
            <w:pPr>
              <w:spacing w:line="276" w:lineRule="auto"/>
              <w:ind w:right="709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CC6756" w:rsidRDefault="00CC6756" w:rsidP="00CC6756">
            <w:pPr>
              <w:spacing w:line="276" w:lineRule="auto"/>
              <w:ind w:right="709"/>
              <w:rPr>
                <w:rFonts w:asciiTheme="minorHAnsi" w:hAnsiTheme="minorHAnsi" w:cstheme="minorHAnsi"/>
                <w:sz w:val="20"/>
                <w:szCs w:val="20"/>
              </w:rPr>
            </w:pPr>
            <w:r w:rsidRPr="00D46AE3">
              <w:rPr>
                <w:rFonts w:asciiTheme="minorHAnsi" w:hAnsiTheme="minorHAnsi" w:cstheme="minorHAnsi"/>
                <w:sz w:val="20"/>
                <w:szCs w:val="20"/>
              </w:rPr>
              <w:t>………………………………………………………………</w:t>
            </w:r>
          </w:p>
          <w:p w:rsidR="00CC6756" w:rsidRPr="008E3F54" w:rsidRDefault="00CC6756" w:rsidP="00CC6756">
            <w:pPr>
              <w:spacing w:line="276" w:lineRule="auto"/>
              <w:ind w:right="709"/>
              <w:rPr>
                <w:rFonts w:asciiTheme="minorHAnsi" w:hAnsiTheme="minorHAnsi" w:cstheme="minorHAnsi"/>
                <w:sz w:val="20"/>
                <w:szCs w:val="20"/>
              </w:rPr>
            </w:pPr>
            <w:r w:rsidRPr="00D46AE3">
              <w:rPr>
                <w:rFonts w:asciiTheme="minorHAnsi" w:hAnsiTheme="minorHAnsi" w:cstheme="minorHAnsi"/>
                <w:sz w:val="20"/>
                <w:szCs w:val="20"/>
              </w:rPr>
              <w:t xml:space="preserve">(data i podpis słuchacza) </w:t>
            </w:r>
          </w:p>
        </w:tc>
        <w:tc>
          <w:tcPr>
            <w:tcW w:w="4253" w:type="dxa"/>
          </w:tcPr>
          <w:p w:rsidR="00CC6756" w:rsidRDefault="00CC6756" w:rsidP="00365465">
            <w:pPr>
              <w:spacing w:line="276" w:lineRule="auto"/>
              <w:contextualSpacing/>
              <w:rPr>
                <w:rFonts w:asciiTheme="minorHAnsi" w:hAnsiTheme="minorHAnsi" w:cstheme="minorHAnsi"/>
              </w:rPr>
            </w:pPr>
          </w:p>
        </w:tc>
      </w:tr>
    </w:tbl>
    <w:p w:rsidR="00CC6756" w:rsidRPr="0005466F" w:rsidRDefault="00CC6756" w:rsidP="00CC6756">
      <w:pPr>
        <w:spacing w:line="276" w:lineRule="auto"/>
        <w:ind w:right="709"/>
        <w:jc w:val="both"/>
        <w:rPr>
          <w:rFonts w:asciiTheme="minorHAnsi" w:hAnsiTheme="minorHAnsi" w:cstheme="minorHAnsi"/>
          <w:sz w:val="22"/>
          <w:szCs w:val="22"/>
        </w:rPr>
      </w:pPr>
    </w:p>
    <w:p w:rsidR="00B0680A" w:rsidRDefault="00B0680A"/>
    <w:sectPr w:rsidR="00B0680A" w:rsidSect="00EA10F1">
      <w:headerReference w:type="default" r:id="rId8"/>
      <w:pgSz w:w="11906" w:h="16838"/>
      <w:pgMar w:top="255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5465" w:rsidRDefault="00365465" w:rsidP="00EA10F1">
      <w:r>
        <w:separator/>
      </w:r>
    </w:p>
  </w:endnote>
  <w:endnote w:type="continuationSeparator" w:id="0">
    <w:p w:rsidR="00365465" w:rsidRDefault="00365465" w:rsidP="00EA1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5465" w:rsidRDefault="00365465" w:rsidP="00EA10F1">
      <w:r>
        <w:separator/>
      </w:r>
    </w:p>
  </w:footnote>
  <w:footnote w:type="continuationSeparator" w:id="0">
    <w:p w:rsidR="00365465" w:rsidRDefault="00365465" w:rsidP="00EA10F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465" w:rsidRDefault="00365465" w:rsidP="002C4A07">
    <w:pPr>
      <w:pStyle w:val="Nagwek"/>
      <w:tabs>
        <w:tab w:val="clear" w:pos="4536"/>
      </w:tabs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0</wp:posOffset>
          </wp:positionH>
          <wp:positionV relativeFrom="paragraph">
            <wp:posOffset>-449579</wp:posOffset>
          </wp:positionV>
          <wp:extent cx="7560738" cy="10691998"/>
          <wp:effectExtent l="0" t="0" r="254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stownik_Rekt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738" cy="1069199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94333"/>
    <w:multiLevelType w:val="hybridMultilevel"/>
    <w:tmpl w:val="84BEDAE6"/>
    <w:lvl w:ilvl="0" w:tplc="04150017">
      <w:start w:val="1"/>
      <w:numFmt w:val="lowerLetter"/>
      <w:lvlText w:val="%1)"/>
      <w:lvlJc w:val="left"/>
      <w:pPr>
        <w:ind w:left="143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">
    <w:nsid w:val="085311BF"/>
    <w:multiLevelType w:val="hybridMultilevel"/>
    <w:tmpl w:val="70D055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E1618"/>
    <w:multiLevelType w:val="hybridMultilevel"/>
    <w:tmpl w:val="8CECA3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4E5157"/>
    <w:multiLevelType w:val="hybridMultilevel"/>
    <w:tmpl w:val="3618BDC6"/>
    <w:lvl w:ilvl="0" w:tplc="A874EA4E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1CA0312"/>
    <w:multiLevelType w:val="hybridMultilevel"/>
    <w:tmpl w:val="16FE92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164D22"/>
    <w:multiLevelType w:val="hybridMultilevel"/>
    <w:tmpl w:val="A31877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FC763F"/>
    <w:multiLevelType w:val="hybridMultilevel"/>
    <w:tmpl w:val="406CE29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77160D3"/>
    <w:multiLevelType w:val="hybridMultilevel"/>
    <w:tmpl w:val="746A6DC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BD5495B"/>
    <w:multiLevelType w:val="hybridMultilevel"/>
    <w:tmpl w:val="F0C670E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5F7601"/>
    <w:multiLevelType w:val="hybridMultilevel"/>
    <w:tmpl w:val="9958481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5053570"/>
    <w:multiLevelType w:val="hybridMultilevel"/>
    <w:tmpl w:val="73F4D41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57300D"/>
    <w:multiLevelType w:val="hybridMultilevel"/>
    <w:tmpl w:val="354642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EF4D7C"/>
    <w:multiLevelType w:val="hybridMultilevel"/>
    <w:tmpl w:val="978C400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CF57E5"/>
    <w:multiLevelType w:val="hybridMultilevel"/>
    <w:tmpl w:val="864C700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D322B2D"/>
    <w:multiLevelType w:val="hybridMultilevel"/>
    <w:tmpl w:val="26C496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BF638C7"/>
    <w:multiLevelType w:val="hybridMultilevel"/>
    <w:tmpl w:val="EF74F4E0"/>
    <w:lvl w:ilvl="0" w:tplc="0415001B">
      <w:start w:val="1"/>
      <w:numFmt w:val="lowerRoman"/>
      <w:lvlText w:val="%1."/>
      <w:lvlJc w:val="righ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CB13A46"/>
    <w:multiLevelType w:val="hybridMultilevel"/>
    <w:tmpl w:val="815889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A144099"/>
    <w:multiLevelType w:val="hybridMultilevel"/>
    <w:tmpl w:val="DECA9A4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13"/>
  </w:num>
  <w:num w:numId="5">
    <w:abstractNumId w:val="6"/>
  </w:num>
  <w:num w:numId="6">
    <w:abstractNumId w:val="3"/>
  </w:num>
  <w:num w:numId="7">
    <w:abstractNumId w:val="0"/>
  </w:num>
  <w:num w:numId="8">
    <w:abstractNumId w:val="8"/>
  </w:num>
  <w:num w:numId="9">
    <w:abstractNumId w:val="9"/>
  </w:num>
  <w:num w:numId="10">
    <w:abstractNumId w:val="10"/>
  </w:num>
  <w:num w:numId="11">
    <w:abstractNumId w:val="14"/>
  </w:num>
  <w:num w:numId="12">
    <w:abstractNumId w:val="16"/>
  </w:num>
  <w:num w:numId="13">
    <w:abstractNumId w:val="11"/>
  </w:num>
  <w:num w:numId="14">
    <w:abstractNumId w:val="5"/>
  </w:num>
  <w:num w:numId="15">
    <w:abstractNumId w:val="17"/>
  </w:num>
  <w:num w:numId="16">
    <w:abstractNumId w:val="4"/>
  </w:num>
  <w:num w:numId="17">
    <w:abstractNumId w:val="1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displayBackgroundShape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756"/>
    <w:rsid w:val="002C4A07"/>
    <w:rsid w:val="00365465"/>
    <w:rsid w:val="003A71E3"/>
    <w:rsid w:val="0056374B"/>
    <w:rsid w:val="00704704"/>
    <w:rsid w:val="007F0B5C"/>
    <w:rsid w:val="00951DC3"/>
    <w:rsid w:val="009C7901"/>
    <w:rsid w:val="00A77A2B"/>
    <w:rsid w:val="00A9429F"/>
    <w:rsid w:val="00B0680A"/>
    <w:rsid w:val="00B2612D"/>
    <w:rsid w:val="00CC6756"/>
    <w:rsid w:val="00D61D23"/>
    <w:rsid w:val="00E32C1C"/>
    <w:rsid w:val="00E942D0"/>
    <w:rsid w:val="00EA10F1"/>
    <w:rsid w:val="00F15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67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table" w:styleId="Siatkatabeli">
    <w:name w:val="Table Grid"/>
    <w:basedOn w:val="Standardowy"/>
    <w:uiPriority w:val="39"/>
    <w:rsid w:val="00CC67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CC675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rsid w:val="00CC6756"/>
    <w:pPr>
      <w:spacing w:before="100" w:beforeAutospacing="1" w:after="100" w:afterAutospacing="1" w:line="255" w:lineRule="atLeast"/>
      <w:jc w:val="both"/>
    </w:pPr>
    <w:rPr>
      <w:rFonts w:ascii="Verdana" w:hAnsi="Verdana"/>
      <w:color w:val="000000"/>
      <w:sz w:val="15"/>
      <w:szCs w:val="15"/>
    </w:rPr>
  </w:style>
  <w:style w:type="paragraph" w:styleId="Tekstpodstawowy">
    <w:name w:val="Body Text"/>
    <w:basedOn w:val="Normalny"/>
    <w:link w:val="TekstpodstawowyZnak"/>
    <w:rsid w:val="00CC6756"/>
    <w:pPr>
      <w:jc w:val="both"/>
    </w:pPr>
    <w:rPr>
      <w:rFonts w:ascii="Tahoma" w:hAnsi="Tahoma" w:cs="Tahoma"/>
      <w:b/>
      <w:bCs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CC6756"/>
    <w:rPr>
      <w:rFonts w:ascii="Tahoma" w:eastAsia="Times New Roman" w:hAnsi="Tahoma" w:cs="Tahoma"/>
      <w:b/>
      <w:bCs/>
      <w:sz w:val="20"/>
      <w:szCs w:val="24"/>
      <w:lang w:eastAsia="pl-PL"/>
    </w:rPr>
  </w:style>
  <w:style w:type="paragraph" w:styleId="Bezodstpw">
    <w:name w:val="No Spacing"/>
    <w:uiPriority w:val="1"/>
    <w:qFormat/>
    <w:rsid w:val="00CC67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2">
    <w:name w:val="h2"/>
    <w:basedOn w:val="Domylnaczcionkaakapitu"/>
    <w:rsid w:val="00CC6756"/>
  </w:style>
  <w:style w:type="character" w:styleId="Hipercze">
    <w:name w:val="Hyperlink"/>
    <w:basedOn w:val="Domylnaczcionkaakapitu"/>
    <w:uiPriority w:val="99"/>
    <w:unhideWhenUsed/>
    <w:rsid w:val="00CC6756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6756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6756"/>
    <w:rPr>
      <w:rFonts w:ascii="Lucida Grande CE" w:eastAsia="Times New Roman" w:hAnsi="Lucida Grande CE" w:cs="Lucida Grande CE"/>
      <w:sz w:val="18"/>
      <w:szCs w:val="18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CC6756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67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A10F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A10F1"/>
  </w:style>
  <w:style w:type="paragraph" w:styleId="Stopka">
    <w:name w:val="footer"/>
    <w:basedOn w:val="Normalny"/>
    <w:link w:val="StopkaZnak"/>
    <w:uiPriority w:val="99"/>
    <w:unhideWhenUsed/>
    <w:rsid w:val="00EA10F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A10F1"/>
  </w:style>
  <w:style w:type="table" w:styleId="Siatkatabeli">
    <w:name w:val="Table Grid"/>
    <w:basedOn w:val="Standardowy"/>
    <w:uiPriority w:val="39"/>
    <w:rsid w:val="00CC67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CC6756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rsid w:val="00CC6756"/>
    <w:pPr>
      <w:spacing w:before="100" w:beforeAutospacing="1" w:after="100" w:afterAutospacing="1" w:line="255" w:lineRule="atLeast"/>
      <w:jc w:val="both"/>
    </w:pPr>
    <w:rPr>
      <w:rFonts w:ascii="Verdana" w:hAnsi="Verdana"/>
      <w:color w:val="000000"/>
      <w:sz w:val="15"/>
      <w:szCs w:val="15"/>
    </w:rPr>
  </w:style>
  <w:style w:type="paragraph" w:styleId="Tekstpodstawowy">
    <w:name w:val="Body Text"/>
    <w:basedOn w:val="Normalny"/>
    <w:link w:val="TekstpodstawowyZnak"/>
    <w:rsid w:val="00CC6756"/>
    <w:pPr>
      <w:jc w:val="both"/>
    </w:pPr>
    <w:rPr>
      <w:rFonts w:ascii="Tahoma" w:hAnsi="Tahoma" w:cs="Tahoma"/>
      <w:b/>
      <w:bCs/>
      <w:sz w:val="20"/>
    </w:rPr>
  </w:style>
  <w:style w:type="character" w:customStyle="1" w:styleId="TekstpodstawowyZnak">
    <w:name w:val="Tekst podstawowy Znak"/>
    <w:basedOn w:val="Domylnaczcionkaakapitu"/>
    <w:link w:val="Tekstpodstawowy"/>
    <w:rsid w:val="00CC6756"/>
    <w:rPr>
      <w:rFonts w:ascii="Tahoma" w:eastAsia="Times New Roman" w:hAnsi="Tahoma" w:cs="Tahoma"/>
      <w:b/>
      <w:bCs/>
      <w:sz w:val="20"/>
      <w:szCs w:val="24"/>
      <w:lang w:eastAsia="pl-PL"/>
    </w:rPr>
  </w:style>
  <w:style w:type="paragraph" w:styleId="Bezodstpw">
    <w:name w:val="No Spacing"/>
    <w:uiPriority w:val="1"/>
    <w:qFormat/>
    <w:rsid w:val="00CC67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h2">
    <w:name w:val="h2"/>
    <w:basedOn w:val="Domylnaczcionkaakapitu"/>
    <w:rsid w:val="00CC6756"/>
  </w:style>
  <w:style w:type="character" w:styleId="Hipercze">
    <w:name w:val="Hyperlink"/>
    <w:basedOn w:val="Domylnaczcionkaakapitu"/>
    <w:uiPriority w:val="99"/>
    <w:unhideWhenUsed/>
    <w:rsid w:val="00CC6756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6756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6756"/>
    <w:rPr>
      <w:rFonts w:ascii="Lucida Grande CE" w:eastAsia="Times New Roman" w:hAnsi="Lucida Grande CE" w:cs="Lucida Grande CE"/>
      <w:sz w:val="18"/>
      <w:szCs w:val="18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CC67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Magda:Desktop:ZPSB:ZPSB%20listownik_Swinoujsci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ZPSB listownik_Swinoujscie.dotx</Template>
  <TotalTime>9</TotalTime>
  <Pages>6</Pages>
  <Words>1616</Words>
  <Characters>9701</Characters>
  <Application>Microsoft Macintosh Word</Application>
  <DocSecurity>0</DocSecurity>
  <Lines>80</Lines>
  <Paragraphs>22</Paragraphs>
  <ScaleCrop>false</ScaleCrop>
  <Company>HP</Company>
  <LinksUpToDate>false</LinksUpToDate>
  <CharactersWithSpaces>11295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Lazarek-Janowska</dc:creator>
  <cp:keywords/>
  <dc:description/>
  <cp:lastModifiedBy>Magdalena Lazarek-Janowska</cp:lastModifiedBy>
  <cp:revision>1</cp:revision>
  <dcterms:created xsi:type="dcterms:W3CDTF">2020-01-25T12:37:00Z</dcterms:created>
  <dcterms:modified xsi:type="dcterms:W3CDTF">2020-01-25T13:01:00Z</dcterms:modified>
</cp:coreProperties>
</file>