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37B" w:rsidRPr="005D4691" w:rsidRDefault="00C5337B" w:rsidP="00C53805">
      <w:pPr>
        <w:tabs>
          <w:tab w:val="right" w:pos="9069"/>
        </w:tabs>
        <w:jc w:val="center"/>
        <w:rPr>
          <w:rFonts w:ascii="Calibri" w:hAnsi="Calibri"/>
          <w:iCs/>
          <w:color w:val="FF0000"/>
          <w:sz w:val="22"/>
          <w:szCs w:val="22"/>
        </w:rPr>
      </w:pPr>
    </w:p>
    <w:p w:rsidR="00C55F06" w:rsidRPr="005D4691" w:rsidRDefault="00C55F06" w:rsidP="00C53805">
      <w:pPr>
        <w:tabs>
          <w:tab w:val="right" w:pos="9069"/>
        </w:tabs>
        <w:jc w:val="center"/>
        <w:rPr>
          <w:rFonts w:ascii="Calibri" w:hAnsi="Calibri"/>
          <w:iCs/>
          <w:color w:val="FF0000"/>
          <w:sz w:val="22"/>
          <w:szCs w:val="22"/>
        </w:rPr>
      </w:pPr>
    </w:p>
    <w:p w:rsidR="00C55F06" w:rsidRPr="005D4691" w:rsidRDefault="00C55F06" w:rsidP="00C53805">
      <w:pPr>
        <w:tabs>
          <w:tab w:val="right" w:pos="9069"/>
        </w:tabs>
        <w:jc w:val="center"/>
        <w:rPr>
          <w:rFonts w:ascii="Calibri" w:hAnsi="Calibri"/>
          <w:iCs/>
          <w:color w:val="FF0000"/>
          <w:sz w:val="22"/>
          <w:szCs w:val="22"/>
        </w:rPr>
      </w:pPr>
    </w:p>
    <w:p w:rsidR="00487B4B" w:rsidRPr="005D4691" w:rsidRDefault="00487B4B" w:rsidP="00C53805">
      <w:pPr>
        <w:tabs>
          <w:tab w:val="right" w:pos="9069"/>
        </w:tabs>
        <w:jc w:val="center"/>
        <w:rPr>
          <w:rFonts w:ascii="Calibri" w:hAnsi="Calibri"/>
          <w:b/>
          <w:iCs/>
          <w:color w:val="FF0000"/>
          <w:sz w:val="36"/>
          <w:szCs w:val="36"/>
        </w:rPr>
      </w:pPr>
    </w:p>
    <w:p w:rsidR="00C55F06" w:rsidRPr="005D4691" w:rsidRDefault="00C55F06" w:rsidP="00C53805">
      <w:pPr>
        <w:tabs>
          <w:tab w:val="right" w:pos="9069"/>
        </w:tabs>
        <w:jc w:val="center"/>
        <w:rPr>
          <w:rFonts w:ascii="Calibri" w:hAnsi="Calibri"/>
          <w:b/>
          <w:iCs/>
          <w:sz w:val="36"/>
          <w:szCs w:val="36"/>
        </w:rPr>
      </w:pPr>
      <w:r w:rsidRPr="005D4691">
        <w:rPr>
          <w:rFonts w:ascii="Calibri" w:hAnsi="Calibri"/>
          <w:b/>
          <w:iCs/>
          <w:sz w:val="36"/>
          <w:szCs w:val="36"/>
        </w:rPr>
        <w:t xml:space="preserve">STRATEGIA WDRAŻANIA </w:t>
      </w:r>
    </w:p>
    <w:p w:rsidR="00C55F06" w:rsidRPr="005D4691" w:rsidRDefault="00C55F06" w:rsidP="00C53805">
      <w:pPr>
        <w:tabs>
          <w:tab w:val="right" w:pos="9069"/>
        </w:tabs>
        <w:jc w:val="center"/>
        <w:rPr>
          <w:rFonts w:ascii="Calibri" w:hAnsi="Calibri"/>
          <w:b/>
          <w:iCs/>
          <w:sz w:val="36"/>
          <w:szCs w:val="36"/>
        </w:rPr>
      </w:pPr>
      <w:r w:rsidRPr="005D4691">
        <w:rPr>
          <w:rFonts w:ascii="Calibri" w:hAnsi="Calibri"/>
          <w:b/>
          <w:iCs/>
          <w:sz w:val="36"/>
          <w:szCs w:val="36"/>
        </w:rPr>
        <w:t>PROJEKTU INNOWACYJNEGO TESTUJĄCEGO</w:t>
      </w:r>
    </w:p>
    <w:p w:rsidR="00C55F06" w:rsidRPr="005D4691" w:rsidRDefault="00C55F06" w:rsidP="00C53805">
      <w:pPr>
        <w:tabs>
          <w:tab w:val="right" w:pos="9069"/>
        </w:tabs>
        <w:jc w:val="center"/>
        <w:rPr>
          <w:rFonts w:ascii="Calibri" w:hAnsi="Calibri"/>
          <w:b/>
          <w:iCs/>
          <w:sz w:val="36"/>
          <w:szCs w:val="36"/>
        </w:rPr>
      </w:pPr>
      <w:r w:rsidRPr="005D4691">
        <w:rPr>
          <w:rFonts w:ascii="Calibri" w:hAnsi="Calibri"/>
          <w:b/>
          <w:iCs/>
          <w:sz w:val="36"/>
          <w:szCs w:val="36"/>
        </w:rPr>
        <w:t xml:space="preserve">„PI – </w:t>
      </w:r>
      <w:r w:rsidR="005D4691" w:rsidRPr="005D4691">
        <w:rPr>
          <w:rFonts w:ascii="Calibri" w:hAnsi="Calibri"/>
          <w:b/>
          <w:iCs/>
          <w:sz w:val="36"/>
          <w:szCs w:val="36"/>
        </w:rPr>
        <w:t>WITRYNA PRACY 50+ - INNOWACYJNY SYSTEM KOJARZENIA POPYTU I PODAŻY NA RYNKU PRACY</w:t>
      </w:r>
      <w:r w:rsidRPr="005D4691">
        <w:rPr>
          <w:rFonts w:ascii="Calibri" w:hAnsi="Calibri"/>
          <w:b/>
          <w:iCs/>
          <w:sz w:val="36"/>
          <w:szCs w:val="36"/>
        </w:rPr>
        <w:t>”</w:t>
      </w:r>
    </w:p>
    <w:p w:rsidR="00C55F06" w:rsidRPr="005D4691" w:rsidRDefault="00C55F06" w:rsidP="00C53805">
      <w:pPr>
        <w:tabs>
          <w:tab w:val="right" w:pos="9069"/>
        </w:tabs>
        <w:jc w:val="center"/>
        <w:rPr>
          <w:rFonts w:ascii="Calibri" w:hAnsi="Calibri"/>
          <w:b/>
          <w:iCs/>
          <w:sz w:val="36"/>
          <w:szCs w:val="36"/>
        </w:rPr>
      </w:pPr>
    </w:p>
    <w:p w:rsidR="00C55F06" w:rsidRPr="005D4691" w:rsidRDefault="00C55F06" w:rsidP="00C55F06">
      <w:pPr>
        <w:tabs>
          <w:tab w:val="right" w:pos="9069"/>
        </w:tabs>
        <w:jc w:val="both"/>
        <w:rPr>
          <w:rFonts w:ascii="Calibri" w:hAnsi="Calibri"/>
          <w:iCs/>
          <w:sz w:val="28"/>
          <w:szCs w:val="28"/>
        </w:rPr>
      </w:pPr>
    </w:p>
    <w:p w:rsidR="00C55F06" w:rsidRPr="005D4691" w:rsidRDefault="00C55F06" w:rsidP="00C55F06">
      <w:pPr>
        <w:tabs>
          <w:tab w:val="right" w:pos="9069"/>
        </w:tabs>
        <w:jc w:val="both"/>
        <w:rPr>
          <w:rFonts w:ascii="Calibri" w:hAnsi="Calibri"/>
          <w:iCs/>
          <w:sz w:val="28"/>
          <w:szCs w:val="28"/>
        </w:rPr>
      </w:pPr>
    </w:p>
    <w:p w:rsidR="00C55F06" w:rsidRPr="005D4691" w:rsidRDefault="00C55F06" w:rsidP="00C55F06">
      <w:pPr>
        <w:tabs>
          <w:tab w:val="right" w:pos="9069"/>
        </w:tabs>
        <w:jc w:val="both"/>
        <w:rPr>
          <w:rFonts w:ascii="Calibri" w:hAnsi="Calibri"/>
          <w:iCs/>
          <w:sz w:val="28"/>
          <w:szCs w:val="28"/>
        </w:rPr>
      </w:pPr>
    </w:p>
    <w:p w:rsidR="00C55F06" w:rsidRPr="005D4691" w:rsidRDefault="00C55F06" w:rsidP="00C55F06">
      <w:pPr>
        <w:tabs>
          <w:tab w:val="right" w:pos="9069"/>
        </w:tabs>
        <w:jc w:val="both"/>
        <w:rPr>
          <w:rFonts w:ascii="Calibri" w:hAnsi="Calibri"/>
          <w:iCs/>
          <w:sz w:val="28"/>
          <w:szCs w:val="28"/>
        </w:rPr>
      </w:pPr>
    </w:p>
    <w:p w:rsidR="00487B4B" w:rsidRPr="005D4691" w:rsidRDefault="00487B4B" w:rsidP="00C55F06">
      <w:pPr>
        <w:tabs>
          <w:tab w:val="right" w:pos="9069"/>
        </w:tabs>
        <w:jc w:val="both"/>
        <w:rPr>
          <w:rFonts w:ascii="Calibri" w:hAnsi="Calibri"/>
          <w:b/>
          <w:iCs/>
          <w:sz w:val="28"/>
          <w:szCs w:val="28"/>
        </w:rPr>
      </w:pPr>
    </w:p>
    <w:p w:rsidR="00487B4B" w:rsidRPr="005D4691" w:rsidRDefault="00487B4B" w:rsidP="00C55F06">
      <w:pPr>
        <w:tabs>
          <w:tab w:val="right" w:pos="9069"/>
        </w:tabs>
        <w:jc w:val="both"/>
        <w:rPr>
          <w:rFonts w:ascii="Calibri" w:hAnsi="Calibri"/>
          <w:b/>
          <w:iCs/>
          <w:sz w:val="28"/>
          <w:szCs w:val="28"/>
        </w:rPr>
      </w:pPr>
    </w:p>
    <w:p w:rsidR="00C55F06" w:rsidRPr="005D4691" w:rsidRDefault="00C55F06" w:rsidP="00C55F06">
      <w:pPr>
        <w:tabs>
          <w:tab w:val="right" w:pos="9069"/>
        </w:tabs>
        <w:jc w:val="both"/>
        <w:rPr>
          <w:rFonts w:ascii="Calibri" w:hAnsi="Calibri"/>
          <w:b/>
          <w:iCs/>
          <w:sz w:val="28"/>
          <w:szCs w:val="28"/>
        </w:rPr>
      </w:pPr>
      <w:r w:rsidRPr="005D4691">
        <w:rPr>
          <w:rFonts w:ascii="Calibri" w:hAnsi="Calibri"/>
          <w:b/>
          <w:iCs/>
          <w:sz w:val="28"/>
          <w:szCs w:val="28"/>
        </w:rPr>
        <w:t>Temat innowacyjny:</w:t>
      </w:r>
    </w:p>
    <w:p w:rsidR="00C55F06" w:rsidRPr="005D4691" w:rsidRDefault="005D4691" w:rsidP="00C55F06">
      <w:pPr>
        <w:tabs>
          <w:tab w:val="right" w:pos="9069"/>
        </w:tabs>
        <w:jc w:val="both"/>
        <w:rPr>
          <w:rFonts w:ascii="Calibri" w:hAnsi="Calibri" w:cs="Tahoma"/>
          <w:sz w:val="28"/>
          <w:szCs w:val="28"/>
        </w:rPr>
      </w:pPr>
      <w:r w:rsidRPr="005D4691">
        <w:rPr>
          <w:rFonts w:ascii="Calibri" w:hAnsi="Calibri" w:cs="Tahoma"/>
          <w:sz w:val="28"/>
          <w:szCs w:val="28"/>
        </w:rPr>
        <w:t xml:space="preserve">Poszukiwanie nowych, skutecznych metod aktywizacji zawodowej </w:t>
      </w:r>
      <w:r w:rsidR="00FC1A41">
        <w:rPr>
          <w:rFonts w:ascii="Calibri" w:hAnsi="Calibri" w:cs="Tahoma"/>
          <w:sz w:val="28"/>
          <w:szCs w:val="28"/>
        </w:rPr>
        <w:br/>
      </w:r>
      <w:r w:rsidRPr="005D4691">
        <w:rPr>
          <w:rFonts w:ascii="Calibri" w:hAnsi="Calibri" w:cs="Tahoma"/>
          <w:sz w:val="28"/>
          <w:szCs w:val="28"/>
        </w:rPr>
        <w:t>i społecznej grup docelowych wymagających szczególnego wsparcia</w:t>
      </w:r>
    </w:p>
    <w:p w:rsidR="005D4691" w:rsidRPr="005D4691" w:rsidRDefault="005D4691" w:rsidP="00C55F06">
      <w:pPr>
        <w:tabs>
          <w:tab w:val="right" w:pos="9069"/>
        </w:tabs>
        <w:jc w:val="both"/>
        <w:rPr>
          <w:rFonts w:ascii="Calibri" w:hAnsi="Calibri"/>
          <w:iCs/>
          <w:sz w:val="28"/>
          <w:szCs w:val="28"/>
        </w:rPr>
      </w:pPr>
    </w:p>
    <w:p w:rsidR="00C55F06" w:rsidRPr="005D4691" w:rsidRDefault="00C55F06" w:rsidP="00C55F06">
      <w:pPr>
        <w:tabs>
          <w:tab w:val="right" w:pos="9069"/>
        </w:tabs>
        <w:jc w:val="both"/>
        <w:rPr>
          <w:rFonts w:ascii="Calibri" w:hAnsi="Calibri"/>
          <w:b/>
          <w:iCs/>
          <w:sz w:val="28"/>
          <w:szCs w:val="28"/>
        </w:rPr>
      </w:pPr>
      <w:r w:rsidRPr="005D4691">
        <w:rPr>
          <w:rFonts w:ascii="Calibri" w:hAnsi="Calibri"/>
          <w:b/>
          <w:iCs/>
          <w:sz w:val="28"/>
          <w:szCs w:val="28"/>
        </w:rPr>
        <w:t>Beneficjent:</w:t>
      </w:r>
    </w:p>
    <w:p w:rsidR="00C55F06" w:rsidRPr="005D4691" w:rsidRDefault="00C55F06" w:rsidP="00C55F06">
      <w:pPr>
        <w:tabs>
          <w:tab w:val="right" w:pos="9069"/>
        </w:tabs>
        <w:jc w:val="both"/>
        <w:rPr>
          <w:rFonts w:ascii="Calibri" w:hAnsi="Calibri"/>
          <w:iCs/>
          <w:sz w:val="28"/>
          <w:szCs w:val="28"/>
        </w:rPr>
      </w:pPr>
      <w:r w:rsidRPr="005D4691">
        <w:rPr>
          <w:rFonts w:ascii="Calibri" w:hAnsi="Calibri"/>
          <w:iCs/>
          <w:sz w:val="28"/>
          <w:szCs w:val="28"/>
        </w:rPr>
        <w:t>Zachodniopomorska Szkoła Biznesu</w:t>
      </w:r>
    </w:p>
    <w:p w:rsidR="00487B4B" w:rsidRPr="005D4691" w:rsidRDefault="00487B4B" w:rsidP="00C55F06">
      <w:pPr>
        <w:tabs>
          <w:tab w:val="right" w:pos="9069"/>
        </w:tabs>
        <w:jc w:val="both"/>
        <w:rPr>
          <w:rFonts w:ascii="Calibri" w:hAnsi="Calibri"/>
          <w:iCs/>
          <w:sz w:val="28"/>
          <w:szCs w:val="28"/>
        </w:rPr>
      </w:pPr>
    </w:p>
    <w:p w:rsidR="00487B4B" w:rsidRPr="005D4691" w:rsidRDefault="00487B4B" w:rsidP="00C55F06">
      <w:pPr>
        <w:tabs>
          <w:tab w:val="right" w:pos="9069"/>
        </w:tabs>
        <w:jc w:val="both"/>
        <w:rPr>
          <w:rFonts w:ascii="Calibri" w:hAnsi="Calibri"/>
          <w:b/>
          <w:iCs/>
          <w:sz w:val="28"/>
          <w:szCs w:val="28"/>
        </w:rPr>
      </w:pPr>
      <w:r w:rsidRPr="005D4691">
        <w:rPr>
          <w:rFonts w:ascii="Calibri" w:hAnsi="Calibri"/>
          <w:b/>
          <w:iCs/>
          <w:sz w:val="28"/>
          <w:szCs w:val="28"/>
        </w:rPr>
        <w:t>Nr umowy:</w:t>
      </w:r>
    </w:p>
    <w:p w:rsidR="00487B4B" w:rsidRPr="005D4691" w:rsidRDefault="00487B4B" w:rsidP="00C55F06">
      <w:pPr>
        <w:tabs>
          <w:tab w:val="right" w:pos="9069"/>
        </w:tabs>
        <w:jc w:val="both"/>
        <w:rPr>
          <w:rFonts w:ascii="Calibri" w:hAnsi="Calibri"/>
          <w:iCs/>
          <w:sz w:val="28"/>
          <w:szCs w:val="28"/>
        </w:rPr>
      </w:pPr>
      <w:r w:rsidRPr="005D4691">
        <w:rPr>
          <w:rFonts w:ascii="Calibri" w:hAnsi="Calibri"/>
          <w:iCs/>
          <w:sz w:val="28"/>
          <w:szCs w:val="28"/>
        </w:rPr>
        <w:t>UDA-POKL.0</w:t>
      </w:r>
      <w:r w:rsidR="005D4691" w:rsidRPr="005D4691">
        <w:rPr>
          <w:rFonts w:ascii="Calibri" w:hAnsi="Calibri"/>
          <w:iCs/>
          <w:sz w:val="28"/>
          <w:szCs w:val="28"/>
        </w:rPr>
        <w:t>6</w:t>
      </w:r>
      <w:r w:rsidRPr="005D4691">
        <w:rPr>
          <w:rFonts w:ascii="Calibri" w:hAnsi="Calibri"/>
          <w:iCs/>
          <w:sz w:val="28"/>
          <w:szCs w:val="28"/>
        </w:rPr>
        <w:t>.01.0</w:t>
      </w:r>
      <w:r w:rsidR="005D4691" w:rsidRPr="005D4691">
        <w:rPr>
          <w:rFonts w:ascii="Calibri" w:hAnsi="Calibri"/>
          <w:iCs/>
          <w:sz w:val="28"/>
          <w:szCs w:val="28"/>
        </w:rPr>
        <w:t>1</w:t>
      </w:r>
      <w:r w:rsidRPr="005D4691">
        <w:rPr>
          <w:rFonts w:ascii="Calibri" w:hAnsi="Calibri"/>
          <w:iCs/>
          <w:sz w:val="28"/>
          <w:szCs w:val="28"/>
        </w:rPr>
        <w:t>-32-0</w:t>
      </w:r>
      <w:r w:rsidR="005D4691" w:rsidRPr="005D4691">
        <w:rPr>
          <w:rFonts w:ascii="Calibri" w:hAnsi="Calibri"/>
          <w:iCs/>
          <w:sz w:val="28"/>
          <w:szCs w:val="28"/>
        </w:rPr>
        <w:t>17</w:t>
      </w:r>
      <w:r w:rsidRPr="005D4691">
        <w:rPr>
          <w:rFonts w:ascii="Calibri" w:hAnsi="Calibri"/>
          <w:iCs/>
          <w:sz w:val="28"/>
          <w:szCs w:val="28"/>
        </w:rPr>
        <w:t>/11-00</w:t>
      </w:r>
    </w:p>
    <w:p w:rsidR="00487B4B" w:rsidRPr="005D4691" w:rsidRDefault="00487B4B" w:rsidP="00C55F06">
      <w:pPr>
        <w:tabs>
          <w:tab w:val="right" w:pos="9069"/>
        </w:tabs>
        <w:jc w:val="both"/>
        <w:rPr>
          <w:rFonts w:ascii="Calibri" w:hAnsi="Calibri"/>
          <w:iCs/>
          <w:sz w:val="28"/>
          <w:szCs w:val="28"/>
        </w:rPr>
      </w:pPr>
    </w:p>
    <w:p w:rsidR="00487B4B" w:rsidRPr="005D4691" w:rsidRDefault="00BD67B3" w:rsidP="00C55F06">
      <w:pPr>
        <w:tabs>
          <w:tab w:val="right" w:pos="9069"/>
        </w:tabs>
        <w:jc w:val="both"/>
        <w:rPr>
          <w:rFonts w:ascii="Calibri" w:hAnsi="Calibri"/>
          <w:iCs/>
          <w:color w:val="FF0000"/>
          <w:sz w:val="28"/>
          <w:szCs w:val="28"/>
        </w:rPr>
      </w:pPr>
      <w:r w:rsidRPr="005D4691">
        <w:rPr>
          <w:rFonts w:ascii="Calibri" w:hAnsi="Calibri"/>
          <w:iCs/>
          <w:color w:val="FF0000"/>
          <w:sz w:val="28"/>
          <w:szCs w:val="28"/>
        </w:rPr>
        <w:br w:type="page"/>
      </w:r>
    </w:p>
    <w:p w:rsidR="00EA561F" w:rsidRPr="005D4691" w:rsidRDefault="00EA561F" w:rsidP="00C55F06">
      <w:pPr>
        <w:tabs>
          <w:tab w:val="right" w:pos="9069"/>
        </w:tabs>
        <w:jc w:val="both"/>
        <w:rPr>
          <w:rFonts w:ascii="Calibri" w:hAnsi="Calibri"/>
          <w:iCs/>
          <w:color w:val="FF0000"/>
          <w:sz w:val="28"/>
          <w:szCs w:val="28"/>
        </w:rPr>
      </w:pPr>
    </w:p>
    <w:p w:rsidR="00856575" w:rsidRDefault="008A419A">
      <w:pPr>
        <w:pStyle w:val="Spistreci1"/>
        <w:tabs>
          <w:tab w:val="right" w:leader="dot" w:pos="8493"/>
        </w:tabs>
        <w:rPr>
          <w:rFonts w:ascii="Calibri" w:hAnsi="Calibri"/>
          <w:noProof/>
          <w:sz w:val="22"/>
          <w:szCs w:val="22"/>
        </w:rPr>
      </w:pPr>
      <w:r w:rsidRPr="008A419A">
        <w:rPr>
          <w:rFonts w:ascii="Calibri" w:hAnsi="Calibri"/>
          <w:sz w:val="22"/>
          <w:szCs w:val="22"/>
        </w:rPr>
        <w:fldChar w:fldCharType="begin"/>
      </w:r>
      <w:r w:rsidR="00AC7881" w:rsidRPr="005D4691">
        <w:rPr>
          <w:rFonts w:ascii="Calibri" w:hAnsi="Calibri"/>
          <w:sz w:val="22"/>
          <w:szCs w:val="22"/>
        </w:rPr>
        <w:instrText xml:space="preserve"> TOC \o "1-3" \h \z \u </w:instrText>
      </w:r>
      <w:r w:rsidRPr="008A419A">
        <w:rPr>
          <w:rFonts w:ascii="Calibri" w:hAnsi="Calibri"/>
          <w:sz w:val="22"/>
          <w:szCs w:val="22"/>
        </w:rPr>
        <w:fldChar w:fldCharType="separate"/>
      </w:r>
      <w:hyperlink w:anchor="_Toc354961780" w:history="1">
        <w:r w:rsidR="00856575" w:rsidRPr="001B1720">
          <w:rPr>
            <w:rStyle w:val="Hipercze"/>
            <w:rFonts w:ascii="Calibri" w:hAnsi="Calibri"/>
            <w:noProof/>
          </w:rPr>
          <w:t>I. Uzasadnienie</w:t>
        </w:r>
        <w:r w:rsidR="00856575">
          <w:rPr>
            <w:noProof/>
            <w:webHidden/>
          </w:rPr>
          <w:tab/>
        </w:r>
        <w:r>
          <w:rPr>
            <w:noProof/>
            <w:webHidden/>
          </w:rPr>
          <w:fldChar w:fldCharType="begin"/>
        </w:r>
        <w:r w:rsidR="00856575">
          <w:rPr>
            <w:noProof/>
            <w:webHidden/>
          </w:rPr>
          <w:instrText xml:space="preserve"> PAGEREF _Toc354961780 \h </w:instrText>
        </w:r>
        <w:r>
          <w:rPr>
            <w:noProof/>
            <w:webHidden/>
          </w:rPr>
        </w:r>
        <w:r>
          <w:rPr>
            <w:noProof/>
            <w:webHidden/>
          </w:rPr>
          <w:fldChar w:fldCharType="separate"/>
        </w:r>
        <w:r w:rsidR="004C2592">
          <w:rPr>
            <w:noProof/>
            <w:webHidden/>
          </w:rPr>
          <w:t>- 2 -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1" w:history="1">
        <w:r w:rsidR="00856575" w:rsidRPr="001B1720">
          <w:rPr>
            <w:rStyle w:val="Hipercze"/>
            <w:rFonts w:ascii="Calibri" w:hAnsi="Calibri"/>
            <w:noProof/>
          </w:rPr>
          <w:t>II. Cel wprowadzenia innowacji</w:t>
        </w:r>
        <w:r w:rsidR="00856575">
          <w:rPr>
            <w:noProof/>
            <w:webHidden/>
          </w:rPr>
          <w:tab/>
        </w:r>
        <w:r>
          <w:rPr>
            <w:noProof/>
            <w:webHidden/>
          </w:rPr>
          <w:fldChar w:fldCharType="begin"/>
        </w:r>
        <w:r w:rsidR="00856575">
          <w:rPr>
            <w:noProof/>
            <w:webHidden/>
          </w:rPr>
          <w:instrText xml:space="preserve"> PAGEREF _Toc354961781 \h </w:instrText>
        </w:r>
        <w:r>
          <w:rPr>
            <w:noProof/>
            <w:webHidden/>
          </w:rPr>
        </w:r>
        <w:r>
          <w:rPr>
            <w:noProof/>
            <w:webHidden/>
          </w:rPr>
          <w:fldChar w:fldCharType="separate"/>
        </w:r>
        <w:r w:rsidR="004C2592">
          <w:rPr>
            <w:noProof/>
            <w:webHidden/>
          </w:rPr>
          <w:t>- 4 -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2" w:history="1">
        <w:r w:rsidR="00856575" w:rsidRPr="001B1720">
          <w:rPr>
            <w:rStyle w:val="Hipercze"/>
            <w:rFonts w:ascii="Calibri" w:hAnsi="Calibri"/>
            <w:noProof/>
          </w:rPr>
          <w:t>III. Opis innowacji, w tym produktu finalnego</w:t>
        </w:r>
        <w:r w:rsidR="00856575">
          <w:rPr>
            <w:noProof/>
            <w:webHidden/>
          </w:rPr>
          <w:tab/>
        </w:r>
        <w:r>
          <w:rPr>
            <w:noProof/>
            <w:webHidden/>
          </w:rPr>
          <w:fldChar w:fldCharType="begin"/>
        </w:r>
        <w:r w:rsidR="00856575">
          <w:rPr>
            <w:noProof/>
            <w:webHidden/>
          </w:rPr>
          <w:instrText xml:space="preserve"> PAGEREF _Toc354961782 \h </w:instrText>
        </w:r>
        <w:r>
          <w:rPr>
            <w:noProof/>
            <w:webHidden/>
          </w:rPr>
        </w:r>
        <w:r>
          <w:rPr>
            <w:noProof/>
            <w:webHidden/>
          </w:rPr>
          <w:fldChar w:fldCharType="separate"/>
        </w:r>
        <w:r w:rsidR="004C2592">
          <w:rPr>
            <w:noProof/>
            <w:webHidden/>
          </w:rPr>
          <w:t>- 6 -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3" w:history="1">
        <w:r w:rsidR="00856575" w:rsidRPr="001B1720">
          <w:rPr>
            <w:rStyle w:val="Hipercze"/>
            <w:rFonts w:ascii="Calibri" w:hAnsi="Calibri"/>
            <w:noProof/>
          </w:rPr>
          <w:t>IV. Plan działań w procesie testowania produktu finalnego</w:t>
        </w:r>
        <w:r w:rsidR="00856575">
          <w:rPr>
            <w:noProof/>
            <w:webHidden/>
          </w:rPr>
          <w:tab/>
        </w:r>
        <w:r>
          <w:rPr>
            <w:noProof/>
            <w:webHidden/>
          </w:rPr>
          <w:fldChar w:fldCharType="begin"/>
        </w:r>
        <w:r w:rsidR="00856575">
          <w:rPr>
            <w:noProof/>
            <w:webHidden/>
          </w:rPr>
          <w:instrText xml:space="preserve"> PAGEREF _Toc354961783 \h </w:instrText>
        </w:r>
        <w:r>
          <w:rPr>
            <w:noProof/>
            <w:webHidden/>
          </w:rPr>
        </w:r>
        <w:r>
          <w:rPr>
            <w:noProof/>
            <w:webHidden/>
          </w:rPr>
          <w:fldChar w:fldCharType="separate"/>
        </w:r>
        <w:r w:rsidR="004C2592">
          <w:rPr>
            <w:noProof/>
            <w:webHidden/>
          </w:rPr>
          <w:t>- 10 -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4" w:history="1">
        <w:r w:rsidR="00856575" w:rsidRPr="001B1720">
          <w:rPr>
            <w:rStyle w:val="Hipercze"/>
            <w:rFonts w:ascii="Calibri" w:hAnsi="Calibri"/>
            <w:noProof/>
          </w:rPr>
          <w:t>Zestawienie materiałów jakie otrzymają testerzy w trakcie testowania</w:t>
        </w:r>
        <w:r w:rsidR="00856575">
          <w:rPr>
            <w:noProof/>
            <w:webHidden/>
          </w:rPr>
          <w:tab/>
        </w:r>
        <w:r>
          <w:rPr>
            <w:noProof/>
            <w:webHidden/>
          </w:rPr>
          <w:fldChar w:fldCharType="begin"/>
        </w:r>
        <w:r w:rsidR="00856575">
          <w:rPr>
            <w:noProof/>
            <w:webHidden/>
          </w:rPr>
          <w:instrText xml:space="preserve"> PAGEREF _Toc354961784 \h </w:instrText>
        </w:r>
        <w:r>
          <w:rPr>
            <w:noProof/>
            <w:webHidden/>
          </w:rPr>
        </w:r>
        <w:r>
          <w:rPr>
            <w:noProof/>
            <w:webHidden/>
          </w:rPr>
          <w:fldChar w:fldCharType="separate"/>
        </w:r>
        <w:r w:rsidR="004C2592">
          <w:rPr>
            <w:noProof/>
            <w:webHidden/>
          </w:rPr>
          <w:t>- 13 -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5" w:history="1">
        <w:r w:rsidR="00856575" w:rsidRPr="001B1720">
          <w:rPr>
            <w:rStyle w:val="Hipercze"/>
            <w:rFonts w:ascii="Calibri" w:hAnsi="Calibri"/>
            <w:noProof/>
          </w:rPr>
          <w:t>V. Sposób sprawdzenia, czy innowacja działa</w:t>
        </w:r>
        <w:r w:rsidR="00856575">
          <w:rPr>
            <w:noProof/>
            <w:webHidden/>
          </w:rPr>
          <w:tab/>
        </w:r>
        <w:r>
          <w:rPr>
            <w:noProof/>
            <w:webHidden/>
          </w:rPr>
          <w:fldChar w:fldCharType="begin"/>
        </w:r>
        <w:r w:rsidR="00856575">
          <w:rPr>
            <w:noProof/>
            <w:webHidden/>
          </w:rPr>
          <w:instrText xml:space="preserve"> PAGEREF _Toc354961785 \h </w:instrText>
        </w:r>
        <w:r>
          <w:rPr>
            <w:noProof/>
            <w:webHidden/>
          </w:rPr>
        </w:r>
        <w:r>
          <w:rPr>
            <w:noProof/>
            <w:webHidden/>
          </w:rPr>
          <w:fldChar w:fldCharType="separate"/>
        </w:r>
        <w:r w:rsidR="004C2592">
          <w:rPr>
            <w:noProof/>
            <w:webHidden/>
          </w:rPr>
          <w:t>- 14 -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6" w:history="1">
        <w:r w:rsidR="00856575" w:rsidRPr="001B1720">
          <w:rPr>
            <w:rStyle w:val="Hipercze"/>
            <w:rFonts w:ascii="Calibri" w:hAnsi="Calibri"/>
            <w:noProof/>
          </w:rPr>
          <w:t>Cel upowszechniania</w:t>
        </w:r>
        <w:r w:rsidR="00856575">
          <w:rPr>
            <w:noProof/>
            <w:webHidden/>
          </w:rPr>
          <w:tab/>
        </w:r>
        <w:r>
          <w:rPr>
            <w:noProof/>
            <w:webHidden/>
          </w:rPr>
          <w:fldChar w:fldCharType="begin"/>
        </w:r>
        <w:r w:rsidR="00856575">
          <w:rPr>
            <w:noProof/>
            <w:webHidden/>
          </w:rPr>
          <w:instrText xml:space="preserve"> PAGEREF _Toc354961786 \h </w:instrText>
        </w:r>
        <w:r>
          <w:rPr>
            <w:noProof/>
            <w:webHidden/>
          </w:rPr>
        </w:r>
        <w:r>
          <w:rPr>
            <w:noProof/>
            <w:webHidden/>
          </w:rPr>
          <w:fldChar w:fldCharType="separate"/>
        </w:r>
        <w:r w:rsidR="004C2592">
          <w:rPr>
            <w:noProof/>
            <w:webHidden/>
          </w:rPr>
          <w:t>- 16 -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7" w:history="1">
        <w:r w:rsidR="00856575" w:rsidRPr="001B1720">
          <w:rPr>
            <w:rStyle w:val="Hipercze"/>
            <w:rFonts w:ascii="Calibri" w:hAnsi="Calibri"/>
            <w:noProof/>
          </w:rPr>
          <w:t>VII. Strategia włączania do głównego nurtu polityki</w:t>
        </w:r>
        <w:r w:rsidR="00856575">
          <w:rPr>
            <w:noProof/>
            <w:webHidden/>
          </w:rPr>
          <w:tab/>
        </w:r>
        <w:r>
          <w:rPr>
            <w:noProof/>
            <w:webHidden/>
          </w:rPr>
          <w:fldChar w:fldCharType="begin"/>
        </w:r>
        <w:r w:rsidR="00856575">
          <w:rPr>
            <w:noProof/>
            <w:webHidden/>
          </w:rPr>
          <w:instrText xml:space="preserve"> PAGEREF _Toc354961787 \h </w:instrText>
        </w:r>
        <w:r>
          <w:rPr>
            <w:noProof/>
            <w:webHidden/>
          </w:rPr>
        </w:r>
        <w:r>
          <w:rPr>
            <w:noProof/>
            <w:webHidden/>
          </w:rPr>
          <w:fldChar w:fldCharType="separate"/>
        </w:r>
        <w:r w:rsidR="004C2592">
          <w:rPr>
            <w:noProof/>
            <w:webHidden/>
          </w:rPr>
          <w:t>- 18 -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8" w:history="1">
        <w:r w:rsidR="00856575" w:rsidRPr="001B1720">
          <w:rPr>
            <w:rStyle w:val="Hipercze"/>
            <w:rFonts w:ascii="Calibri" w:hAnsi="Calibri"/>
            <w:noProof/>
          </w:rPr>
          <w:t>VII. Kamienie milowe II etapu projektu</w:t>
        </w:r>
        <w:r w:rsidR="00856575">
          <w:rPr>
            <w:noProof/>
            <w:webHidden/>
          </w:rPr>
          <w:tab/>
        </w:r>
        <w:r>
          <w:rPr>
            <w:noProof/>
            <w:webHidden/>
          </w:rPr>
          <w:fldChar w:fldCharType="begin"/>
        </w:r>
        <w:r w:rsidR="00856575">
          <w:rPr>
            <w:noProof/>
            <w:webHidden/>
          </w:rPr>
          <w:instrText xml:space="preserve"> PAGEREF _Toc354961788 \h </w:instrText>
        </w:r>
        <w:r>
          <w:rPr>
            <w:noProof/>
            <w:webHidden/>
          </w:rPr>
        </w:r>
        <w:r>
          <w:rPr>
            <w:noProof/>
            <w:webHidden/>
          </w:rPr>
          <w:fldChar w:fldCharType="separate"/>
        </w:r>
        <w:r w:rsidR="004C2592">
          <w:rPr>
            <w:noProof/>
            <w:webHidden/>
          </w:rPr>
          <w:t>- 20 -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89" w:history="1">
        <w:r w:rsidR="00856575" w:rsidRPr="001B1720">
          <w:rPr>
            <w:rStyle w:val="Hipercze"/>
            <w:rFonts w:ascii="Calibri" w:hAnsi="Calibri"/>
            <w:noProof/>
          </w:rPr>
          <w:t>IX. Analiza ryzyka</w:t>
        </w:r>
        <w:r w:rsidR="00856575">
          <w:rPr>
            <w:noProof/>
            <w:webHidden/>
          </w:rPr>
          <w:tab/>
        </w:r>
        <w:r>
          <w:rPr>
            <w:noProof/>
            <w:webHidden/>
          </w:rPr>
          <w:fldChar w:fldCharType="begin"/>
        </w:r>
        <w:r w:rsidR="00856575">
          <w:rPr>
            <w:noProof/>
            <w:webHidden/>
          </w:rPr>
          <w:instrText xml:space="preserve"> PAGEREF _Toc354961789 \h </w:instrText>
        </w:r>
        <w:r>
          <w:rPr>
            <w:noProof/>
            <w:webHidden/>
          </w:rPr>
        </w:r>
        <w:r>
          <w:rPr>
            <w:noProof/>
            <w:webHidden/>
          </w:rPr>
          <w:fldChar w:fldCharType="separate"/>
        </w:r>
        <w:r w:rsidR="004C2592">
          <w:rPr>
            <w:noProof/>
            <w:webHidden/>
          </w:rPr>
          <w:t>- 21 -</w:t>
        </w:r>
        <w:r>
          <w:rPr>
            <w:noProof/>
            <w:webHidden/>
          </w:rPr>
          <w:fldChar w:fldCharType="end"/>
        </w:r>
      </w:hyperlink>
    </w:p>
    <w:p w:rsidR="00856575" w:rsidRDefault="008A419A">
      <w:pPr>
        <w:pStyle w:val="Spistreci1"/>
        <w:tabs>
          <w:tab w:val="right" w:leader="dot" w:pos="8493"/>
        </w:tabs>
        <w:rPr>
          <w:rFonts w:ascii="Calibri" w:hAnsi="Calibri"/>
          <w:noProof/>
          <w:sz w:val="22"/>
          <w:szCs w:val="22"/>
        </w:rPr>
      </w:pPr>
      <w:hyperlink w:anchor="_Toc354961790" w:history="1"/>
    </w:p>
    <w:p w:rsidR="00AC7881" w:rsidRPr="005D4691" w:rsidRDefault="008A419A" w:rsidP="0040014D">
      <w:pPr>
        <w:pStyle w:val="Nagwek1"/>
        <w:rPr>
          <w:rFonts w:ascii="Calibri" w:hAnsi="Calibri"/>
          <w:color w:val="FF0000"/>
        </w:rPr>
      </w:pPr>
      <w:r w:rsidRPr="005D4691">
        <w:rPr>
          <w:rFonts w:ascii="Calibri" w:hAnsi="Calibri"/>
          <w:sz w:val="22"/>
          <w:szCs w:val="22"/>
        </w:rPr>
        <w:fldChar w:fldCharType="end"/>
      </w:r>
    </w:p>
    <w:p w:rsidR="00AC7881" w:rsidRPr="005D4691" w:rsidRDefault="00AC7881" w:rsidP="00856575">
      <w:pPr>
        <w:pStyle w:val="Nagwek1"/>
        <w:jc w:val="center"/>
        <w:rPr>
          <w:rFonts w:ascii="Calibri" w:hAnsi="Calibri"/>
          <w:color w:val="FF0000"/>
        </w:rPr>
      </w:pPr>
    </w:p>
    <w:p w:rsidR="00AC7881" w:rsidRPr="005D4691" w:rsidRDefault="00AC7881" w:rsidP="00856575">
      <w:pPr>
        <w:pStyle w:val="Nagwek1"/>
        <w:jc w:val="center"/>
        <w:rPr>
          <w:rFonts w:ascii="Calibri" w:hAnsi="Calibri"/>
          <w:color w:val="FF0000"/>
        </w:rPr>
      </w:pPr>
    </w:p>
    <w:p w:rsidR="00AC7881" w:rsidRPr="005D4691" w:rsidRDefault="00AC7881" w:rsidP="0040014D">
      <w:pPr>
        <w:pStyle w:val="Nagwek1"/>
        <w:rPr>
          <w:rFonts w:ascii="Calibri" w:hAnsi="Calibri"/>
          <w:color w:val="FF0000"/>
        </w:rPr>
      </w:pPr>
    </w:p>
    <w:p w:rsidR="00AC7881" w:rsidRPr="005D4691" w:rsidRDefault="00AC7881" w:rsidP="0040014D">
      <w:pPr>
        <w:pStyle w:val="Nagwek1"/>
        <w:rPr>
          <w:rFonts w:ascii="Calibri" w:hAnsi="Calibri"/>
          <w:color w:val="FF0000"/>
        </w:rPr>
      </w:pPr>
    </w:p>
    <w:p w:rsidR="00BD67B3" w:rsidRPr="00517576" w:rsidRDefault="00EA561F" w:rsidP="0040014D">
      <w:pPr>
        <w:pStyle w:val="Nagwek1"/>
        <w:rPr>
          <w:rFonts w:ascii="Calibri" w:hAnsi="Calibri"/>
        </w:rPr>
      </w:pPr>
      <w:r w:rsidRPr="005D4691">
        <w:rPr>
          <w:rFonts w:ascii="Calibri" w:hAnsi="Calibri"/>
          <w:color w:val="FF0000"/>
        </w:rPr>
        <w:br w:type="page"/>
      </w:r>
      <w:bookmarkStart w:id="0" w:name="_Toc354961780"/>
      <w:r w:rsidR="00BD67B3" w:rsidRPr="00517576">
        <w:rPr>
          <w:rFonts w:ascii="Calibri" w:hAnsi="Calibri"/>
        </w:rPr>
        <w:lastRenderedPageBreak/>
        <w:t>I. Uzasadnienie</w:t>
      </w:r>
      <w:bookmarkEnd w:id="0"/>
      <w:r w:rsidR="006851C3" w:rsidRPr="00517576">
        <w:rPr>
          <w:rStyle w:val="Odwoanieprzypisudolnego"/>
          <w:rFonts w:ascii="Calibri" w:hAnsi="Calibri"/>
          <w:b w:val="0"/>
          <w:iCs/>
          <w:sz w:val="22"/>
          <w:szCs w:val="22"/>
        </w:rPr>
        <w:footnoteReference w:id="1"/>
      </w:r>
    </w:p>
    <w:p w:rsidR="00EA686C" w:rsidRPr="00EA686C" w:rsidRDefault="00EA686C" w:rsidP="00EA686C">
      <w:pPr>
        <w:jc w:val="both"/>
        <w:rPr>
          <w:rFonts w:ascii="Calibri" w:hAnsi="Calibri"/>
          <w:color w:val="000000"/>
          <w:sz w:val="22"/>
          <w:szCs w:val="22"/>
        </w:rPr>
      </w:pPr>
      <w:r w:rsidRPr="00EA686C">
        <w:rPr>
          <w:rFonts w:ascii="Calibri" w:hAnsi="Calibri"/>
          <w:color w:val="000000"/>
          <w:sz w:val="22"/>
          <w:szCs w:val="22"/>
        </w:rPr>
        <w:t xml:space="preserve">Zmiany w strukturze demograficznej Polski jednoznacznie wskazują starzenie się społeczeństwa. Jednocześnie z tytułu wydłużenia się wieku biologicznego oraz tendencji wzrostowej żywotności społeczeństwa polskiego, niezbędne stały się reformy </w:t>
      </w:r>
      <w:r w:rsidR="0009664B">
        <w:rPr>
          <w:rFonts w:ascii="Calibri" w:hAnsi="Calibri"/>
          <w:color w:val="000000"/>
          <w:sz w:val="22"/>
          <w:szCs w:val="22"/>
        </w:rPr>
        <w:t xml:space="preserve">dot. </w:t>
      </w:r>
      <w:r w:rsidRPr="00EA686C">
        <w:rPr>
          <w:rFonts w:ascii="Calibri" w:hAnsi="Calibri"/>
          <w:color w:val="000000"/>
          <w:sz w:val="22"/>
          <w:szCs w:val="22"/>
        </w:rPr>
        <w:t xml:space="preserve">wydłużenia przyjętych norm wieku produkcyjnego. Tym samym coraz większa grupa ludzi funkcjonujących na rynku pracy wkracza w wiek </w:t>
      </w:r>
      <w:proofErr w:type="spellStart"/>
      <w:r w:rsidRPr="00EA686C">
        <w:rPr>
          <w:rFonts w:ascii="Calibri" w:hAnsi="Calibri"/>
          <w:color w:val="000000"/>
          <w:sz w:val="22"/>
          <w:szCs w:val="22"/>
        </w:rPr>
        <w:t>niemobilny</w:t>
      </w:r>
      <w:proofErr w:type="spellEnd"/>
      <w:r w:rsidRPr="00EA686C">
        <w:rPr>
          <w:rFonts w:ascii="Calibri" w:hAnsi="Calibri"/>
          <w:color w:val="000000"/>
          <w:sz w:val="22"/>
          <w:szCs w:val="22"/>
        </w:rPr>
        <w:t>. Oznacza to, że znaczna część ludzi nadających się do pracy w niedalekiej przyszłości utraci zdolność do przekwalifikowania zawodowego lub zmiany dotychczasowego stanowiska pracy. W ujęciu współczesnych zmian kultury pracy oraz polityki zatrudnienia, osoby te stają się szczególnie zagrożone przedwczesnym wykluczeniem zawodowym. Jednym z kluczowych celów Strategii Lizbońskiej jest wzrost aktywności zawodowej osób powyżej 55 roku życia. Uzyskanie poziomu 50% udało się jedynie trzem krajom skandynawskim: Szwecji (68%), Danii (61%) i Finlandii (51%). Polska na tle liderów zatrudnienia osób powyżej 50 roku życia wypada dość słabo z wynikiem 28%. Przeciętny wiek wyjścia z rynku pracy w naszym kraju wynosi 57,58 lat (54 dla kobiet i 61 dla mężczyzn), co charakteryzuje nas jako kraj o najniższym wieku wyjścia z rynku pracy  w Europie</w:t>
      </w:r>
      <w:r w:rsidRPr="00EA686C">
        <w:rPr>
          <w:rStyle w:val="Odwoanieprzypisudolnego"/>
          <w:rFonts w:ascii="Calibri" w:hAnsi="Calibri"/>
          <w:color w:val="000000"/>
          <w:sz w:val="22"/>
          <w:szCs w:val="22"/>
        </w:rPr>
        <w:footnoteReference w:id="2"/>
      </w:r>
      <w:r w:rsidRPr="00EA686C">
        <w:rPr>
          <w:rFonts w:ascii="Calibri" w:hAnsi="Calibri"/>
          <w:color w:val="000000"/>
          <w:sz w:val="22"/>
          <w:szCs w:val="22"/>
        </w:rPr>
        <w:t>.</w:t>
      </w:r>
      <w:r w:rsidR="0029005A">
        <w:rPr>
          <w:rFonts w:ascii="Calibri" w:hAnsi="Calibri"/>
          <w:color w:val="000000"/>
          <w:sz w:val="22"/>
          <w:szCs w:val="22"/>
        </w:rPr>
        <w:t xml:space="preserve"> W wyniku przeprowadzonych badań w ramach projektu można wskazać główne problemy i bariery związane z aktywizacją osób niepracujących 50+</w:t>
      </w:r>
      <w:r w:rsidR="0050044C">
        <w:rPr>
          <w:rFonts w:ascii="Calibri" w:hAnsi="Calibri"/>
          <w:color w:val="000000"/>
          <w:sz w:val="22"/>
          <w:szCs w:val="22"/>
        </w:rPr>
        <w:t>.</w:t>
      </w:r>
    </w:p>
    <w:p w:rsidR="00D256BC" w:rsidRPr="005D4691" w:rsidRDefault="00D256BC" w:rsidP="0040014D">
      <w:pPr>
        <w:tabs>
          <w:tab w:val="right" w:pos="9069"/>
        </w:tabs>
        <w:jc w:val="both"/>
        <w:rPr>
          <w:rFonts w:ascii="Calibri" w:hAnsi="Calibri"/>
          <w:b/>
          <w:iCs/>
          <w:color w:val="FF0000"/>
          <w:sz w:val="22"/>
          <w:szCs w:val="22"/>
        </w:rPr>
      </w:pPr>
    </w:p>
    <w:p w:rsidR="00C954EF" w:rsidRPr="0029005A" w:rsidRDefault="00C954EF" w:rsidP="0040014D">
      <w:pPr>
        <w:tabs>
          <w:tab w:val="right" w:pos="9069"/>
        </w:tabs>
        <w:jc w:val="both"/>
        <w:rPr>
          <w:rFonts w:ascii="Calibri" w:hAnsi="Calibri"/>
          <w:b/>
          <w:iCs/>
          <w:sz w:val="22"/>
          <w:szCs w:val="22"/>
        </w:rPr>
      </w:pPr>
      <w:r w:rsidRPr="0029005A">
        <w:rPr>
          <w:rFonts w:ascii="Calibri" w:hAnsi="Calibri"/>
          <w:b/>
          <w:iCs/>
          <w:sz w:val="22"/>
          <w:szCs w:val="22"/>
        </w:rPr>
        <w:t xml:space="preserve">Tab. </w:t>
      </w:r>
      <w:r w:rsidR="0029005A">
        <w:rPr>
          <w:rFonts w:ascii="Calibri" w:hAnsi="Calibri"/>
          <w:b/>
          <w:iCs/>
          <w:sz w:val="22"/>
          <w:szCs w:val="22"/>
        </w:rPr>
        <w:t>1</w:t>
      </w:r>
      <w:r w:rsidR="00C27B45" w:rsidRPr="0029005A">
        <w:rPr>
          <w:rFonts w:ascii="Calibri" w:hAnsi="Calibri"/>
          <w:b/>
          <w:iCs/>
          <w:sz w:val="22"/>
          <w:szCs w:val="22"/>
        </w:rPr>
        <w:t xml:space="preserve"> Problemy </w:t>
      </w:r>
      <w:r w:rsidR="004C713D" w:rsidRPr="0029005A">
        <w:rPr>
          <w:rFonts w:ascii="Calibri" w:hAnsi="Calibri"/>
          <w:b/>
          <w:iCs/>
          <w:sz w:val="22"/>
          <w:szCs w:val="22"/>
        </w:rPr>
        <w:t xml:space="preserve">i bariery </w:t>
      </w:r>
      <w:r w:rsidR="00C27B45" w:rsidRPr="0029005A">
        <w:rPr>
          <w:rFonts w:ascii="Calibri" w:hAnsi="Calibri"/>
          <w:b/>
          <w:iCs/>
          <w:sz w:val="22"/>
          <w:szCs w:val="22"/>
        </w:rPr>
        <w:t xml:space="preserve">w obszarze </w:t>
      </w:r>
      <w:r w:rsidR="00EA686C" w:rsidRPr="0029005A">
        <w:rPr>
          <w:rFonts w:ascii="Calibri" w:hAnsi="Calibri"/>
          <w:b/>
          <w:iCs/>
          <w:sz w:val="22"/>
          <w:szCs w:val="22"/>
        </w:rPr>
        <w:t>aktywizacji osób niepracujących</w:t>
      </w:r>
      <w:r w:rsidR="004C713D" w:rsidRPr="0029005A">
        <w:rPr>
          <w:rFonts w:ascii="Calibri" w:hAnsi="Calibri"/>
          <w:b/>
          <w:iCs/>
          <w:sz w:val="22"/>
          <w:szCs w:val="22"/>
        </w:rPr>
        <w:t xml:space="preserve"> 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8"/>
        <w:gridCol w:w="3057"/>
        <w:gridCol w:w="3224"/>
      </w:tblGrid>
      <w:tr w:rsidR="0029005A" w:rsidRPr="0029005A" w:rsidTr="004C713D">
        <w:tc>
          <w:tcPr>
            <w:tcW w:w="2438" w:type="dxa"/>
          </w:tcPr>
          <w:p w:rsidR="00290932" w:rsidRPr="0029005A" w:rsidRDefault="00290932" w:rsidP="0040014D">
            <w:pPr>
              <w:tabs>
                <w:tab w:val="right" w:pos="9069"/>
              </w:tabs>
              <w:jc w:val="both"/>
              <w:rPr>
                <w:rFonts w:ascii="Calibri" w:hAnsi="Calibri"/>
                <w:b/>
                <w:iCs/>
                <w:sz w:val="20"/>
                <w:szCs w:val="20"/>
              </w:rPr>
            </w:pPr>
            <w:r w:rsidRPr="0029005A">
              <w:rPr>
                <w:rFonts w:ascii="Calibri" w:hAnsi="Calibri"/>
                <w:b/>
                <w:iCs/>
                <w:sz w:val="20"/>
                <w:szCs w:val="20"/>
              </w:rPr>
              <w:t>Problem</w:t>
            </w:r>
          </w:p>
        </w:tc>
        <w:tc>
          <w:tcPr>
            <w:tcW w:w="3057" w:type="dxa"/>
          </w:tcPr>
          <w:p w:rsidR="00290932" w:rsidRPr="0029005A" w:rsidRDefault="00290932" w:rsidP="0040014D">
            <w:pPr>
              <w:tabs>
                <w:tab w:val="right" w:pos="9069"/>
              </w:tabs>
              <w:jc w:val="both"/>
              <w:rPr>
                <w:rFonts w:ascii="Calibri" w:hAnsi="Calibri"/>
                <w:b/>
                <w:iCs/>
                <w:sz w:val="20"/>
                <w:szCs w:val="20"/>
              </w:rPr>
            </w:pPr>
            <w:r w:rsidRPr="0029005A">
              <w:rPr>
                <w:rFonts w:ascii="Calibri" w:hAnsi="Calibri"/>
                <w:b/>
                <w:iCs/>
                <w:sz w:val="20"/>
                <w:szCs w:val="20"/>
              </w:rPr>
              <w:t>Główne przyczyny</w:t>
            </w:r>
          </w:p>
        </w:tc>
        <w:tc>
          <w:tcPr>
            <w:tcW w:w="3224" w:type="dxa"/>
          </w:tcPr>
          <w:p w:rsidR="00290932" w:rsidRPr="0029005A" w:rsidRDefault="00290932" w:rsidP="0040014D">
            <w:pPr>
              <w:tabs>
                <w:tab w:val="right" w:pos="9069"/>
              </w:tabs>
              <w:jc w:val="both"/>
              <w:rPr>
                <w:rFonts w:ascii="Calibri" w:hAnsi="Calibri"/>
                <w:b/>
                <w:iCs/>
                <w:sz w:val="20"/>
                <w:szCs w:val="20"/>
              </w:rPr>
            </w:pPr>
            <w:r w:rsidRPr="0029005A">
              <w:rPr>
                <w:rFonts w:ascii="Calibri" w:hAnsi="Calibri"/>
                <w:b/>
                <w:iCs/>
                <w:sz w:val="20"/>
                <w:szCs w:val="20"/>
              </w:rPr>
              <w:t>Skutki</w:t>
            </w:r>
          </w:p>
        </w:tc>
      </w:tr>
      <w:tr w:rsidR="00C32516" w:rsidRPr="0029005A" w:rsidTr="004C713D">
        <w:tc>
          <w:tcPr>
            <w:tcW w:w="2438" w:type="dxa"/>
          </w:tcPr>
          <w:p w:rsidR="00C32516" w:rsidRPr="0029005A" w:rsidRDefault="00C32516" w:rsidP="00C32516">
            <w:pPr>
              <w:tabs>
                <w:tab w:val="right" w:pos="9069"/>
              </w:tabs>
              <w:rPr>
                <w:rFonts w:ascii="Calibri" w:hAnsi="Calibri"/>
                <w:b/>
                <w:iCs/>
                <w:color w:val="FF0000"/>
                <w:sz w:val="20"/>
                <w:szCs w:val="20"/>
              </w:rPr>
            </w:pPr>
            <w:r>
              <w:rPr>
                <w:rFonts w:ascii="Calibri" w:hAnsi="Calibri"/>
                <w:sz w:val="20"/>
                <w:szCs w:val="20"/>
              </w:rPr>
              <w:t>p</w:t>
            </w:r>
            <w:r w:rsidRPr="0029005A">
              <w:rPr>
                <w:rFonts w:ascii="Calibri" w:hAnsi="Calibri"/>
                <w:sz w:val="20"/>
                <w:szCs w:val="20"/>
              </w:rPr>
              <w:t xml:space="preserve">onad połowa badanych </w:t>
            </w:r>
            <w:r>
              <w:rPr>
                <w:rFonts w:ascii="Calibri" w:hAnsi="Calibri"/>
                <w:sz w:val="20"/>
                <w:szCs w:val="20"/>
              </w:rPr>
              <w:t xml:space="preserve">pracodawców (60%) </w:t>
            </w:r>
            <w:r w:rsidRPr="0029005A">
              <w:rPr>
                <w:rFonts w:ascii="Calibri" w:hAnsi="Calibri"/>
                <w:sz w:val="20"/>
                <w:szCs w:val="20"/>
              </w:rPr>
              <w:t xml:space="preserve">nie zatrudniła nikogo w ciągu ostatnich </w:t>
            </w:r>
            <w:r>
              <w:rPr>
                <w:rFonts w:ascii="Calibri" w:hAnsi="Calibri"/>
                <w:sz w:val="20"/>
                <w:szCs w:val="20"/>
              </w:rPr>
              <w:t>2</w:t>
            </w:r>
            <w:r w:rsidRPr="0029005A">
              <w:rPr>
                <w:rFonts w:ascii="Calibri" w:hAnsi="Calibri"/>
                <w:sz w:val="20"/>
                <w:szCs w:val="20"/>
              </w:rPr>
              <w:t xml:space="preserve"> lat i nie zamierza tego robić w perspektywie następnych </w:t>
            </w:r>
            <w:r>
              <w:rPr>
                <w:rFonts w:ascii="Calibri" w:hAnsi="Calibri"/>
                <w:sz w:val="20"/>
                <w:szCs w:val="20"/>
              </w:rPr>
              <w:t>3</w:t>
            </w:r>
            <w:r w:rsidRPr="0029005A">
              <w:rPr>
                <w:rFonts w:ascii="Calibri" w:hAnsi="Calibri"/>
                <w:sz w:val="20"/>
                <w:szCs w:val="20"/>
              </w:rPr>
              <w:t xml:space="preserve"> lat</w:t>
            </w:r>
            <w:r>
              <w:rPr>
                <w:rFonts w:ascii="Calibri" w:hAnsi="Calibri"/>
                <w:sz w:val="20"/>
                <w:szCs w:val="20"/>
              </w:rPr>
              <w:t xml:space="preserve"> (potwierdza to wskaźnik prognozy zatrudnienia netto na II kw. 2013 -3,8%</w:t>
            </w:r>
            <w:r>
              <w:rPr>
                <w:rStyle w:val="Odwoanieprzypisudolnego"/>
                <w:rFonts w:ascii="Calibri" w:hAnsi="Calibri"/>
                <w:sz w:val="20"/>
                <w:szCs w:val="20"/>
              </w:rPr>
              <w:footnoteReference w:id="3"/>
            </w:r>
            <w:r>
              <w:rPr>
                <w:rFonts w:ascii="Calibri" w:hAnsi="Calibri"/>
                <w:sz w:val="20"/>
                <w:szCs w:val="20"/>
              </w:rPr>
              <w:t xml:space="preserve">) </w:t>
            </w:r>
          </w:p>
        </w:tc>
        <w:tc>
          <w:tcPr>
            <w:tcW w:w="3057" w:type="dxa"/>
          </w:tcPr>
          <w:p w:rsidR="00C32516" w:rsidRDefault="00C32516" w:rsidP="00374F69">
            <w:pPr>
              <w:tabs>
                <w:tab w:val="right" w:pos="9069"/>
              </w:tabs>
              <w:rPr>
                <w:rFonts w:ascii="Calibri" w:hAnsi="Calibri" w:cs="Calibri"/>
                <w:sz w:val="20"/>
                <w:szCs w:val="20"/>
                <w:lang w:bidi="en-US"/>
              </w:rPr>
            </w:pPr>
            <w:r>
              <w:rPr>
                <w:rFonts w:ascii="Calibri" w:hAnsi="Calibri" w:cs="Calibri"/>
                <w:sz w:val="20"/>
                <w:szCs w:val="20"/>
                <w:lang w:bidi="en-US"/>
              </w:rPr>
              <w:t>- złe przewidywania</w:t>
            </w:r>
            <w:r w:rsidR="00E7409E">
              <w:rPr>
                <w:rFonts w:ascii="Calibri" w:hAnsi="Calibri" w:cs="Calibri"/>
                <w:sz w:val="20"/>
                <w:szCs w:val="20"/>
                <w:lang w:bidi="en-US"/>
              </w:rPr>
              <w:t xml:space="preserve"> pracodawców</w:t>
            </w:r>
            <w:r>
              <w:rPr>
                <w:rFonts w:ascii="Calibri" w:hAnsi="Calibri" w:cs="Calibri"/>
                <w:sz w:val="20"/>
                <w:szCs w:val="20"/>
                <w:lang w:bidi="en-US"/>
              </w:rPr>
              <w:t xml:space="preserve"> dotyczące rozwoju gospodarki regionalnej i krajowej (kryzys i/lub oczekiwanie na kryzys)</w:t>
            </w:r>
          </w:p>
          <w:p w:rsidR="00C32516" w:rsidRPr="0029005A" w:rsidRDefault="00C32516" w:rsidP="00E7409E">
            <w:pPr>
              <w:tabs>
                <w:tab w:val="right" w:pos="9069"/>
              </w:tabs>
              <w:rPr>
                <w:rFonts w:ascii="Calibri" w:hAnsi="Calibri" w:cs="Calibri"/>
                <w:sz w:val="20"/>
                <w:szCs w:val="20"/>
                <w:lang w:bidi="en-US"/>
              </w:rPr>
            </w:pPr>
            <w:r>
              <w:rPr>
                <w:rFonts w:ascii="Calibri" w:hAnsi="Calibri" w:cs="Calibri"/>
                <w:sz w:val="20"/>
                <w:szCs w:val="20"/>
                <w:lang w:bidi="en-US"/>
              </w:rPr>
              <w:t>- struktura wielkości podmiotów w woj. zachodniopomorskim (ponad 97% to podmioty mikro</w:t>
            </w:r>
            <w:r>
              <w:rPr>
                <w:rStyle w:val="Odwoanieprzypisudolnego"/>
                <w:rFonts w:ascii="Calibri" w:hAnsi="Calibri" w:cs="Calibri"/>
                <w:sz w:val="20"/>
                <w:szCs w:val="20"/>
                <w:lang w:bidi="en-US"/>
              </w:rPr>
              <w:footnoteReference w:id="4"/>
            </w:r>
            <w:r>
              <w:rPr>
                <w:rFonts w:ascii="Calibri" w:hAnsi="Calibri" w:cs="Calibri"/>
                <w:sz w:val="20"/>
                <w:szCs w:val="20"/>
                <w:lang w:bidi="en-US"/>
              </w:rPr>
              <w:t>)</w:t>
            </w:r>
            <w:r>
              <w:rPr>
                <w:rStyle w:val="Odwoanieprzypisudolnego"/>
                <w:rFonts w:ascii="Calibri" w:hAnsi="Calibri" w:cs="Calibri"/>
                <w:sz w:val="20"/>
                <w:szCs w:val="20"/>
                <w:lang w:bidi="en-US"/>
              </w:rPr>
              <w:footnoteReference w:id="5"/>
            </w:r>
            <w:r w:rsidR="00E7409E">
              <w:rPr>
                <w:rFonts w:ascii="Calibri" w:hAnsi="Calibri" w:cs="Calibri"/>
                <w:sz w:val="20"/>
                <w:szCs w:val="20"/>
                <w:lang w:bidi="en-US"/>
              </w:rPr>
              <w:t xml:space="preserve"> gdzie jedynym zatrudnionym jest </w:t>
            </w:r>
            <w:proofErr w:type="spellStart"/>
            <w:r w:rsidR="00E7409E">
              <w:rPr>
                <w:rFonts w:ascii="Calibri" w:hAnsi="Calibri" w:cs="Calibri"/>
                <w:sz w:val="20"/>
                <w:szCs w:val="20"/>
                <w:lang w:bidi="en-US"/>
              </w:rPr>
              <w:t>samozatrudniony</w:t>
            </w:r>
            <w:proofErr w:type="spellEnd"/>
            <w:r w:rsidR="00E7409E">
              <w:rPr>
                <w:rFonts w:ascii="Calibri" w:hAnsi="Calibri" w:cs="Calibri"/>
                <w:sz w:val="20"/>
                <w:szCs w:val="20"/>
                <w:lang w:bidi="en-US"/>
              </w:rPr>
              <w:t xml:space="preserve"> lub właściciel i kilku pracowników </w:t>
            </w:r>
          </w:p>
        </w:tc>
        <w:tc>
          <w:tcPr>
            <w:tcW w:w="3224" w:type="dxa"/>
          </w:tcPr>
          <w:p w:rsidR="00C32516" w:rsidRDefault="00E7409E" w:rsidP="00E7409E">
            <w:pPr>
              <w:tabs>
                <w:tab w:val="right" w:pos="9069"/>
              </w:tabs>
              <w:rPr>
                <w:rFonts w:ascii="Calibri" w:hAnsi="Calibri"/>
                <w:iCs/>
                <w:sz w:val="20"/>
                <w:szCs w:val="20"/>
              </w:rPr>
            </w:pPr>
            <w:r>
              <w:rPr>
                <w:rFonts w:ascii="Calibri" w:hAnsi="Calibri"/>
                <w:iCs/>
                <w:sz w:val="20"/>
                <w:szCs w:val="20"/>
              </w:rPr>
              <w:t>- stosunkowo wysoki  wskaźnik stopy bezrobocia w regionie (18,1% ; dane za 12.2012, WUP, Szczecin)</w:t>
            </w:r>
          </w:p>
          <w:p w:rsidR="00E7409E" w:rsidRDefault="00E7409E" w:rsidP="00E7409E">
            <w:pPr>
              <w:tabs>
                <w:tab w:val="right" w:pos="9069"/>
              </w:tabs>
              <w:rPr>
                <w:rFonts w:ascii="Calibri" w:hAnsi="Calibri"/>
                <w:iCs/>
                <w:sz w:val="20"/>
                <w:szCs w:val="20"/>
              </w:rPr>
            </w:pPr>
            <w:r>
              <w:rPr>
                <w:rFonts w:ascii="Calibri" w:hAnsi="Calibri"/>
                <w:iCs/>
                <w:sz w:val="20"/>
                <w:szCs w:val="20"/>
              </w:rPr>
              <w:t xml:space="preserve">- długotrwały czas poszukiwania pracy </w:t>
            </w:r>
            <w:r w:rsidR="007C07B8">
              <w:rPr>
                <w:rFonts w:ascii="Calibri" w:hAnsi="Calibri"/>
                <w:iCs/>
                <w:sz w:val="20"/>
                <w:szCs w:val="20"/>
              </w:rPr>
              <w:t>(średnio powyżej 1 roku)</w:t>
            </w:r>
          </w:p>
          <w:p w:rsidR="00E7409E" w:rsidRPr="0029005A" w:rsidRDefault="00E7409E" w:rsidP="00E7409E">
            <w:pPr>
              <w:tabs>
                <w:tab w:val="right" w:pos="9069"/>
              </w:tabs>
              <w:rPr>
                <w:rFonts w:ascii="Calibri" w:hAnsi="Calibri"/>
                <w:iCs/>
                <w:sz w:val="20"/>
                <w:szCs w:val="20"/>
              </w:rPr>
            </w:pPr>
            <w:r>
              <w:rPr>
                <w:rFonts w:ascii="Calibri" w:hAnsi="Calibri"/>
                <w:iCs/>
                <w:sz w:val="20"/>
                <w:szCs w:val="20"/>
              </w:rPr>
              <w:t>- znaczny odsetek osób długotrwale bezrobotnych (51,4% w ogóle osób bezrobotnych; dane za 12.2012, WUP, Szczecin)</w:t>
            </w:r>
          </w:p>
        </w:tc>
      </w:tr>
      <w:tr w:rsidR="00C32516" w:rsidRPr="0029005A" w:rsidTr="004C713D">
        <w:tc>
          <w:tcPr>
            <w:tcW w:w="2438" w:type="dxa"/>
          </w:tcPr>
          <w:p w:rsidR="00C32516" w:rsidRPr="006851C3" w:rsidRDefault="00C32516" w:rsidP="00250EA4">
            <w:pPr>
              <w:tabs>
                <w:tab w:val="right" w:pos="9069"/>
              </w:tabs>
              <w:rPr>
                <w:rFonts w:ascii="Calibri" w:hAnsi="Calibri"/>
                <w:b/>
                <w:iCs/>
                <w:color w:val="FF0000"/>
                <w:sz w:val="20"/>
                <w:szCs w:val="20"/>
              </w:rPr>
            </w:pPr>
            <w:r w:rsidRPr="006851C3">
              <w:rPr>
                <w:rFonts w:ascii="Calibri" w:hAnsi="Calibri"/>
                <w:sz w:val="20"/>
                <w:szCs w:val="20"/>
              </w:rPr>
              <w:t>60% przedstawicieli firm deklaruje, że w ich firmach nie ma zatrudnionych osób z grupy 50+</w:t>
            </w:r>
          </w:p>
        </w:tc>
        <w:tc>
          <w:tcPr>
            <w:tcW w:w="3057" w:type="dxa"/>
          </w:tcPr>
          <w:p w:rsidR="00C32516" w:rsidRDefault="00E7409E" w:rsidP="00374F69">
            <w:pPr>
              <w:tabs>
                <w:tab w:val="right" w:pos="9069"/>
              </w:tabs>
              <w:rPr>
                <w:rFonts w:ascii="Calibri" w:hAnsi="Calibri" w:cs="Calibri"/>
                <w:sz w:val="20"/>
                <w:szCs w:val="20"/>
                <w:lang w:bidi="en-US"/>
              </w:rPr>
            </w:pPr>
            <w:r>
              <w:rPr>
                <w:rFonts w:ascii="Calibri" w:hAnsi="Calibri" w:cs="Calibri"/>
                <w:sz w:val="20"/>
                <w:szCs w:val="20"/>
                <w:lang w:bidi="en-US"/>
              </w:rPr>
              <w:t>- stosunkowo niski wiek wyjścia z rynku pracy (zjawisko obserwowane w całej Polsce)</w:t>
            </w:r>
          </w:p>
          <w:p w:rsidR="009431F6" w:rsidRPr="0029005A" w:rsidRDefault="009431F6" w:rsidP="00374F69">
            <w:pPr>
              <w:tabs>
                <w:tab w:val="right" w:pos="9069"/>
              </w:tabs>
              <w:rPr>
                <w:rFonts w:ascii="Calibri" w:hAnsi="Calibri" w:cs="Calibri"/>
                <w:sz w:val="20"/>
                <w:szCs w:val="20"/>
                <w:lang w:bidi="en-US"/>
              </w:rPr>
            </w:pPr>
            <w:r>
              <w:rPr>
                <w:rFonts w:ascii="Calibri" w:hAnsi="Calibri" w:cs="Calibri"/>
                <w:sz w:val="20"/>
                <w:szCs w:val="20"/>
                <w:lang w:bidi="en-US"/>
              </w:rPr>
              <w:t xml:space="preserve">- przedkładanie elastyczności zatrudnienia nad inne kryteria (elastyczność w tym przypadku </w:t>
            </w:r>
            <w:r>
              <w:rPr>
                <w:rFonts w:ascii="Calibri" w:hAnsi="Calibri" w:cs="Calibri"/>
                <w:sz w:val="20"/>
                <w:szCs w:val="20"/>
                <w:lang w:bidi="en-US"/>
              </w:rPr>
              <w:lastRenderedPageBreak/>
              <w:t>utożsamiana jest z młodszymi pracownikami)</w:t>
            </w:r>
          </w:p>
        </w:tc>
        <w:tc>
          <w:tcPr>
            <w:tcW w:w="3224" w:type="dxa"/>
          </w:tcPr>
          <w:p w:rsidR="009431F6" w:rsidRPr="0050044C" w:rsidRDefault="009431F6" w:rsidP="009431F6">
            <w:pPr>
              <w:tabs>
                <w:tab w:val="right" w:pos="9069"/>
              </w:tabs>
              <w:rPr>
                <w:rFonts w:ascii="Calibri" w:hAnsi="Calibri"/>
                <w:iCs/>
                <w:sz w:val="20"/>
                <w:szCs w:val="20"/>
              </w:rPr>
            </w:pPr>
            <w:r w:rsidRPr="0050044C">
              <w:rPr>
                <w:rFonts w:ascii="Calibri" w:hAnsi="Calibri"/>
                <w:iCs/>
                <w:sz w:val="20"/>
                <w:szCs w:val="20"/>
              </w:rPr>
              <w:lastRenderedPageBreak/>
              <w:t>- wysoki odsetek osób bezrobotnych 50+ (27%; dane za 12.2012, WUP, Szczecin)</w:t>
            </w:r>
          </w:p>
          <w:p w:rsidR="00C32516" w:rsidRPr="0050044C" w:rsidRDefault="007C07B8" w:rsidP="0050044C">
            <w:pPr>
              <w:tabs>
                <w:tab w:val="right" w:pos="9069"/>
              </w:tabs>
              <w:rPr>
                <w:rFonts w:ascii="Calibri" w:hAnsi="Calibri"/>
                <w:iCs/>
                <w:sz w:val="20"/>
                <w:szCs w:val="20"/>
              </w:rPr>
            </w:pPr>
            <w:r w:rsidRPr="0050044C">
              <w:rPr>
                <w:rFonts w:ascii="Calibri" w:hAnsi="Calibri"/>
                <w:iCs/>
                <w:sz w:val="20"/>
                <w:szCs w:val="20"/>
              </w:rPr>
              <w:t xml:space="preserve">- mimo znacznego odsetka deklaracji pracodawców iż wiek nie jest kryterium branym pod uwagę przy </w:t>
            </w:r>
            <w:r w:rsidRPr="0050044C">
              <w:rPr>
                <w:rFonts w:ascii="Calibri" w:hAnsi="Calibri"/>
                <w:iCs/>
                <w:sz w:val="20"/>
                <w:szCs w:val="20"/>
              </w:rPr>
              <w:lastRenderedPageBreak/>
              <w:t xml:space="preserve">zatrudnianiu </w:t>
            </w:r>
            <w:r w:rsidR="0050044C" w:rsidRPr="0050044C">
              <w:rPr>
                <w:rFonts w:ascii="Calibri" w:hAnsi="Calibri"/>
                <w:iCs/>
                <w:sz w:val="20"/>
                <w:szCs w:val="20"/>
              </w:rPr>
              <w:t>(</w:t>
            </w:r>
            <w:r w:rsidR="0050044C" w:rsidRPr="0050044C">
              <w:rPr>
                <w:rFonts w:ascii="Calibri" w:hAnsi="Calibri"/>
                <w:sz w:val="20"/>
                <w:szCs w:val="20"/>
              </w:rPr>
              <w:t>tylko 15% badanych często lub zawsze zwraca uwagę na wiek kandydatów</w:t>
            </w:r>
            <w:r w:rsidR="0050044C" w:rsidRPr="0050044C">
              <w:rPr>
                <w:rFonts w:ascii="Calibri" w:hAnsi="Calibri"/>
                <w:iCs/>
                <w:sz w:val="20"/>
                <w:szCs w:val="20"/>
              </w:rPr>
              <w:t xml:space="preserve">) </w:t>
            </w:r>
            <w:r w:rsidRPr="0050044C">
              <w:rPr>
                <w:rFonts w:ascii="Calibri" w:hAnsi="Calibri"/>
                <w:iCs/>
                <w:sz w:val="20"/>
                <w:szCs w:val="20"/>
              </w:rPr>
              <w:t>rzeczywiste działania przeczą tym deklaracjom</w:t>
            </w:r>
          </w:p>
        </w:tc>
      </w:tr>
      <w:tr w:rsidR="00C32516" w:rsidRPr="0029005A" w:rsidTr="004C713D">
        <w:tc>
          <w:tcPr>
            <w:tcW w:w="2438" w:type="dxa"/>
          </w:tcPr>
          <w:p w:rsidR="00C32516" w:rsidRPr="0029005A" w:rsidRDefault="00C32516" w:rsidP="004C713D">
            <w:pPr>
              <w:tabs>
                <w:tab w:val="right" w:pos="9069"/>
              </w:tabs>
              <w:jc w:val="both"/>
              <w:rPr>
                <w:rFonts w:ascii="Calibri" w:hAnsi="Calibri"/>
                <w:iCs/>
                <w:sz w:val="20"/>
                <w:szCs w:val="20"/>
              </w:rPr>
            </w:pPr>
            <w:r w:rsidRPr="0029005A">
              <w:rPr>
                <w:rFonts w:ascii="Calibri" w:hAnsi="Calibri"/>
                <w:iCs/>
                <w:sz w:val="20"/>
                <w:szCs w:val="20"/>
              </w:rPr>
              <w:lastRenderedPageBreak/>
              <w:t>aż 27,72% osób 50+ poszukujących pracy korzysta z PUP lub innej instytucji publicznej przy jednoczesnej bardzo niskiej ocenie skuteczności tej formy poszukiwania pracy (ocena na poziomie 3,94)</w:t>
            </w:r>
          </w:p>
        </w:tc>
        <w:tc>
          <w:tcPr>
            <w:tcW w:w="3057" w:type="dxa"/>
          </w:tcPr>
          <w:p w:rsidR="00C32516" w:rsidRPr="0029005A" w:rsidRDefault="00C32516" w:rsidP="00374F69">
            <w:pPr>
              <w:tabs>
                <w:tab w:val="right" w:pos="9069"/>
              </w:tabs>
              <w:rPr>
                <w:rFonts w:ascii="Calibri" w:hAnsi="Calibri" w:cs="Calibri"/>
                <w:sz w:val="20"/>
                <w:szCs w:val="20"/>
                <w:lang w:bidi="en-US"/>
              </w:rPr>
            </w:pPr>
            <w:r w:rsidRPr="0029005A">
              <w:rPr>
                <w:rFonts w:ascii="Calibri" w:hAnsi="Calibri" w:cs="Calibri"/>
                <w:sz w:val="20"/>
                <w:szCs w:val="20"/>
                <w:lang w:bidi="en-US"/>
              </w:rPr>
              <w:t>- nawyki osób starszych (przyzwyczajenie do PUP/instytucji publicznych)</w:t>
            </w:r>
          </w:p>
          <w:p w:rsidR="00C32516" w:rsidRPr="0029005A" w:rsidRDefault="00C32516" w:rsidP="004C713D">
            <w:pPr>
              <w:tabs>
                <w:tab w:val="right" w:pos="9069"/>
              </w:tabs>
              <w:rPr>
                <w:rFonts w:ascii="Calibri" w:hAnsi="Calibri"/>
                <w:sz w:val="20"/>
                <w:szCs w:val="20"/>
              </w:rPr>
            </w:pPr>
            <w:r w:rsidRPr="0029005A">
              <w:rPr>
                <w:rFonts w:ascii="Calibri" w:hAnsi="Calibri"/>
                <w:sz w:val="20"/>
                <w:szCs w:val="20"/>
              </w:rPr>
              <w:t>- działania tego typu wymagają stosunkowo niewielkiego zaangażowania. Są zdecydowanie prostsze w porównaniu z innymi sposobami poszukiwania pracy stosowanymi na współczesnym rynku zatrudnienia</w:t>
            </w:r>
          </w:p>
          <w:p w:rsidR="00C32516" w:rsidRPr="0029005A" w:rsidRDefault="00C32516" w:rsidP="004C713D">
            <w:pPr>
              <w:tabs>
                <w:tab w:val="right" w:pos="9069"/>
              </w:tabs>
              <w:rPr>
                <w:rFonts w:ascii="Calibri" w:hAnsi="Calibri"/>
                <w:sz w:val="20"/>
                <w:szCs w:val="20"/>
              </w:rPr>
            </w:pPr>
            <w:r w:rsidRPr="0029005A">
              <w:rPr>
                <w:rFonts w:ascii="Calibri" w:hAnsi="Calibri"/>
                <w:sz w:val="20"/>
                <w:szCs w:val="20"/>
              </w:rPr>
              <w:t>- korzystanie z urzędów pracy jest stosunkowo tanie</w:t>
            </w:r>
          </w:p>
          <w:p w:rsidR="00C32516" w:rsidRPr="0029005A" w:rsidRDefault="00C32516" w:rsidP="004C713D">
            <w:pPr>
              <w:tabs>
                <w:tab w:val="right" w:pos="9069"/>
              </w:tabs>
              <w:rPr>
                <w:rFonts w:ascii="Calibri" w:hAnsi="Calibri" w:cs="Calibri"/>
                <w:sz w:val="20"/>
                <w:szCs w:val="20"/>
                <w:lang w:bidi="en-US"/>
              </w:rPr>
            </w:pPr>
            <w:r w:rsidRPr="0029005A">
              <w:rPr>
                <w:rFonts w:ascii="Calibri" w:hAnsi="Calibri"/>
                <w:sz w:val="20"/>
                <w:szCs w:val="20"/>
              </w:rPr>
              <w:t>- łatwości korzystania z usług PUP (duży zasięg działania)</w:t>
            </w:r>
          </w:p>
        </w:tc>
        <w:tc>
          <w:tcPr>
            <w:tcW w:w="3224" w:type="dxa"/>
          </w:tcPr>
          <w:p w:rsidR="00C32516" w:rsidRPr="007C07B8" w:rsidRDefault="00C32516" w:rsidP="00374F69">
            <w:pPr>
              <w:tabs>
                <w:tab w:val="right" w:pos="9069"/>
              </w:tabs>
              <w:rPr>
                <w:rFonts w:ascii="Calibri" w:hAnsi="Calibri"/>
                <w:iCs/>
                <w:sz w:val="20"/>
                <w:szCs w:val="20"/>
              </w:rPr>
            </w:pPr>
            <w:r w:rsidRPr="007C07B8">
              <w:rPr>
                <w:rFonts w:ascii="Calibri" w:hAnsi="Calibri"/>
                <w:iCs/>
                <w:sz w:val="20"/>
                <w:szCs w:val="20"/>
              </w:rPr>
              <w:t>- niewielki odsetek osób znajdujących pracę</w:t>
            </w:r>
          </w:p>
          <w:p w:rsidR="007C07B8" w:rsidRPr="007C07B8" w:rsidRDefault="007C07B8" w:rsidP="00374F69">
            <w:pPr>
              <w:tabs>
                <w:tab w:val="right" w:pos="9069"/>
              </w:tabs>
              <w:rPr>
                <w:rFonts w:ascii="Calibri" w:hAnsi="Calibri"/>
                <w:iCs/>
                <w:sz w:val="20"/>
                <w:szCs w:val="20"/>
              </w:rPr>
            </w:pPr>
            <w:r w:rsidRPr="007C07B8">
              <w:rPr>
                <w:rFonts w:ascii="Calibri" w:hAnsi="Calibri"/>
                <w:sz w:val="20"/>
                <w:szCs w:val="20"/>
              </w:rPr>
              <w:t xml:space="preserve">- </w:t>
            </w:r>
            <w:r>
              <w:rPr>
                <w:rFonts w:ascii="Calibri" w:hAnsi="Calibri"/>
                <w:sz w:val="20"/>
                <w:szCs w:val="20"/>
              </w:rPr>
              <w:t>znaczny o</w:t>
            </w:r>
            <w:r w:rsidR="0050044C">
              <w:rPr>
                <w:rFonts w:ascii="Calibri" w:hAnsi="Calibri"/>
                <w:sz w:val="20"/>
                <w:szCs w:val="20"/>
              </w:rPr>
              <w:t>d</w:t>
            </w:r>
            <w:r>
              <w:rPr>
                <w:rFonts w:ascii="Calibri" w:hAnsi="Calibri"/>
                <w:sz w:val="20"/>
                <w:szCs w:val="20"/>
              </w:rPr>
              <w:t>setek osób</w:t>
            </w:r>
            <w:r w:rsidR="0050044C">
              <w:rPr>
                <w:rFonts w:ascii="Calibri" w:hAnsi="Calibri"/>
                <w:sz w:val="20"/>
                <w:szCs w:val="20"/>
              </w:rPr>
              <w:t xml:space="preserve"> </w:t>
            </w:r>
            <w:r>
              <w:rPr>
                <w:rFonts w:ascii="Calibri" w:hAnsi="Calibri"/>
                <w:sz w:val="20"/>
                <w:szCs w:val="20"/>
              </w:rPr>
              <w:t>reje</w:t>
            </w:r>
            <w:r w:rsidR="0050044C">
              <w:rPr>
                <w:rFonts w:ascii="Calibri" w:hAnsi="Calibri"/>
                <w:sz w:val="20"/>
                <w:szCs w:val="20"/>
              </w:rPr>
              <w:t>.</w:t>
            </w:r>
            <w:r>
              <w:rPr>
                <w:rFonts w:ascii="Calibri" w:hAnsi="Calibri"/>
                <w:sz w:val="20"/>
                <w:szCs w:val="20"/>
              </w:rPr>
              <w:t xml:space="preserve"> się </w:t>
            </w:r>
            <w:r w:rsidRPr="007C07B8">
              <w:rPr>
                <w:rFonts w:ascii="Calibri" w:hAnsi="Calibri"/>
                <w:sz w:val="20"/>
                <w:szCs w:val="20"/>
              </w:rPr>
              <w:t xml:space="preserve">po  raz kolejny </w:t>
            </w:r>
            <w:r>
              <w:rPr>
                <w:rFonts w:ascii="Calibri" w:hAnsi="Calibri"/>
                <w:sz w:val="20"/>
                <w:szCs w:val="20"/>
              </w:rPr>
              <w:t>(</w:t>
            </w:r>
            <w:r w:rsidRPr="007C07B8">
              <w:rPr>
                <w:rFonts w:ascii="Calibri" w:hAnsi="Calibri"/>
                <w:sz w:val="20"/>
                <w:szCs w:val="20"/>
              </w:rPr>
              <w:t>90,3% os. 50+</w:t>
            </w:r>
            <w:r>
              <w:rPr>
                <w:rFonts w:ascii="Calibri" w:hAnsi="Calibri"/>
                <w:sz w:val="20"/>
                <w:szCs w:val="20"/>
              </w:rPr>
              <w:t>)</w:t>
            </w:r>
          </w:p>
          <w:p w:rsidR="00C32516" w:rsidRPr="007C07B8" w:rsidRDefault="00C32516" w:rsidP="004C713D">
            <w:pPr>
              <w:tabs>
                <w:tab w:val="right" w:pos="9069"/>
              </w:tabs>
              <w:rPr>
                <w:rFonts w:ascii="Calibri" w:hAnsi="Calibri"/>
                <w:iCs/>
                <w:sz w:val="20"/>
                <w:szCs w:val="20"/>
              </w:rPr>
            </w:pPr>
            <w:r w:rsidRPr="007C07B8">
              <w:rPr>
                <w:rFonts w:ascii="Calibri" w:hAnsi="Calibri"/>
                <w:iCs/>
                <w:sz w:val="20"/>
                <w:szCs w:val="20"/>
              </w:rPr>
              <w:t xml:space="preserve">- bariery w korzystaniu z nowoczesnych form poszukiwania pracy, w tym Internetu (2,3% osób 50+ wykorzystuje ten kanał do poszukiwania pracy, mimo </w:t>
            </w:r>
            <w:r w:rsidR="0050044C">
              <w:rPr>
                <w:rFonts w:ascii="Calibri" w:hAnsi="Calibri"/>
                <w:iCs/>
                <w:sz w:val="20"/>
                <w:szCs w:val="20"/>
              </w:rPr>
              <w:t>dużego</w:t>
            </w:r>
            <w:r w:rsidRPr="007C07B8">
              <w:rPr>
                <w:rFonts w:ascii="Calibri" w:hAnsi="Calibri"/>
                <w:iCs/>
                <w:sz w:val="20"/>
                <w:szCs w:val="20"/>
              </w:rPr>
              <w:t xml:space="preserve"> odsetka pozytywnie nastawionych do Internetu jako medium pośrednictwa pracy – powyżej 30%)</w:t>
            </w:r>
          </w:p>
          <w:p w:rsidR="00C32516" w:rsidRPr="007C07B8" w:rsidRDefault="00C32516" w:rsidP="0050044C">
            <w:pPr>
              <w:tabs>
                <w:tab w:val="right" w:pos="9069"/>
              </w:tabs>
              <w:rPr>
                <w:rFonts w:ascii="Calibri" w:hAnsi="Calibri"/>
                <w:iCs/>
                <w:sz w:val="20"/>
                <w:szCs w:val="20"/>
              </w:rPr>
            </w:pPr>
            <w:r w:rsidRPr="007C07B8">
              <w:rPr>
                <w:rFonts w:ascii="Calibri" w:hAnsi="Calibri"/>
                <w:iCs/>
                <w:sz w:val="20"/>
                <w:szCs w:val="20"/>
              </w:rPr>
              <w:t xml:space="preserve">- możliwość skorzystania z innych form może pojawić się w sytuacji gdy to PUP zaproponuje klientowi </w:t>
            </w:r>
            <w:r w:rsidR="0050044C">
              <w:rPr>
                <w:rFonts w:ascii="Calibri" w:hAnsi="Calibri"/>
                <w:iCs/>
                <w:sz w:val="20"/>
                <w:szCs w:val="20"/>
              </w:rPr>
              <w:t xml:space="preserve">ich </w:t>
            </w:r>
            <w:r w:rsidRPr="007C07B8">
              <w:rPr>
                <w:rFonts w:ascii="Calibri" w:hAnsi="Calibri"/>
                <w:iCs/>
                <w:sz w:val="20"/>
                <w:szCs w:val="20"/>
              </w:rPr>
              <w:t xml:space="preserve">wykorzystanie </w:t>
            </w:r>
          </w:p>
        </w:tc>
      </w:tr>
      <w:tr w:rsidR="00C32516" w:rsidRPr="0029005A" w:rsidTr="004C713D">
        <w:tc>
          <w:tcPr>
            <w:tcW w:w="2438" w:type="dxa"/>
          </w:tcPr>
          <w:p w:rsidR="00C32516" w:rsidRPr="0029005A" w:rsidRDefault="00C32516" w:rsidP="00374F69">
            <w:pPr>
              <w:tabs>
                <w:tab w:val="right" w:pos="9069"/>
              </w:tabs>
              <w:rPr>
                <w:rFonts w:ascii="Calibri" w:hAnsi="Calibri"/>
                <w:iCs/>
                <w:sz w:val="20"/>
                <w:szCs w:val="20"/>
              </w:rPr>
            </w:pPr>
            <w:r w:rsidRPr="0029005A">
              <w:rPr>
                <w:rFonts w:ascii="Calibri" w:hAnsi="Calibri"/>
                <w:sz w:val="20"/>
                <w:szCs w:val="20"/>
              </w:rPr>
              <w:t>Wysoki odsetek odpowiedzi wskazujących na brak dostępu do Internetu (32,5%)</w:t>
            </w:r>
          </w:p>
        </w:tc>
        <w:tc>
          <w:tcPr>
            <w:tcW w:w="3057" w:type="dxa"/>
          </w:tcPr>
          <w:p w:rsidR="00C32516" w:rsidRPr="0029005A" w:rsidRDefault="00C32516" w:rsidP="00374F69">
            <w:pPr>
              <w:tabs>
                <w:tab w:val="right" w:pos="9069"/>
              </w:tabs>
              <w:rPr>
                <w:rFonts w:ascii="Calibri" w:hAnsi="Calibri"/>
                <w:iCs/>
                <w:sz w:val="20"/>
                <w:szCs w:val="20"/>
              </w:rPr>
            </w:pPr>
            <w:r w:rsidRPr="0029005A">
              <w:rPr>
                <w:rFonts w:ascii="Calibri" w:hAnsi="Calibri"/>
                <w:iCs/>
                <w:sz w:val="20"/>
                <w:szCs w:val="20"/>
              </w:rPr>
              <w:t>- brak przyzwyczajenia do takiego medium, a co za tym idzie niska motywacja do uzyskania dostępu</w:t>
            </w:r>
          </w:p>
        </w:tc>
        <w:tc>
          <w:tcPr>
            <w:tcW w:w="3224" w:type="dxa"/>
          </w:tcPr>
          <w:p w:rsidR="00C32516" w:rsidRPr="0029005A" w:rsidRDefault="00C32516" w:rsidP="00374F69">
            <w:pPr>
              <w:tabs>
                <w:tab w:val="right" w:pos="9069"/>
              </w:tabs>
              <w:rPr>
                <w:rFonts w:ascii="Calibri" w:hAnsi="Calibri"/>
                <w:iCs/>
                <w:sz w:val="20"/>
                <w:szCs w:val="20"/>
              </w:rPr>
            </w:pPr>
            <w:r w:rsidRPr="0029005A">
              <w:rPr>
                <w:rFonts w:ascii="Calibri" w:hAnsi="Calibri"/>
                <w:iCs/>
                <w:sz w:val="20"/>
                <w:szCs w:val="20"/>
              </w:rPr>
              <w:t>- mniejsze możliwości do korzystania z nowoczesnych form pośrednictwa pracy niż w przypadku innych grup wiekowych</w:t>
            </w:r>
          </w:p>
          <w:p w:rsidR="00C32516" w:rsidRPr="0029005A" w:rsidRDefault="00C32516" w:rsidP="00374F69">
            <w:pPr>
              <w:tabs>
                <w:tab w:val="right" w:pos="9069"/>
              </w:tabs>
              <w:rPr>
                <w:rFonts w:ascii="Calibri" w:hAnsi="Calibri"/>
                <w:iCs/>
                <w:sz w:val="20"/>
                <w:szCs w:val="20"/>
              </w:rPr>
            </w:pPr>
            <w:r w:rsidRPr="0029005A">
              <w:rPr>
                <w:rFonts w:ascii="Calibri" w:hAnsi="Calibri"/>
                <w:iCs/>
                <w:sz w:val="20"/>
                <w:szCs w:val="20"/>
              </w:rPr>
              <w:t xml:space="preserve">- ograniczenie możliwości dotarcia </w:t>
            </w:r>
            <w:r w:rsidR="00FC1A41">
              <w:rPr>
                <w:rFonts w:ascii="Calibri" w:hAnsi="Calibri"/>
                <w:iCs/>
                <w:sz w:val="20"/>
                <w:szCs w:val="20"/>
              </w:rPr>
              <w:br/>
            </w:r>
            <w:r w:rsidRPr="0029005A">
              <w:rPr>
                <w:rFonts w:ascii="Calibri" w:hAnsi="Calibri"/>
                <w:iCs/>
                <w:sz w:val="20"/>
                <w:szCs w:val="20"/>
              </w:rPr>
              <w:t>z ofertą pracy do potencjalnego pracodawcy</w:t>
            </w:r>
          </w:p>
          <w:p w:rsidR="00C32516" w:rsidRPr="0050044C" w:rsidRDefault="00C32516" w:rsidP="0050044C">
            <w:pPr>
              <w:widowControl w:val="0"/>
              <w:suppressAutoHyphens/>
              <w:jc w:val="both"/>
              <w:rPr>
                <w:rFonts w:ascii="Calibri" w:hAnsi="Calibri"/>
                <w:sz w:val="20"/>
                <w:szCs w:val="20"/>
              </w:rPr>
            </w:pPr>
            <w:r w:rsidRPr="0029005A">
              <w:rPr>
                <w:rFonts w:ascii="Calibri" w:hAnsi="Calibri"/>
                <w:iCs/>
                <w:sz w:val="20"/>
                <w:szCs w:val="20"/>
              </w:rPr>
              <w:t xml:space="preserve">- ograniczenie możliwości dotarcia do ofert pracodawców, którzy wykorzystują to medium </w:t>
            </w:r>
            <w:r w:rsidR="00FC1A41">
              <w:rPr>
                <w:rFonts w:ascii="Calibri" w:hAnsi="Calibri"/>
                <w:iCs/>
                <w:sz w:val="20"/>
                <w:szCs w:val="20"/>
              </w:rPr>
              <w:br/>
            </w:r>
            <w:r w:rsidRPr="0029005A">
              <w:rPr>
                <w:rFonts w:ascii="Calibri" w:hAnsi="Calibri"/>
                <w:iCs/>
                <w:sz w:val="20"/>
                <w:szCs w:val="20"/>
              </w:rPr>
              <w:t>w rekrutacji (</w:t>
            </w:r>
            <w:r w:rsidRPr="0029005A">
              <w:rPr>
                <w:rFonts w:ascii="Calibri" w:hAnsi="Calibri"/>
                <w:sz w:val="20"/>
                <w:szCs w:val="20"/>
              </w:rPr>
              <w:t xml:space="preserve">ogłoszenia w Internecie stanowią </w:t>
            </w:r>
            <w:r w:rsidR="0050044C">
              <w:rPr>
                <w:rFonts w:ascii="Calibri" w:hAnsi="Calibri"/>
                <w:sz w:val="20"/>
                <w:szCs w:val="20"/>
              </w:rPr>
              <w:t>2</w:t>
            </w:r>
            <w:r w:rsidRPr="0029005A">
              <w:rPr>
                <w:rFonts w:ascii="Calibri" w:hAnsi="Calibri"/>
                <w:sz w:val="20"/>
                <w:szCs w:val="20"/>
              </w:rPr>
              <w:t xml:space="preserve"> najczęściej wybieraną metodę poszukiwania pracowników do pracy przez pracodawców )</w:t>
            </w:r>
          </w:p>
        </w:tc>
      </w:tr>
    </w:tbl>
    <w:p w:rsidR="00C27B45" w:rsidRPr="005D4691" w:rsidRDefault="00C27B45" w:rsidP="0040014D">
      <w:pPr>
        <w:tabs>
          <w:tab w:val="right" w:pos="9069"/>
        </w:tabs>
        <w:jc w:val="both"/>
        <w:rPr>
          <w:rFonts w:ascii="Calibri" w:hAnsi="Calibri"/>
          <w:b/>
          <w:iCs/>
          <w:color w:val="FF0000"/>
          <w:sz w:val="22"/>
          <w:szCs w:val="22"/>
        </w:rPr>
      </w:pPr>
    </w:p>
    <w:p w:rsidR="0050044C" w:rsidRPr="007C07B8" w:rsidRDefault="0050044C" w:rsidP="0050044C">
      <w:pPr>
        <w:ind w:firstLine="709"/>
        <w:jc w:val="both"/>
        <w:rPr>
          <w:rFonts w:ascii="Calibri" w:hAnsi="Calibri"/>
          <w:sz w:val="22"/>
          <w:szCs w:val="22"/>
        </w:rPr>
      </w:pPr>
      <w:r w:rsidRPr="007C07B8">
        <w:rPr>
          <w:rFonts w:ascii="Calibri" w:hAnsi="Calibri"/>
          <w:sz w:val="22"/>
          <w:szCs w:val="22"/>
        </w:rPr>
        <w:t>Według znacznej grupy respondentów</w:t>
      </w:r>
      <w:r>
        <w:rPr>
          <w:rFonts w:ascii="Calibri" w:hAnsi="Calibri"/>
          <w:sz w:val="22"/>
          <w:szCs w:val="22"/>
        </w:rPr>
        <w:t xml:space="preserve"> </w:t>
      </w:r>
      <w:r w:rsidRPr="007C07B8">
        <w:rPr>
          <w:rFonts w:ascii="Calibri" w:hAnsi="Calibri"/>
          <w:sz w:val="22"/>
          <w:szCs w:val="22"/>
        </w:rPr>
        <w:t>(52,5%</w:t>
      </w:r>
      <w:r>
        <w:rPr>
          <w:rFonts w:ascii="Calibri" w:hAnsi="Calibri"/>
          <w:sz w:val="22"/>
          <w:szCs w:val="22"/>
        </w:rPr>
        <w:t xml:space="preserve"> - wyniki w grupie badanych pracodawców i doradców zawodowych</w:t>
      </w:r>
      <w:r w:rsidRPr="007C07B8">
        <w:rPr>
          <w:rFonts w:ascii="Calibri" w:hAnsi="Calibri"/>
          <w:sz w:val="22"/>
          <w:szCs w:val="22"/>
        </w:rPr>
        <w:t xml:space="preserve">) kandydaci zawsze oceniani są na podstawie posiadanych umiejętności. 35% ankietowanych nigdy nie zwraca na tą zmienną uwagi. Nieznacznie mniej respondentów nie zwraca uwagi także na sytuację rodzinną (25%). </w:t>
      </w:r>
      <w:r w:rsidR="00FC1A41">
        <w:rPr>
          <w:rFonts w:ascii="Calibri" w:hAnsi="Calibri"/>
          <w:sz w:val="22"/>
          <w:szCs w:val="22"/>
        </w:rPr>
        <w:br/>
      </w:r>
      <w:r w:rsidRPr="007C07B8">
        <w:rPr>
          <w:rFonts w:ascii="Calibri" w:hAnsi="Calibri"/>
          <w:sz w:val="22"/>
          <w:szCs w:val="22"/>
        </w:rPr>
        <w:t>W każdym przypadku doradcy oceniali kryteria doboru kandydatów do pracy jako bardziej istotnie, niż przedsiębiorcy. W przeciwieństwie do pracodawców, doradcy zawodowi zwrócili większą wagę na sytuację rodzinną kandydata oraz zainteresowania</w:t>
      </w:r>
      <w:r>
        <w:rPr>
          <w:rFonts w:ascii="Calibri" w:hAnsi="Calibri"/>
          <w:sz w:val="22"/>
          <w:szCs w:val="22"/>
        </w:rPr>
        <w:t xml:space="preserve"> </w:t>
      </w:r>
      <w:r w:rsidRPr="007C07B8">
        <w:rPr>
          <w:rFonts w:ascii="Calibri" w:hAnsi="Calibri"/>
          <w:sz w:val="22"/>
          <w:szCs w:val="22"/>
        </w:rPr>
        <w:t>i doświadczenie pozazawodowe. Wynika to jednak z faktu, że ta grupa respondentów dokonuje diagnozy kandydatów, a jej wykonanie wiąże się z przeprowadzeniem bardziej szczegółowego wywiadu. Ponadto pytania dotyczące sytuacji rodzinnej są blokowane prawnie i ich zadawanie jest przynajmniej teoretycznie zakazane w trakcie rozmów kwalifikacyjnych prowadzonych przez pracodawców. Podobnie wyższy wskaźnik ocen kryteriów kandydata dotyczył cech osobistych. Doradcy zawodowi o wiele częściej odwołują się do wartości miękkich, a przedsiębiorcy skupiają się na umiejętnościach, doświadczeniu (udokumentowanym) oraz wykształceniu.</w:t>
      </w:r>
      <w:r w:rsidRPr="0050044C">
        <w:rPr>
          <w:rFonts w:ascii="Calibri" w:hAnsi="Calibri"/>
          <w:sz w:val="22"/>
          <w:szCs w:val="22"/>
        </w:rPr>
        <w:t xml:space="preserve"> </w:t>
      </w:r>
      <w:r w:rsidRPr="007C07B8">
        <w:rPr>
          <w:rFonts w:ascii="Calibri" w:hAnsi="Calibri"/>
          <w:sz w:val="22"/>
          <w:szCs w:val="22"/>
        </w:rPr>
        <w:t xml:space="preserve">Jak się okazuje, doradcy zawodowi ocenili wyżej doświadczenie zawodowe grupy 50+, niż sami przedstawicieli tej grupy. W tym przypadku pracodawcy podtrzymali tendencję do najmniej przychylnych ocen swoich postaw, oceniając osoby 50+ najniżej. </w:t>
      </w:r>
    </w:p>
    <w:p w:rsidR="0050044C" w:rsidRPr="007C07B8" w:rsidRDefault="0050044C" w:rsidP="0050044C">
      <w:pPr>
        <w:jc w:val="both"/>
        <w:rPr>
          <w:rFonts w:ascii="Calibri" w:hAnsi="Calibri"/>
          <w:sz w:val="22"/>
          <w:szCs w:val="22"/>
        </w:rPr>
      </w:pPr>
      <w:r w:rsidRPr="007C07B8">
        <w:rPr>
          <w:rFonts w:ascii="Calibri" w:hAnsi="Calibri"/>
          <w:sz w:val="22"/>
          <w:szCs w:val="22"/>
        </w:rPr>
        <w:lastRenderedPageBreak/>
        <w:t xml:space="preserve">Z profilu semantycznego wynika, że doradcy zawodowi stanowią swoisty rodzaj syntetycznego bufora pomiędzy wysokimi wskaźnikami pozytywnych </w:t>
      </w:r>
      <w:r w:rsidR="0009664B">
        <w:rPr>
          <w:rFonts w:ascii="Calibri" w:hAnsi="Calibri"/>
          <w:sz w:val="22"/>
          <w:szCs w:val="22"/>
        </w:rPr>
        <w:t>opinii</w:t>
      </w:r>
      <w:r w:rsidRPr="007C07B8">
        <w:rPr>
          <w:rFonts w:ascii="Calibri" w:hAnsi="Calibri"/>
          <w:sz w:val="22"/>
          <w:szCs w:val="22"/>
        </w:rPr>
        <w:t xml:space="preserve"> osób 50+ o sobie</w:t>
      </w:r>
      <w:r w:rsidR="0009664B">
        <w:rPr>
          <w:rFonts w:ascii="Calibri" w:hAnsi="Calibri"/>
          <w:sz w:val="22"/>
          <w:szCs w:val="22"/>
        </w:rPr>
        <w:t>,</w:t>
      </w:r>
      <w:r w:rsidRPr="007C07B8">
        <w:rPr>
          <w:rFonts w:ascii="Calibri" w:hAnsi="Calibri"/>
          <w:sz w:val="22"/>
          <w:szCs w:val="22"/>
        </w:rPr>
        <w:t xml:space="preserve"> a niskimi ocenami pracodawców. Doradcy natomiast byli bardziej krytyczni w przypadku postaw </w:t>
      </w:r>
      <w:r w:rsidR="0009664B">
        <w:rPr>
          <w:rFonts w:ascii="Calibri" w:hAnsi="Calibri"/>
          <w:sz w:val="22"/>
          <w:szCs w:val="22"/>
        </w:rPr>
        <w:br/>
      </w:r>
      <w:r w:rsidRPr="007C07B8">
        <w:rPr>
          <w:rFonts w:ascii="Calibri" w:hAnsi="Calibri"/>
          <w:sz w:val="22"/>
          <w:szCs w:val="22"/>
        </w:rPr>
        <w:t xml:space="preserve">osób 50+ takich jak </w:t>
      </w:r>
      <w:r w:rsidRPr="007C07B8">
        <w:rPr>
          <w:rFonts w:ascii="Calibri" w:hAnsi="Calibri"/>
          <w:i/>
          <w:sz w:val="22"/>
          <w:szCs w:val="22"/>
        </w:rPr>
        <w:t>zamknięci na zmiany</w:t>
      </w:r>
      <w:r w:rsidRPr="007C07B8">
        <w:rPr>
          <w:rFonts w:ascii="Calibri" w:hAnsi="Calibri"/>
          <w:sz w:val="22"/>
          <w:szCs w:val="22"/>
        </w:rPr>
        <w:t xml:space="preserve"> oraz </w:t>
      </w:r>
      <w:r w:rsidRPr="007C07B8">
        <w:rPr>
          <w:rFonts w:ascii="Calibri" w:hAnsi="Calibri"/>
          <w:i/>
          <w:sz w:val="22"/>
          <w:szCs w:val="22"/>
        </w:rPr>
        <w:t xml:space="preserve">brak chęci do uczenia się </w:t>
      </w:r>
      <w:r w:rsidR="00FC1A41">
        <w:rPr>
          <w:rFonts w:ascii="Calibri" w:hAnsi="Calibri"/>
          <w:i/>
          <w:sz w:val="22"/>
          <w:szCs w:val="22"/>
        </w:rPr>
        <w:br/>
      </w:r>
      <w:r w:rsidRPr="007C07B8">
        <w:rPr>
          <w:rFonts w:ascii="Calibri" w:hAnsi="Calibri"/>
          <w:i/>
          <w:sz w:val="22"/>
          <w:szCs w:val="22"/>
        </w:rPr>
        <w:t>i doskonalenia</w:t>
      </w:r>
      <w:r w:rsidRPr="007C07B8">
        <w:rPr>
          <w:rFonts w:ascii="Calibri" w:hAnsi="Calibri"/>
          <w:sz w:val="22"/>
          <w:szCs w:val="22"/>
        </w:rPr>
        <w:t xml:space="preserve">.  </w:t>
      </w:r>
    </w:p>
    <w:p w:rsidR="00E329F3" w:rsidRDefault="0050044C" w:rsidP="009431F6">
      <w:pPr>
        <w:jc w:val="both"/>
        <w:rPr>
          <w:rFonts w:ascii="Calibri" w:hAnsi="Calibri"/>
          <w:sz w:val="22"/>
          <w:szCs w:val="22"/>
        </w:rPr>
      </w:pPr>
      <w:r w:rsidRPr="007C07B8">
        <w:rPr>
          <w:rFonts w:ascii="Calibri" w:hAnsi="Calibri"/>
          <w:sz w:val="22"/>
          <w:szCs w:val="22"/>
        </w:rPr>
        <w:t>Pomimo wskazań</w:t>
      </w:r>
      <w:r>
        <w:rPr>
          <w:rFonts w:ascii="Calibri" w:hAnsi="Calibri"/>
          <w:sz w:val="22"/>
          <w:szCs w:val="22"/>
        </w:rPr>
        <w:t xml:space="preserve"> pracodawców i doradców zawodowych</w:t>
      </w:r>
      <w:r w:rsidRPr="007C07B8">
        <w:rPr>
          <w:rFonts w:ascii="Calibri" w:hAnsi="Calibri"/>
          <w:sz w:val="22"/>
          <w:szCs w:val="22"/>
        </w:rPr>
        <w:t xml:space="preserve">, iż osoby 50+ to pracownicy posiadający duże doświadczenie i umiejętności, najczęściej respondenci typowali potrzebę podwyższenia kwalifikacji tej grupy (22,07%). Jednocześnie dość obiecujący jest wysoki wskaźnik odpowiedzi </w:t>
      </w:r>
      <w:r w:rsidR="0009664B">
        <w:rPr>
          <w:rFonts w:ascii="Calibri" w:hAnsi="Calibri"/>
          <w:sz w:val="22"/>
          <w:szCs w:val="22"/>
        </w:rPr>
        <w:t>dot. potrzeb prezentowania umiejętności „</w:t>
      </w:r>
      <w:r w:rsidRPr="007C07B8">
        <w:rPr>
          <w:rFonts w:ascii="Calibri" w:hAnsi="Calibri"/>
          <w:i/>
          <w:sz w:val="22"/>
          <w:szCs w:val="22"/>
        </w:rPr>
        <w:t>Lepsze zaprezentowanie umiejętności i zalet</w:t>
      </w:r>
      <w:r w:rsidR="0009664B">
        <w:rPr>
          <w:rFonts w:ascii="Calibri" w:hAnsi="Calibri"/>
          <w:i/>
          <w:sz w:val="22"/>
          <w:szCs w:val="22"/>
        </w:rPr>
        <w:t>”</w:t>
      </w:r>
      <w:r w:rsidRPr="007C07B8">
        <w:rPr>
          <w:rFonts w:ascii="Calibri" w:hAnsi="Calibri"/>
          <w:sz w:val="22"/>
          <w:szCs w:val="22"/>
        </w:rPr>
        <w:t xml:space="preserve"> (również 22,07%). Oznacza to, że idea systemu, w którym kandydaci do pracy 50+ będą mogli głównie prezentować swoje umiejętności jest słuszna. Znaczna część doradców zawodowych uważa, że narzędzia internetowe mogą dostarczyć dużych możliwości w poradnictwie i pośrednictwie zawodowym. Uważa tak dokładnie 50% ankietowanych. 20% zaś twierdzi, że narzędzia oparte na technologii Internetu mogą dać bardzo dużo możliwości, co w konsekwencji prowadzi do znacznej przewagi respondentów wskazujących swoje pozytywne </w:t>
      </w:r>
      <w:r w:rsidR="0009664B">
        <w:rPr>
          <w:rFonts w:ascii="Calibri" w:hAnsi="Calibri"/>
          <w:sz w:val="22"/>
          <w:szCs w:val="22"/>
        </w:rPr>
        <w:t>nastawienie</w:t>
      </w:r>
      <w:r w:rsidRPr="007C07B8">
        <w:rPr>
          <w:rFonts w:ascii="Calibri" w:hAnsi="Calibri"/>
          <w:sz w:val="22"/>
          <w:szCs w:val="22"/>
        </w:rPr>
        <w:t>. 23,33% nie jest w stanie jasno określić możliwości narzędzi internetowych.</w:t>
      </w:r>
      <w:r>
        <w:rPr>
          <w:rFonts w:ascii="Calibri" w:hAnsi="Calibri"/>
          <w:sz w:val="22"/>
          <w:szCs w:val="22"/>
        </w:rPr>
        <w:t xml:space="preserve"> </w:t>
      </w:r>
      <w:r w:rsidR="006851C3" w:rsidRPr="007C07B8">
        <w:rPr>
          <w:rFonts w:ascii="Calibri" w:hAnsi="Calibri"/>
          <w:sz w:val="22"/>
          <w:szCs w:val="22"/>
        </w:rPr>
        <w:t xml:space="preserve">Pomimo przewagi wskaźników rzadkiego korzystania z </w:t>
      </w:r>
      <w:r>
        <w:rPr>
          <w:rFonts w:ascii="Calibri" w:hAnsi="Calibri"/>
          <w:sz w:val="22"/>
          <w:szCs w:val="22"/>
        </w:rPr>
        <w:t>Internetu przez osoby 50+</w:t>
      </w:r>
      <w:r w:rsidR="006851C3" w:rsidRPr="007C07B8">
        <w:rPr>
          <w:rFonts w:ascii="Calibri" w:hAnsi="Calibri"/>
          <w:sz w:val="22"/>
          <w:szCs w:val="22"/>
        </w:rPr>
        <w:t>, liczba wskazań przeciwstawnych pozwala na zachowanie względnej proporcji odpowiedzi. Oznacza to, że zainteresowanie Internetem jest znaczące w tej grupie wiekowej, a potencjał jego wykorzystania nie może zostać zbagatelizowany.</w:t>
      </w:r>
      <w:r>
        <w:rPr>
          <w:rFonts w:ascii="Calibri" w:hAnsi="Calibri"/>
          <w:sz w:val="22"/>
          <w:szCs w:val="22"/>
        </w:rPr>
        <w:t xml:space="preserve"> </w:t>
      </w:r>
    </w:p>
    <w:p w:rsidR="009431F6" w:rsidRPr="007C07B8" w:rsidRDefault="009431F6" w:rsidP="009431F6">
      <w:pPr>
        <w:jc w:val="both"/>
        <w:rPr>
          <w:rFonts w:ascii="Calibri" w:hAnsi="Calibri"/>
          <w:sz w:val="22"/>
          <w:szCs w:val="22"/>
        </w:rPr>
      </w:pPr>
      <w:r w:rsidRPr="007C07B8">
        <w:rPr>
          <w:rFonts w:ascii="Calibri" w:hAnsi="Calibri"/>
          <w:sz w:val="22"/>
          <w:szCs w:val="22"/>
        </w:rPr>
        <w:t>Uzyskane wyniki mają charakter kluczowy dla realizatorów projektu Witryna Pracy 50+. Wskazanie respondentów dotyczące wagi posiadanych umiejętności</w:t>
      </w:r>
      <w:r w:rsidR="0050044C">
        <w:rPr>
          <w:rFonts w:ascii="Calibri" w:hAnsi="Calibri"/>
          <w:sz w:val="22"/>
          <w:szCs w:val="22"/>
        </w:rPr>
        <w:t xml:space="preserve"> </w:t>
      </w:r>
      <w:r w:rsidRPr="007C07B8">
        <w:rPr>
          <w:rFonts w:ascii="Calibri" w:hAnsi="Calibri"/>
          <w:sz w:val="22"/>
          <w:szCs w:val="22"/>
        </w:rPr>
        <w:t>i małego znaczenia wieku kandydatów pozwalają potwierdzić słuszność projektu. Jeśli jest to tylko próba przedstawienia siebie w dobrym świetle, a deklaracje przedstawione w raporcie są podyktowane chęcią wskazania prawidłowego postrzegania procesu rekrutacji, to i tak jest to dobra droga wprowadzania długofalowych zmian. Wynika to z faktu, że o wiele łatwiej będzie włączyć do powszechnego użytku model zgodny ze zinternalizowanymi normami pracodawców, niż wskazywać im rozwiązania niezgodne z ogólnie przyjętymi wartościami. Zmiany zachowania natomiast będą możliwe do wprowadzenia, jeśli realizatorzy projektu uświadomią pracodawcom dysonans pomiędzy deklaracjami a rzeczywistością.</w:t>
      </w:r>
    </w:p>
    <w:p w:rsidR="009431F6" w:rsidRPr="007C07B8" w:rsidRDefault="009431F6" w:rsidP="009431F6">
      <w:pPr>
        <w:jc w:val="both"/>
        <w:rPr>
          <w:rFonts w:ascii="Calibri" w:hAnsi="Calibri"/>
          <w:sz w:val="22"/>
          <w:szCs w:val="22"/>
        </w:rPr>
      </w:pPr>
    </w:p>
    <w:p w:rsidR="00BD67B3" w:rsidRPr="00517576" w:rsidRDefault="00BD67B3" w:rsidP="0040014D">
      <w:pPr>
        <w:pStyle w:val="Nagwek1"/>
        <w:rPr>
          <w:rFonts w:ascii="Calibri" w:hAnsi="Calibri"/>
        </w:rPr>
      </w:pPr>
      <w:bookmarkStart w:id="1" w:name="_Toc354961781"/>
      <w:r w:rsidRPr="00517576">
        <w:rPr>
          <w:rFonts w:ascii="Calibri" w:hAnsi="Calibri"/>
        </w:rPr>
        <w:t>II. Cel wprowadzenia innowacji</w:t>
      </w:r>
      <w:bookmarkEnd w:id="1"/>
      <w:r w:rsidRPr="00517576">
        <w:rPr>
          <w:rFonts w:ascii="Calibri" w:hAnsi="Calibri"/>
        </w:rPr>
        <w:t xml:space="preserve"> </w:t>
      </w:r>
    </w:p>
    <w:p w:rsidR="00374F69" w:rsidRPr="005D4691" w:rsidRDefault="00374F69" w:rsidP="0040014D">
      <w:pPr>
        <w:tabs>
          <w:tab w:val="right" w:pos="9069"/>
        </w:tabs>
        <w:jc w:val="both"/>
        <w:rPr>
          <w:rFonts w:ascii="Calibri" w:hAnsi="Calibri"/>
          <w:iCs/>
          <w:color w:val="FF0000"/>
          <w:sz w:val="22"/>
          <w:szCs w:val="22"/>
        </w:rPr>
      </w:pPr>
    </w:p>
    <w:p w:rsidR="00492A74" w:rsidRPr="005D4691" w:rsidRDefault="00492A74" w:rsidP="0040014D">
      <w:pPr>
        <w:tabs>
          <w:tab w:val="right" w:pos="9069"/>
        </w:tabs>
        <w:jc w:val="both"/>
        <w:rPr>
          <w:rFonts w:ascii="Calibri" w:hAnsi="Calibri"/>
          <w:iCs/>
          <w:sz w:val="22"/>
          <w:szCs w:val="22"/>
        </w:rPr>
      </w:pPr>
      <w:r w:rsidRPr="005D4691">
        <w:rPr>
          <w:rFonts w:ascii="Calibri" w:hAnsi="Calibri"/>
          <w:iCs/>
          <w:sz w:val="22"/>
          <w:szCs w:val="22"/>
        </w:rPr>
        <w:t xml:space="preserve">Przeprowadzone w trakcie pierwszego etapu realizacji projektu </w:t>
      </w:r>
      <w:r w:rsidR="0064691C" w:rsidRPr="005D4691">
        <w:rPr>
          <w:rFonts w:ascii="Calibri" w:hAnsi="Calibri"/>
          <w:iCs/>
          <w:sz w:val="22"/>
          <w:szCs w:val="22"/>
        </w:rPr>
        <w:t xml:space="preserve">badania potwierdzają zasadność </w:t>
      </w:r>
      <w:r w:rsidRPr="005D4691">
        <w:rPr>
          <w:rFonts w:ascii="Calibri" w:hAnsi="Calibri"/>
          <w:iCs/>
          <w:sz w:val="22"/>
          <w:szCs w:val="22"/>
        </w:rPr>
        <w:t xml:space="preserve">i aktualność określonego we wniosku o dofinansowanie celu głównego projektu. </w:t>
      </w:r>
      <w:r w:rsidR="00594398" w:rsidRPr="005D4691">
        <w:rPr>
          <w:rFonts w:ascii="Calibri" w:hAnsi="Calibri"/>
          <w:iCs/>
          <w:sz w:val="22"/>
          <w:szCs w:val="22"/>
        </w:rPr>
        <w:t>W</w:t>
      </w:r>
      <w:r w:rsidR="00374F69" w:rsidRPr="005D4691">
        <w:rPr>
          <w:rFonts w:ascii="Calibri" w:hAnsi="Calibri"/>
          <w:iCs/>
          <w:sz w:val="22"/>
          <w:szCs w:val="22"/>
        </w:rPr>
        <w:t> </w:t>
      </w:r>
      <w:r w:rsidR="00594398" w:rsidRPr="005D4691">
        <w:rPr>
          <w:rFonts w:ascii="Calibri" w:hAnsi="Calibri"/>
          <w:iCs/>
          <w:sz w:val="22"/>
          <w:szCs w:val="22"/>
        </w:rPr>
        <w:t>wyniku przeprowadzonych prac w trakcie pierwszego etapu realizacji projektu zaktualizowano i dostosowano do wyników badań cele szczegółowe i wskaźniki ich realizacji.</w:t>
      </w:r>
      <w:r w:rsidR="005742F6" w:rsidRPr="005D4691">
        <w:rPr>
          <w:rFonts w:ascii="Calibri" w:hAnsi="Calibri"/>
          <w:iCs/>
          <w:sz w:val="22"/>
          <w:szCs w:val="22"/>
        </w:rPr>
        <w:t xml:space="preserve"> </w:t>
      </w:r>
      <w:r w:rsidR="00E46C71" w:rsidRPr="005D4691">
        <w:rPr>
          <w:rFonts w:ascii="Calibri" w:hAnsi="Calibri"/>
          <w:iCs/>
          <w:sz w:val="22"/>
          <w:szCs w:val="22"/>
        </w:rPr>
        <w:t>Cel główny pozostał bez zmian.</w:t>
      </w:r>
    </w:p>
    <w:p w:rsidR="00492A74" w:rsidRPr="005D4691" w:rsidRDefault="00492A74" w:rsidP="0040014D">
      <w:pPr>
        <w:tabs>
          <w:tab w:val="right" w:pos="9069"/>
        </w:tabs>
        <w:jc w:val="both"/>
        <w:rPr>
          <w:rFonts w:ascii="Calibri" w:hAnsi="Calibri"/>
          <w:iCs/>
          <w:color w:val="FF0000"/>
          <w:sz w:val="22"/>
          <w:szCs w:val="22"/>
        </w:rPr>
      </w:pPr>
    </w:p>
    <w:p w:rsidR="00594398" w:rsidRPr="005D4691" w:rsidRDefault="00594398" w:rsidP="0040014D">
      <w:pPr>
        <w:tabs>
          <w:tab w:val="right" w:pos="9069"/>
        </w:tabs>
        <w:jc w:val="both"/>
        <w:rPr>
          <w:rFonts w:ascii="Calibri" w:hAnsi="Calibri"/>
          <w:b/>
          <w:iCs/>
          <w:color w:val="FF0000"/>
          <w:sz w:val="22"/>
          <w:szCs w:val="22"/>
        </w:rPr>
        <w:sectPr w:rsidR="00594398" w:rsidRPr="005D4691" w:rsidSect="00374F69">
          <w:headerReference w:type="default" r:id="rId8"/>
          <w:footerReference w:type="default" r:id="rId9"/>
          <w:pgSz w:w="11906" w:h="16838"/>
          <w:pgMar w:top="1418" w:right="1418" w:bottom="1418" w:left="1985" w:header="709" w:footer="709" w:gutter="0"/>
          <w:pgNumType w:fmt="numberInDash" w:start="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42"/>
        <w:gridCol w:w="864"/>
        <w:gridCol w:w="3310"/>
        <w:gridCol w:w="1700"/>
        <w:gridCol w:w="1985"/>
        <w:gridCol w:w="1135"/>
        <w:gridCol w:w="1482"/>
      </w:tblGrid>
      <w:tr w:rsidR="008B7248" w:rsidRPr="00411D9F" w:rsidTr="00785900">
        <w:trPr>
          <w:trHeight w:val="270"/>
        </w:trPr>
        <w:tc>
          <w:tcPr>
            <w:tcW w:w="1316" w:type="pct"/>
            <w:vMerge w:val="restart"/>
            <w:vAlign w:val="center"/>
          </w:tcPr>
          <w:p w:rsidR="008B7248" w:rsidRPr="00411D9F" w:rsidRDefault="008B7248" w:rsidP="00C84704">
            <w:pPr>
              <w:tabs>
                <w:tab w:val="right" w:pos="9069"/>
              </w:tabs>
              <w:jc w:val="center"/>
              <w:rPr>
                <w:rFonts w:ascii="Calibri" w:hAnsi="Calibri"/>
                <w:b/>
                <w:iCs/>
                <w:sz w:val="18"/>
                <w:szCs w:val="18"/>
              </w:rPr>
            </w:pPr>
            <w:r w:rsidRPr="00411D9F">
              <w:rPr>
                <w:rFonts w:ascii="Calibri" w:hAnsi="Calibri"/>
                <w:b/>
                <w:iCs/>
                <w:sz w:val="18"/>
                <w:szCs w:val="18"/>
              </w:rPr>
              <w:lastRenderedPageBreak/>
              <w:t>Cele projektu</w:t>
            </w:r>
          </w:p>
        </w:tc>
        <w:tc>
          <w:tcPr>
            <w:tcW w:w="304" w:type="pct"/>
            <w:vMerge w:val="restart"/>
            <w:vAlign w:val="center"/>
          </w:tcPr>
          <w:p w:rsidR="008B7248" w:rsidRPr="00411D9F" w:rsidRDefault="008B7248" w:rsidP="00C84704">
            <w:pPr>
              <w:tabs>
                <w:tab w:val="right" w:pos="9069"/>
              </w:tabs>
              <w:jc w:val="center"/>
              <w:rPr>
                <w:rFonts w:ascii="Calibri" w:hAnsi="Calibri"/>
                <w:b/>
                <w:iCs/>
                <w:sz w:val="18"/>
                <w:szCs w:val="18"/>
              </w:rPr>
            </w:pPr>
            <w:r w:rsidRPr="00411D9F">
              <w:rPr>
                <w:rFonts w:ascii="Calibri" w:hAnsi="Calibri"/>
                <w:b/>
                <w:iCs/>
                <w:sz w:val="18"/>
                <w:szCs w:val="18"/>
              </w:rPr>
              <w:t>Cel osiągnięty (Tak/Nie)</w:t>
            </w:r>
            <w:r w:rsidRPr="00411D9F">
              <w:rPr>
                <w:rStyle w:val="Odwoanieprzypisudolnego"/>
                <w:rFonts w:ascii="Calibri" w:hAnsi="Calibri"/>
                <w:b/>
                <w:iCs/>
                <w:sz w:val="18"/>
                <w:szCs w:val="18"/>
              </w:rPr>
              <w:footnoteReference w:id="6"/>
            </w:r>
          </w:p>
        </w:tc>
        <w:tc>
          <w:tcPr>
            <w:tcW w:w="1762" w:type="pct"/>
            <w:gridSpan w:val="2"/>
          </w:tcPr>
          <w:p w:rsidR="008B7248" w:rsidRPr="00411D9F" w:rsidRDefault="008B7248" w:rsidP="005742F6">
            <w:pPr>
              <w:tabs>
                <w:tab w:val="right" w:pos="9069"/>
              </w:tabs>
              <w:jc w:val="center"/>
              <w:rPr>
                <w:rFonts w:ascii="Calibri" w:hAnsi="Calibri"/>
                <w:b/>
                <w:iCs/>
                <w:sz w:val="18"/>
                <w:szCs w:val="18"/>
              </w:rPr>
            </w:pPr>
            <w:r w:rsidRPr="00411D9F">
              <w:rPr>
                <w:rFonts w:ascii="Calibri" w:hAnsi="Calibri"/>
                <w:b/>
                <w:iCs/>
                <w:sz w:val="18"/>
                <w:szCs w:val="18"/>
              </w:rPr>
              <w:t xml:space="preserve">Stan docelowy po wprowadzeniu innowacji </w:t>
            </w:r>
          </w:p>
          <w:p w:rsidR="008B7248" w:rsidRPr="00411D9F" w:rsidRDefault="008B7248" w:rsidP="005742F6">
            <w:pPr>
              <w:tabs>
                <w:tab w:val="right" w:pos="9069"/>
              </w:tabs>
              <w:jc w:val="center"/>
              <w:rPr>
                <w:rFonts w:ascii="Calibri" w:hAnsi="Calibri"/>
                <w:b/>
                <w:iCs/>
                <w:sz w:val="18"/>
                <w:szCs w:val="18"/>
              </w:rPr>
            </w:pPr>
            <w:r w:rsidRPr="00411D9F">
              <w:rPr>
                <w:rFonts w:ascii="Calibri" w:hAnsi="Calibri"/>
                <w:b/>
                <w:iCs/>
                <w:sz w:val="18"/>
                <w:szCs w:val="18"/>
              </w:rPr>
              <w:t>(wskaźniki osiągnięcia celu)</w:t>
            </w:r>
          </w:p>
        </w:tc>
        <w:tc>
          <w:tcPr>
            <w:tcW w:w="1619" w:type="pct"/>
            <w:gridSpan w:val="3"/>
            <w:vAlign w:val="center"/>
          </w:tcPr>
          <w:p w:rsidR="008B7248" w:rsidRPr="00411D9F" w:rsidRDefault="008B7248" w:rsidP="00C84704">
            <w:pPr>
              <w:tabs>
                <w:tab w:val="right" w:pos="9069"/>
              </w:tabs>
              <w:jc w:val="center"/>
              <w:rPr>
                <w:rFonts w:ascii="Calibri" w:hAnsi="Calibri"/>
                <w:b/>
                <w:iCs/>
                <w:sz w:val="18"/>
                <w:szCs w:val="18"/>
              </w:rPr>
            </w:pPr>
            <w:r w:rsidRPr="00411D9F">
              <w:rPr>
                <w:rFonts w:ascii="Calibri" w:hAnsi="Calibri"/>
                <w:b/>
                <w:iCs/>
                <w:sz w:val="18"/>
                <w:szCs w:val="18"/>
              </w:rPr>
              <w:t>Weryfikacja osiągnięcia celu</w:t>
            </w:r>
          </w:p>
        </w:tc>
      </w:tr>
      <w:tr w:rsidR="00411D9F" w:rsidRPr="00411D9F" w:rsidTr="00785900">
        <w:trPr>
          <w:trHeight w:val="270"/>
        </w:trPr>
        <w:tc>
          <w:tcPr>
            <w:tcW w:w="1316" w:type="pct"/>
            <w:vMerge/>
          </w:tcPr>
          <w:p w:rsidR="008B7248" w:rsidRPr="00411D9F" w:rsidRDefault="008B7248" w:rsidP="0040014D">
            <w:pPr>
              <w:tabs>
                <w:tab w:val="right" w:pos="9069"/>
              </w:tabs>
              <w:jc w:val="both"/>
              <w:rPr>
                <w:rFonts w:ascii="Calibri" w:hAnsi="Calibri"/>
                <w:b/>
                <w:iCs/>
                <w:sz w:val="18"/>
                <w:szCs w:val="18"/>
              </w:rPr>
            </w:pPr>
          </w:p>
        </w:tc>
        <w:tc>
          <w:tcPr>
            <w:tcW w:w="304" w:type="pct"/>
            <w:vMerge/>
          </w:tcPr>
          <w:p w:rsidR="008B7248" w:rsidRPr="00411D9F" w:rsidRDefault="008B7248" w:rsidP="005742F6">
            <w:pPr>
              <w:tabs>
                <w:tab w:val="right" w:pos="9069"/>
              </w:tabs>
              <w:jc w:val="center"/>
              <w:rPr>
                <w:rFonts w:ascii="Calibri" w:hAnsi="Calibri"/>
                <w:b/>
                <w:iCs/>
                <w:sz w:val="18"/>
                <w:szCs w:val="18"/>
              </w:rPr>
            </w:pPr>
          </w:p>
        </w:tc>
        <w:tc>
          <w:tcPr>
            <w:tcW w:w="1164" w:type="pct"/>
            <w:vAlign w:val="center"/>
          </w:tcPr>
          <w:p w:rsidR="008B7248" w:rsidRPr="00411D9F" w:rsidRDefault="008B7248" w:rsidP="00C84704">
            <w:pPr>
              <w:tabs>
                <w:tab w:val="right" w:pos="9069"/>
              </w:tabs>
              <w:jc w:val="center"/>
              <w:rPr>
                <w:rFonts w:ascii="Calibri" w:hAnsi="Calibri"/>
                <w:b/>
                <w:iCs/>
                <w:sz w:val="18"/>
                <w:szCs w:val="18"/>
              </w:rPr>
            </w:pPr>
            <w:r w:rsidRPr="00411D9F">
              <w:rPr>
                <w:rFonts w:ascii="Calibri" w:hAnsi="Calibri"/>
                <w:b/>
                <w:iCs/>
                <w:sz w:val="18"/>
                <w:szCs w:val="18"/>
              </w:rPr>
              <w:t>Rodzaj wskaźnika</w:t>
            </w:r>
          </w:p>
        </w:tc>
        <w:tc>
          <w:tcPr>
            <w:tcW w:w="598" w:type="pct"/>
          </w:tcPr>
          <w:p w:rsidR="008B7248" w:rsidRPr="00411D9F" w:rsidRDefault="008B7248" w:rsidP="005742F6">
            <w:pPr>
              <w:tabs>
                <w:tab w:val="right" w:pos="9069"/>
              </w:tabs>
              <w:jc w:val="center"/>
              <w:rPr>
                <w:rFonts w:ascii="Calibri" w:hAnsi="Calibri"/>
                <w:b/>
                <w:iCs/>
                <w:sz w:val="18"/>
                <w:szCs w:val="18"/>
              </w:rPr>
            </w:pPr>
            <w:r w:rsidRPr="00411D9F">
              <w:rPr>
                <w:rFonts w:ascii="Calibri" w:hAnsi="Calibri"/>
                <w:b/>
                <w:iCs/>
                <w:sz w:val="18"/>
                <w:szCs w:val="18"/>
              </w:rPr>
              <w:t>Wartość końcowa i data jej osiągnięcia</w:t>
            </w:r>
          </w:p>
        </w:tc>
        <w:tc>
          <w:tcPr>
            <w:tcW w:w="698" w:type="pct"/>
            <w:vAlign w:val="center"/>
          </w:tcPr>
          <w:p w:rsidR="008B7248" w:rsidRPr="00411D9F" w:rsidRDefault="008B7248" w:rsidP="00C84704">
            <w:pPr>
              <w:tabs>
                <w:tab w:val="right" w:pos="9069"/>
              </w:tabs>
              <w:jc w:val="center"/>
              <w:rPr>
                <w:rFonts w:ascii="Calibri" w:hAnsi="Calibri"/>
                <w:b/>
                <w:iCs/>
                <w:sz w:val="18"/>
                <w:szCs w:val="18"/>
              </w:rPr>
            </w:pPr>
            <w:r w:rsidRPr="00411D9F">
              <w:rPr>
                <w:rFonts w:ascii="Calibri" w:hAnsi="Calibri"/>
                <w:b/>
                <w:iCs/>
                <w:sz w:val="18"/>
                <w:szCs w:val="18"/>
              </w:rPr>
              <w:t>Narzędzie</w:t>
            </w:r>
          </w:p>
        </w:tc>
        <w:tc>
          <w:tcPr>
            <w:tcW w:w="399" w:type="pct"/>
          </w:tcPr>
          <w:p w:rsidR="008B7248" w:rsidRPr="00411D9F" w:rsidRDefault="008B7248" w:rsidP="00411D9F">
            <w:pPr>
              <w:tabs>
                <w:tab w:val="right" w:pos="9069"/>
              </w:tabs>
              <w:jc w:val="center"/>
              <w:rPr>
                <w:rFonts w:ascii="Calibri" w:hAnsi="Calibri"/>
                <w:b/>
                <w:iCs/>
                <w:sz w:val="18"/>
                <w:szCs w:val="18"/>
              </w:rPr>
            </w:pPr>
            <w:r w:rsidRPr="00411D9F">
              <w:rPr>
                <w:rFonts w:ascii="Calibri" w:hAnsi="Calibri"/>
                <w:b/>
                <w:iCs/>
                <w:sz w:val="18"/>
                <w:szCs w:val="18"/>
              </w:rPr>
              <w:t>Czas weryfikacji</w:t>
            </w:r>
          </w:p>
        </w:tc>
        <w:tc>
          <w:tcPr>
            <w:tcW w:w="522" w:type="pct"/>
            <w:vAlign w:val="center"/>
          </w:tcPr>
          <w:p w:rsidR="008B7248" w:rsidRPr="00411D9F" w:rsidRDefault="008B7248" w:rsidP="00411D9F">
            <w:pPr>
              <w:tabs>
                <w:tab w:val="right" w:pos="9069"/>
              </w:tabs>
              <w:jc w:val="center"/>
              <w:rPr>
                <w:rFonts w:ascii="Calibri" w:hAnsi="Calibri"/>
                <w:b/>
                <w:iCs/>
                <w:sz w:val="18"/>
                <w:szCs w:val="18"/>
              </w:rPr>
            </w:pPr>
            <w:r w:rsidRPr="00411D9F">
              <w:rPr>
                <w:rFonts w:ascii="Calibri" w:hAnsi="Calibri"/>
                <w:b/>
                <w:iCs/>
                <w:sz w:val="18"/>
                <w:szCs w:val="18"/>
              </w:rPr>
              <w:t>Podmiot/</w:t>
            </w:r>
            <w:r w:rsidR="00411D9F" w:rsidRPr="00411D9F">
              <w:rPr>
                <w:rFonts w:ascii="Calibri" w:hAnsi="Calibri"/>
                <w:b/>
                <w:iCs/>
                <w:sz w:val="18"/>
                <w:szCs w:val="18"/>
              </w:rPr>
              <w:t xml:space="preserve"> </w:t>
            </w:r>
            <w:r w:rsidRPr="00411D9F">
              <w:rPr>
                <w:rFonts w:ascii="Calibri" w:hAnsi="Calibri"/>
                <w:b/>
                <w:iCs/>
                <w:sz w:val="18"/>
                <w:szCs w:val="18"/>
              </w:rPr>
              <w:t>osoba odp</w:t>
            </w:r>
            <w:r w:rsidR="00411D9F" w:rsidRPr="00411D9F">
              <w:rPr>
                <w:rFonts w:ascii="Calibri" w:hAnsi="Calibri"/>
                <w:b/>
                <w:iCs/>
                <w:sz w:val="18"/>
                <w:szCs w:val="18"/>
              </w:rPr>
              <w:t>.</w:t>
            </w:r>
          </w:p>
        </w:tc>
      </w:tr>
      <w:tr w:rsidR="005742F6" w:rsidRPr="00411D9F" w:rsidTr="00785900">
        <w:tc>
          <w:tcPr>
            <w:tcW w:w="5000" w:type="pct"/>
            <w:gridSpan w:val="7"/>
          </w:tcPr>
          <w:p w:rsidR="005742F6" w:rsidRPr="00411D9F" w:rsidRDefault="005742F6" w:rsidP="0040014D">
            <w:pPr>
              <w:tabs>
                <w:tab w:val="right" w:pos="9069"/>
              </w:tabs>
              <w:jc w:val="center"/>
              <w:rPr>
                <w:rFonts w:ascii="Calibri" w:hAnsi="Calibri"/>
                <w:b/>
                <w:iCs/>
                <w:sz w:val="18"/>
                <w:szCs w:val="18"/>
              </w:rPr>
            </w:pPr>
            <w:r w:rsidRPr="00411D9F">
              <w:rPr>
                <w:rFonts w:ascii="Calibri" w:hAnsi="Calibri"/>
                <w:b/>
                <w:iCs/>
                <w:sz w:val="18"/>
                <w:szCs w:val="18"/>
              </w:rPr>
              <w:t>Cel główny</w:t>
            </w:r>
          </w:p>
        </w:tc>
      </w:tr>
      <w:tr w:rsidR="008A4FA2" w:rsidRPr="00411D9F" w:rsidTr="00785900">
        <w:trPr>
          <w:trHeight w:val="434"/>
        </w:trPr>
        <w:tc>
          <w:tcPr>
            <w:tcW w:w="1316" w:type="pct"/>
            <w:vMerge w:val="restart"/>
          </w:tcPr>
          <w:p w:rsidR="008A4FA2" w:rsidRPr="00411D9F" w:rsidRDefault="008A4FA2" w:rsidP="00374F69">
            <w:pPr>
              <w:tabs>
                <w:tab w:val="right" w:pos="9069"/>
              </w:tabs>
              <w:rPr>
                <w:rFonts w:ascii="Calibri" w:hAnsi="Calibri"/>
                <w:iCs/>
                <w:sz w:val="18"/>
                <w:szCs w:val="18"/>
              </w:rPr>
            </w:pPr>
            <w:r w:rsidRPr="00411D9F">
              <w:rPr>
                <w:rFonts w:ascii="Calibri" w:hAnsi="Calibri" w:cs="Arial"/>
                <w:sz w:val="18"/>
                <w:szCs w:val="18"/>
              </w:rPr>
              <w:t>Poprawa skuteczności i jakości procesu aktywizacji osób niepracujących 50+ w skali regionalnego rynku pracy poprzez stworzenie nowoczesnej, interaktywnej platformy konfrontacji popytu i podaży, uwzględniającej formalne i nieformalne cechy pracobiorców i potrzeby pracodawców do końca 2015r.</w:t>
            </w:r>
          </w:p>
        </w:tc>
        <w:tc>
          <w:tcPr>
            <w:tcW w:w="304" w:type="pct"/>
            <w:vMerge w:val="restart"/>
            <w:vAlign w:val="center"/>
          </w:tcPr>
          <w:p w:rsidR="008A4FA2" w:rsidRPr="00411D9F" w:rsidRDefault="008A4FA2" w:rsidP="00396AEF">
            <w:pPr>
              <w:tabs>
                <w:tab w:val="right" w:pos="9069"/>
              </w:tabs>
              <w:jc w:val="center"/>
              <w:rPr>
                <w:rFonts w:ascii="Calibri" w:hAnsi="Calibri"/>
                <w:iCs/>
                <w:sz w:val="18"/>
                <w:szCs w:val="18"/>
              </w:rPr>
            </w:pPr>
            <w:r w:rsidRPr="00411D9F">
              <w:rPr>
                <w:rFonts w:ascii="Calibri" w:hAnsi="Calibri"/>
                <w:iCs/>
                <w:sz w:val="18"/>
                <w:szCs w:val="18"/>
              </w:rPr>
              <w:t>Nie</w:t>
            </w:r>
          </w:p>
        </w:tc>
        <w:tc>
          <w:tcPr>
            <w:tcW w:w="1164" w:type="pct"/>
          </w:tcPr>
          <w:p w:rsidR="008A4FA2" w:rsidRPr="00411D9F" w:rsidRDefault="008A4FA2" w:rsidP="00411D9F">
            <w:pPr>
              <w:autoSpaceDE w:val="0"/>
              <w:autoSpaceDN w:val="0"/>
              <w:adjustRightInd w:val="0"/>
              <w:rPr>
                <w:rFonts w:ascii="Calibri" w:hAnsi="Calibri" w:cs="Arial"/>
                <w:sz w:val="18"/>
                <w:szCs w:val="18"/>
              </w:rPr>
            </w:pPr>
            <w:r w:rsidRPr="00411D9F">
              <w:rPr>
                <w:rFonts w:ascii="Calibri" w:hAnsi="Calibri" w:cs="Arial"/>
                <w:sz w:val="18"/>
                <w:szCs w:val="18"/>
              </w:rPr>
              <w:t xml:space="preserve">liczba skojarzeń </w:t>
            </w:r>
            <w:r w:rsidR="00411D9F" w:rsidRPr="00411D9F">
              <w:rPr>
                <w:rFonts w:ascii="Calibri" w:hAnsi="Calibri" w:cs="Arial"/>
                <w:sz w:val="18"/>
                <w:szCs w:val="18"/>
              </w:rPr>
              <w:t>popytu i podaży</w:t>
            </w:r>
            <w:r w:rsidRPr="00411D9F">
              <w:rPr>
                <w:rFonts w:ascii="Calibri" w:hAnsi="Calibri" w:cs="Arial"/>
                <w:sz w:val="18"/>
                <w:szCs w:val="18"/>
              </w:rPr>
              <w:t xml:space="preserve"> (w min. 50% pop</w:t>
            </w:r>
            <w:r w:rsidR="00411D9F" w:rsidRPr="00411D9F">
              <w:rPr>
                <w:rFonts w:ascii="Calibri" w:hAnsi="Calibri" w:cs="Arial"/>
                <w:sz w:val="18"/>
                <w:szCs w:val="18"/>
              </w:rPr>
              <w:t>.</w:t>
            </w:r>
            <w:r w:rsidRPr="00411D9F">
              <w:rPr>
                <w:rFonts w:ascii="Calibri" w:hAnsi="Calibri" w:cs="Arial"/>
                <w:sz w:val="18"/>
                <w:szCs w:val="18"/>
              </w:rPr>
              <w:t xml:space="preserve"> odbiorców)</w:t>
            </w:r>
          </w:p>
        </w:tc>
        <w:tc>
          <w:tcPr>
            <w:tcW w:w="598" w:type="pct"/>
          </w:tcPr>
          <w:p w:rsidR="008A4FA2" w:rsidRPr="00FB4211" w:rsidRDefault="008A4FA2"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150 (12.2015)</w:t>
            </w:r>
          </w:p>
        </w:tc>
        <w:tc>
          <w:tcPr>
            <w:tcW w:w="698" w:type="pct"/>
          </w:tcPr>
          <w:p w:rsidR="008A4FA2" w:rsidRPr="00411D9F" w:rsidRDefault="008A4FA2" w:rsidP="00411D9F">
            <w:pPr>
              <w:autoSpaceDE w:val="0"/>
              <w:autoSpaceDN w:val="0"/>
              <w:adjustRightInd w:val="0"/>
              <w:rPr>
                <w:rFonts w:ascii="Calibri" w:hAnsi="Calibri" w:cs="Arial"/>
                <w:sz w:val="18"/>
                <w:szCs w:val="18"/>
              </w:rPr>
            </w:pPr>
            <w:r w:rsidRPr="00411D9F">
              <w:rPr>
                <w:rFonts w:ascii="Calibri" w:hAnsi="Calibri" w:cs="Arial"/>
                <w:sz w:val="18"/>
                <w:szCs w:val="18"/>
              </w:rPr>
              <w:t>Analiza działań na W</w:t>
            </w:r>
            <w:r w:rsidR="00411D9F" w:rsidRPr="00411D9F">
              <w:rPr>
                <w:rFonts w:ascii="Calibri" w:hAnsi="Calibri" w:cs="Arial"/>
                <w:sz w:val="18"/>
                <w:szCs w:val="18"/>
              </w:rPr>
              <w:t>P</w:t>
            </w:r>
            <w:r w:rsidRPr="00411D9F">
              <w:rPr>
                <w:rFonts w:ascii="Calibri" w:hAnsi="Calibri" w:cs="Arial"/>
                <w:sz w:val="18"/>
                <w:szCs w:val="18"/>
              </w:rPr>
              <w:t xml:space="preserve">, raporty </w:t>
            </w:r>
          </w:p>
        </w:tc>
        <w:tc>
          <w:tcPr>
            <w:tcW w:w="399" w:type="pct"/>
          </w:tcPr>
          <w:p w:rsidR="008A4FA2" w:rsidRPr="00411D9F" w:rsidRDefault="008A4FA2"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8A4FA2" w:rsidRPr="00411D9F" w:rsidRDefault="008A4FA2" w:rsidP="00411D9F">
            <w:pPr>
              <w:tabs>
                <w:tab w:val="right" w:pos="9069"/>
              </w:tabs>
              <w:jc w:val="both"/>
              <w:rPr>
                <w:rFonts w:ascii="Calibri" w:hAnsi="Calibri"/>
                <w:iCs/>
                <w:sz w:val="18"/>
                <w:szCs w:val="18"/>
              </w:rPr>
            </w:pPr>
            <w:proofErr w:type="spellStart"/>
            <w:r w:rsidRPr="00411D9F">
              <w:rPr>
                <w:rFonts w:ascii="Calibri" w:hAnsi="Calibri"/>
                <w:iCs/>
                <w:sz w:val="18"/>
                <w:szCs w:val="18"/>
              </w:rPr>
              <w:t>Specj</w:t>
            </w:r>
            <w:proofErr w:type="spellEnd"/>
            <w:r w:rsidRPr="00411D9F">
              <w:rPr>
                <w:rFonts w:ascii="Calibri" w:hAnsi="Calibri"/>
                <w:iCs/>
                <w:sz w:val="18"/>
                <w:szCs w:val="18"/>
              </w:rPr>
              <w:t xml:space="preserve">. </w:t>
            </w:r>
            <w:r w:rsidR="00411D9F" w:rsidRPr="00411D9F">
              <w:rPr>
                <w:rFonts w:ascii="Calibri" w:hAnsi="Calibri"/>
                <w:iCs/>
                <w:sz w:val="18"/>
                <w:szCs w:val="18"/>
              </w:rPr>
              <w:t>d</w:t>
            </w:r>
            <w:r w:rsidRPr="00411D9F">
              <w:rPr>
                <w:rFonts w:ascii="Calibri" w:hAnsi="Calibri"/>
                <w:iCs/>
                <w:sz w:val="18"/>
                <w:szCs w:val="18"/>
              </w:rPr>
              <w:t xml:space="preserve">s. </w:t>
            </w:r>
            <w:proofErr w:type="spellStart"/>
            <w:r w:rsidRPr="00411D9F">
              <w:rPr>
                <w:rFonts w:ascii="Calibri" w:hAnsi="Calibri"/>
                <w:iCs/>
                <w:sz w:val="18"/>
                <w:szCs w:val="18"/>
              </w:rPr>
              <w:t>upowszech</w:t>
            </w:r>
            <w:proofErr w:type="spellEnd"/>
            <w:r w:rsidR="00411D9F" w:rsidRPr="00411D9F">
              <w:rPr>
                <w:rFonts w:ascii="Calibri" w:hAnsi="Calibri"/>
                <w:iCs/>
                <w:sz w:val="18"/>
                <w:szCs w:val="18"/>
              </w:rPr>
              <w:t>.</w:t>
            </w:r>
          </w:p>
        </w:tc>
      </w:tr>
      <w:tr w:rsidR="008A4FA2" w:rsidRPr="00411D9F" w:rsidTr="00785900">
        <w:trPr>
          <w:trHeight w:val="413"/>
        </w:trPr>
        <w:tc>
          <w:tcPr>
            <w:tcW w:w="1316" w:type="pct"/>
            <w:vMerge/>
          </w:tcPr>
          <w:p w:rsidR="008A4FA2" w:rsidRPr="00411D9F" w:rsidRDefault="008A4FA2" w:rsidP="00374F69">
            <w:pPr>
              <w:tabs>
                <w:tab w:val="right" w:pos="9069"/>
              </w:tabs>
              <w:rPr>
                <w:rFonts w:ascii="Calibri" w:hAnsi="Calibri"/>
                <w:iCs/>
                <w:sz w:val="18"/>
                <w:szCs w:val="18"/>
              </w:rPr>
            </w:pPr>
          </w:p>
        </w:tc>
        <w:tc>
          <w:tcPr>
            <w:tcW w:w="304" w:type="pct"/>
            <w:vMerge/>
          </w:tcPr>
          <w:p w:rsidR="008A4FA2" w:rsidRPr="00411D9F" w:rsidRDefault="008A4FA2" w:rsidP="0040014D">
            <w:pPr>
              <w:tabs>
                <w:tab w:val="right" w:pos="9069"/>
              </w:tabs>
              <w:jc w:val="both"/>
              <w:rPr>
                <w:rFonts w:ascii="Calibri" w:hAnsi="Calibri"/>
                <w:iCs/>
                <w:sz w:val="18"/>
                <w:szCs w:val="18"/>
              </w:rPr>
            </w:pPr>
          </w:p>
        </w:tc>
        <w:tc>
          <w:tcPr>
            <w:tcW w:w="1164" w:type="pct"/>
          </w:tcPr>
          <w:p w:rsidR="008A4FA2" w:rsidRPr="00411D9F" w:rsidRDefault="008A4FA2" w:rsidP="00103CD6">
            <w:pPr>
              <w:autoSpaceDE w:val="0"/>
              <w:autoSpaceDN w:val="0"/>
              <w:adjustRightInd w:val="0"/>
              <w:rPr>
                <w:rFonts w:ascii="Calibri" w:hAnsi="Calibri" w:cs="Arial"/>
                <w:sz w:val="18"/>
                <w:szCs w:val="18"/>
              </w:rPr>
            </w:pPr>
            <w:r w:rsidRPr="00411D9F">
              <w:rPr>
                <w:rFonts w:ascii="Calibri" w:hAnsi="Calibri" w:cs="Arial"/>
                <w:sz w:val="18"/>
                <w:szCs w:val="18"/>
              </w:rPr>
              <w:t xml:space="preserve">trafne wyniki </w:t>
            </w:r>
            <w:r w:rsidR="0009664B" w:rsidRPr="00411D9F">
              <w:rPr>
                <w:rFonts w:ascii="Calibri" w:hAnsi="Calibri" w:cs="Arial"/>
                <w:sz w:val="18"/>
                <w:szCs w:val="18"/>
              </w:rPr>
              <w:t>preselekcji</w:t>
            </w:r>
            <w:r w:rsidRPr="00411D9F">
              <w:rPr>
                <w:rFonts w:ascii="Calibri" w:hAnsi="Calibri" w:cs="Arial"/>
                <w:sz w:val="18"/>
                <w:szCs w:val="18"/>
              </w:rPr>
              <w:t xml:space="preserve"> kandydatów (w min. 30% populacji odbiorców)</w:t>
            </w:r>
          </w:p>
        </w:tc>
        <w:tc>
          <w:tcPr>
            <w:tcW w:w="598" w:type="pct"/>
          </w:tcPr>
          <w:p w:rsidR="008A4FA2" w:rsidRPr="00FB4211" w:rsidRDefault="008A4FA2"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90 (12.2015)</w:t>
            </w:r>
          </w:p>
        </w:tc>
        <w:tc>
          <w:tcPr>
            <w:tcW w:w="698" w:type="pct"/>
          </w:tcPr>
          <w:p w:rsidR="008A4FA2" w:rsidRPr="00411D9F" w:rsidRDefault="008A4FA2" w:rsidP="00594803">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c>
          <w:tcPr>
            <w:tcW w:w="399" w:type="pct"/>
          </w:tcPr>
          <w:p w:rsidR="008A4FA2" w:rsidRPr="00411D9F" w:rsidRDefault="008A4FA2"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8A4FA2" w:rsidRPr="00411D9F" w:rsidTr="00785900">
        <w:trPr>
          <w:trHeight w:val="416"/>
        </w:trPr>
        <w:tc>
          <w:tcPr>
            <w:tcW w:w="1316" w:type="pct"/>
            <w:vMerge/>
          </w:tcPr>
          <w:p w:rsidR="008A4FA2" w:rsidRPr="00411D9F" w:rsidRDefault="008A4FA2" w:rsidP="00374F69">
            <w:pPr>
              <w:tabs>
                <w:tab w:val="right" w:pos="9069"/>
              </w:tabs>
              <w:rPr>
                <w:rFonts w:ascii="Calibri" w:hAnsi="Calibri"/>
                <w:iCs/>
                <w:sz w:val="18"/>
                <w:szCs w:val="18"/>
              </w:rPr>
            </w:pPr>
          </w:p>
        </w:tc>
        <w:tc>
          <w:tcPr>
            <w:tcW w:w="304" w:type="pct"/>
            <w:vMerge/>
          </w:tcPr>
          <w:p w:rsidR="008A4FA2" w:rsidRPr="00411D9F" w:rsidRDefault="008A4FA2" w:rsidP="0040014D">
            <w:pPr>
              <w:tabs>
                <w:tab w:val="right" w:pos="9069"/>
              </w:tabs>
              <w:jc w:val="both"/>
              <w:rPr>
                <w:rFonts w:ascii="Calibri" w:hAnsi="Calibri"/>
                <w:iCs/>
                <w:sz w:val="18"/>
                <w:szCs w:val="18"/>
              </w:rPr>
            </w:pPr>
          </w:p>
        </w:tc>
        <w:tc>
          <w:tcPr>
            <w:tcW w:w="1164" w:type="pct"/>
          </w:tcPr>
          <w:p w:rsidR="008A4FA2" w:rsidRPr="00411D9F" w:rsidRDefault="008A4FA2" w:rsidP="00103CD6">
            <w:pPr>
              <w:autoSpaceDE w:val="0"/>
              <w:autoSpaceDN w:val="0"/>
              <w:adjustRightInd w:val="0"/>
              <w:rPr>
                <w:rFonts w:ascii="Calibri" w:hAnsi="Calibri" w:cs="Arial"/>
                <w:sz w:val="18"/>
                <w:szCs w:val="18"/>
              </w:rPr>
            </w:pPr>
            <w:r w:rsidRPr="00411D9F">
              <w:rPr>
                <w:rFonts w:ascii="Calibri" w:hAnsi="Calibri" w:cs="Arial"/>
                <w:sz w:val="18"/>
                <w:szCs w:val="18"/>
              </w:rPr>
              <w:t>skrócenie  czasu trwania proc. rekrutacji (w min 30% pop. odb.)</w:t>
            </w:r>
          </w:p>
        </w:tc>
        <w:tc>
          <w:tcPr>
            <w:tcW w:w="598" w:type="pct"/>
          </w:tcPr>
          <w:p w:rsidR="008A4FA2" w:rsidRPr="00FB4211" w:rsidRDefault="008A4FA2"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90 (12.2015)</w:t>
            </w:r>
          </w:p>
        </w:tc>
        <w:tc>
          <w:tcPr>
            <w:tcW w:w="698"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c>
          <w:tcPr>
            <w:tcW w:w="399" w:type="pct"/>
          </w:tcPr>
          <w:p w:rsidR="008A4FA2" w:rsidRPr="00411D9F" w:rsidRDefault="008A4FA2"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8A4FA2" w:rsidRPr="00411D9F" w:rsidTr="00785900">
        <w:trPr>
          <w:trHeight w:val="413"/>
        </w:trPr>
        <w:tc>
          <w:tcPr>
            <w:tcW w:w="1316" w:type="pct"/>
            <w:vMerge/>
          </w:tcPr>
          <w:p w:rsidR="008A4FA2" w:rsidRPr="00411D9F" w:rsidRDefault="008A4FA2" w:rsidP="00374F69">
            <w:pPr>
              <w:tabs>
                <w:tab w:val="right" w:pos="9069"/>
              </w:tabs>
              <w:rPr>
                <w:rFonts w:ascii="Calibri" w:hAnsi="Calibri"/>
                <w:iCs/>
                <w:sz w:val="18"/>
                <w:szCs w:val="18"/>
              </w:rPr>
            </w:pPr>
          </w:p>
        </w:tc>
        <w:tc>
          <w:tcPr>
            <w:tcW w:w="304" w:type="pct"/>
            <w:vMerge/>
          </w:tcPr>
          <w:p w:rsidR="008A4FA2" w:rsidRPr="00411D9F" w:rsidRDefault="008A4FA2" w:rsidP="0040014D">
            <w:pPr>
              <w:tabs>
                <w:tab w:val="right" w:pos="9069"/>
              </w:tabs>
              <w:jc w:val="both"/>
              <w:rPr>
                <w:rFonts w:ascii="Calibri" w:hAnsi="Calibri"/>
                <w:iCs/>
                <w:sz w:val="18"/>
                <w:szCs w:val="18"/>
              </w:rPr>
            </w:pPr>
          </w:p>
        </w:tc>
        <w:tc>
          <w:tcPr>
            <w:tcW w:w="1164" w:type="pct"/>
          </w:tcPr>
          <w:p w:rsidR="008A4FA2" w:rsidRPr="00411D9F" w:rsidRDefault="00411D9F" w:rsidP="00411D9F">
            <w:pPr>
              <w:autoSpaceDE w:val="0"/>
              <w:autoSpaceDN w:val="0"/>
              <w:adjustRightInd w:val="0"/>
              <w:rPr>
                <w:rFonts w:ascii="Calibri" w:hAnsi="Calibri" w:cs="Arial"/>
                <w:sz w:val="18"/>
                <w:szCs w:val="18"/>
              </w:rPr>
            </w:pPr>
            <w:r>
              <w:rPr>
                <w:rFonts w:ascii="Calibri" w:hAnsi="Calibri" w:cs="Arial"/>
                <w:sz w:val="18"/>
                <w:szCs w:val="18"/>
              </w:rPr>
              <w:t>przyrost liczby</w:t>
            </w:r>
            <w:r w:rsidR="008A4FA2" w:rsidRPr="00411D9F">
              <w:rPr>
                <w:rFonts w:ascii="Calibri" w:hAnsi="Calibri" w:cs="Arial"/>
                <w:sz w:val="18"/>
                <w:szCs w:val="18"/>
              </w:rPr>
              <w:t xml:space="preserve"> kryteriów i cech kandydatów (w min. 30% pop. odb.)</w:t>
            </w:r>
          </w:p>
        </w:tc>
        <w:tc>
          <w:tcPr>
            <w:tcW w:w="598" w:type="pct"/>
          </w:tcPr>
          <w:p w:rsidR="008A4FA2" w:rsidRPr="00FB4211" w:rsidRDefault="008A4FA2"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90 (12.2015)</w:t>
            </w:r>
          </w:p>
        </w:tc>
        <w:tc>
          <w:tcPr>
            <w:tcW w:w="698"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c>
          <w:tcPr>
            <w:tcW w:w="399" w:type="pct"/>
          </w:tcPr>
          <w:p w:rsidR="008A4FA2" w:rsidRPr="00411D9F" w:rsidRDefault="008A4FA2"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FB6954" w:rsidRPr="00411D9F" w:rsidTr="00785900">
        <w:tc>
          <w:tcPr>
            <w:tcW w:w="5000" w:type="pct"/>
            <w:gridSpan w:val="7"/>
          </w:tcPr>
          <w:p w:rsidR="00FB6954" w:rsidRPr="00FB4211" w:rsidRDefault="00FB6954" w:rsidP="00374F69">
            <w:pPr>
              <w:tabs>
                <w:tab w:val="right" w:pos="9069"/>
              </w:tabs>
              <w:jc w:val="center"/>
              <w:rPr>
                <w:rFonts w:ascii="Calibri" w:hAnsi="Calibri"/>
                <w:b/>
                <w:iCs/>
                <w:sz w:val="16"/>
                <w:szCs w:val="16"/>
              </w:rPr>
            </w:pPr>
            <w:r w:rsidRPr="00FB4211">
              <w:rPr>
                <w:rFonts w:ascii="Calibri" w:hAnsi="Calibri"/>
                <w:b/>
                <w:iCs/>
                <w:sz w:val="16"/>
                <w:szCs w:val="16"/>
              </w:rPr>
              <w:t>Cele szczegółowe</w:t>
            </w:r>
          </w:p>
        </w:tc>
      </w:tr>
      <w:tr w:rsidR="008A4FA2" w:rsidRPr="00411D9F" w:rsidTr="00785900">
        <w:trPr>
          <w:trHeight w:val="325"/>
        </w:trPr>
        <w:tc>
          <w:tcPr>
            <w:tcW w:w="1316" w:type="pct"/>
            <w:vMerge w:val="restart"/>
          </w:tcPr>
          <w:p w:rsidR="008A4FA2" w:rsidRPr="00411D9F" w:rsidRDefault="008A4FA2" w:rsidP="008A4FA2">
            <w:pPr>
              <w:tabs>
                <w:tab w:val="right" w:pos="9069"/>
              </w:tabs>
              <w:rPr>
                <w:rFonts w:ascii="Calibri" w:hAnsi="Calibri"/>
                <w:iCs/>
                <w:sz w:val="18"/>
                <w:szCs w:val="18"/>
              </w:rPr>
            </w:pPr>
            <w:r w:rsidRPr="00411D9F">
              <w:rPr>
                <w:rFonts w:ascii="Calibri" w:hAnsi="Calibri" w:cs="Arial"/>
                <w:sz w:val="18"/>
                <w:szCs w:val="18"/>
              </w:rPr>
              <w:t xml:space="preserve">Wzrost wiedzy na temat barier i potrzeb osób bezrobotnych i niepracujących 50+ w województwie </w:t>
            </w:r>
            <w:proofErr w:type="spellStart"/>
            <w:r w:rsidRPr="00411D9F">
              <w:rPr>
                <w:rFonts w:ascii="Calibri" w:hAnsi="Calibri" w:cs="Arial"/>
                <w:sz w:val="18"/>
                <w:szCs w:val="18"/>
              </w:rPr>
              <w:t>zachpom</w:t>
            </w:r>
            <w:proofErr w:type="spellEnd"/>
            <w:r w:rsidRPr="00411D9F">
              <w:rPr>
                <w:rFonts w:ascii="Calibri" w:hAnsi="Calibri" w:cs="Arial"/>
                <w:sz w:val="18"/>
                <w:szCs w:val="18"/>
              </w:rPr>
              <w:t>. i firm do 03.2013</w:t>
            </w:r>
          </w:p>
        </w:tc>
        <w:tc>
          <w:tcPr>
            <w:tcW w:w="304" w:type="pct"/>
            <w:vMerge w:val="restart"/>
            <w:vAlign w:val="center"/>
          </w:tcPr>
          <w:p w:rsidR="008A4FA2" w:rsidRPr="00411D9F" w:rsidRDefault="008A4FA2" w:rsidP="00E5765E">
            <w:pPr>
              <w:tabs>
                <w:tab w:val="right" w:pos="9069"/>
              </w:tabs>
              <w:jc w:val="center"/>
              <w:rPr>
                <w:rFonts w:ascii="Calibri" w:hAnsi="Calibri"/>
                <w:iCs/>
                <w:sz w:val="18"/>
                <w:szCs w:val="18"/>
              </w:rPr>
            </w:pPr>
            <w:r w:rsidRPr="00411D9F">
              <w:rPr>
                <w:rFonts w:ascii="Calibri" w:hAnsi="Calibri"/>
                <w:iCs/>
                <w:sz w:val="18"/>
                <w:szCs w:val="18"/>
              </w:rPr>
              <w:t>Tak</w:t>
            </w:r>
          </w:p>
        </w:tc>
        <w:tc>
          <w:tcPr>
            <w:tcW w:w="1164" w:type="pct"/>
          </w:tcPr>
          <w:p w:rsidR="008A4FA2" w:rsidRPr="00411D9F" w:rsidRDefault="008A4FA2" w:rsidP="00103CD6">
            <w:pPr>
              <w:autoSpaceDE w:val="0"/>
              <w:autoSpaceDN w:val="0"/>
              <w:adjustRightInd w:val="0"/>
              <w:rPr>
                <w:rFonts w:ascii="Calibri" w:hAnsi="Calibri" w:cs="Arial"/>
                <w:sz w:val="18"/>
                <w:szCs w:val="18"/>
              </w:rPr>
            </w:pPr>
            <w:r w:rsidRPr="00411D9F">
              <w:rPr>
                <w:rFonts w:ascii="Calibri" w:hAnsi="Calibri" w:cs="Arial"/>
                <w:sz w:val="18"/>
                <w:szCs w:val="18"/>
              </w:rPr>
              <w:t>liczba firm objętych badaniem</w:t>
            </w:r>
          </w:p>
        </w:tc>
        <w:tc>
          <w:tcPr>
            <w:tcW w:w="598" w:type="pct"/>
          </w:tcPr>
          <w:p w:rsidR="008A4FA2" w:rsidRPr="00FB4211" w:rsidRDefault="008A4FA2" w:rsidP="00E329F3">
            <w:pPr>
              <w:autoSpaceDE w:val="0"/>
              <w:autoSpaceDN w:val="0"/>
              <w:adjustRightInd w:val="0"/>
              <w:jc w:val="center"/>
              <w:rPr>
                <w:rFonts w:ascii="Calibri" w:hAnsi="Calibri" w:cs="Arial"/>
                <w:sz w:val="16"/>
                <w:szCs w:val="16"/>
              </w:rPr>
            </w:pPr>
            <w:r w:rsidRPr="00FB4211">
              <w:rPr>
                <w:rFonts w:ascii="Calibri" w:hAnsi="Calibri" w:cs="Arial"/>
                <w:sz w:val="16"/>
                <w:szCs w:val="16"/>
              </w:rPr>
              <w:t>384 (</w:t>
            </w:r>
            <w:r w:rsidR="00E329F3" w:rsidRPr="00FB4211">
              <w:rPr>
                <w:rFonts w:ascii="Calibri" w:hAnsi="Calibri" w:cs="Arial"/>
                <w:sz w:val="16"/>
                <w:szCs w:val="16"/>
              </w:rPr>
              <w:t>12</w:t>
            </w:r>
            <w:r w:rsidRPr="00FB4211">
              <w:rPr>
                <w:rFonts w:ascii="Calibri" w:hAnsi="Calibri" w:cs="Arial"/>
                <w:sz w:val="16"/>
                <w:szCs w:val="16"/>
              </w:rPr>
              <w:t>.201</w:t>
            </w:r>
            <w:r w:rsidR="00E329F3" w:rsidRPr="00FB4211">
              <w:rPr>
                <w:rFonts w:ascii="Calibri" w:hAnsi="Calibri" w:cs="Arial"/>
                <w:sz w:val="16"/>
                <w:szCs w:val="16"/>
              </w:rPr>
              <w:t>2</w:t>
            </w:r>
            <w:r w:rsidRPr="00FB4211">
              <w:rPr>
                <w:rFonts w:ascii="Calibri" w:hAnsi="Calibri" w:cs="Arial"/>
                <w:sz w:val="16"/>
                <w:szCs w:val="16"/>
              </w:rPr>
              <w:t>)</w:t>
            </w:r>
          </w:p>
        </w:tc>
        <w:tc>
          <w:tcPr>
            <w:tcW w:w="698" w:type="pct"/>
          </w:tcPr>
          <w:p w:rsidR="008A4FA2" w:rsidRPr="00E329F3" w:rsidRDefault="00411D9F" w:rsidP="002F64CD">
            <w:pPr>
              <w:tabs>
                <w:tab w:val="right" w:pos="9069"/>
              </w:tabs>
              <w:rPr>
                <w:rFonts w:ascii="Calibri" w:hAnsi="Calibri"/>
                <w:iCs/>
                <w:sz w:val="18"/>
                <w:szCs w:val="18"/>
              </w:rPr>
            </w:pPr>
            <w:r w:rsidRPr="00E329F3">
              <w:rPr>
                <w:rFonts w:ascii="Calibri" w:hAnsi="Calibri"/>
                <w:iCs/>
                <w:sz w:val="18"/>
                <w:szCs w:val="18"/>
              </w:rPr>
              <w:t>Ilość ankiet</w:t>
            </w:r>
            <w:r w:rsidR="008A4FA2" w:rsidRPr="00E329F3">
              <w:rPr>
                <w:rFonts w:ascii="Calibri" w:hAnsi="Calibri"/>
                <w:iCs/>
                <w:sz w:val="18"/>
                <w:szCs w:val="18"/>
              </w:rPr>
              <w:t xml:space="preserve">– wart. osiągnięta - </w:t>
            </w:r>
            <w:r w:rsidR="002F64CD">
              <w:rPr>
                <w:rFonts w:ascii="Calibri" w:hAnsi="Calibri"/>
                <w:iCs/>
                <w:sz w:val="18"/>
                <w:szCs w:val="18"/>
              </w:rPr>
              <w:t>340</w:t>
            </w:r>
          </w:p>
        </w:tc>
        <w:tc>
          <w:tcPr>
            <w:tcW w:w="399" w:type="pct"/>
          </w:tcPr>
          <w:p w:rsidR="008A4FA2" w:rsidRPr="00E329F3" w:rsidRDefault="00E329F3" w:rsidP="00E329F3">
            <w:pPr>
              <w:tabs>
                <w:tab w:val="right" w:pos="9069"/>
              </w:tabs>
              <w:jc w:val="center"/>
              <w:rPr>
                <w:rFonts w:ascii="Calibri" w:hAnsi="Calibri"/>
                <w:iCs/>
                <w:sz w:val="18"/>
                <w:szCs w:val="18"/>
              </w:rPr>
            </w:pPr>
            <w:r w:rsidRPr="00E329F3">
              <w:rPr>
                <w:rFonts w:ascii="Calibri" w:hAnsi="Calibri"/>
                <w:iCs/>
                <w:sz w:val="18"/>
                <w:szCs w:val="18"/>
              </w:rPr>
              <w:t>12</w:t>
            </w:r>
            <w:r w:rsidR="008A4FA2" w:rsidRPr="00E329F3">
              <w:rPr>
                <w:rFonts w:ascii="Calibri" w:hAnsi="Calibri"/>
                <w:iCs/>
                <w:sz w:val="18"/>
                <w:szCs w:val="18"/>
              </w:rPr>
              <w:t>.201</w:t>
            </w:r>
            <w:r w:rsidRPr="00E329F3">
              <w:rPr>
                <w:rFonts w:ascii="Calibri" w:hAnsi="Calibri"/>
                <w:iCs/>
                <w:sz w:val="18"/>
                <w:szCs w:val="18"/>
              </w:rPr>
              <w:t>2</w:t>
            </w:r>
          </w:p>
        </w:tc>
        <w:tc>
          <w:tcPr>
            <w:tcW w:w="522" w:type="pct"/>
          </w:tcPr>
          <w:p w:rsidR="008A4FA2" w:rsidRPr="00411D9F" w:rsidRDefault="008A4FA2" w:rsidP="00374F69">
            <w:pPr>
              <w:tabs>
                <w:tab w:val="right" w:pos="9069"/>
              </w:tabs>
              <w:rPr>
                <w:rFonts w:ascii="Calibri" w:hAnsi="Calibri"/>
                <w:iCs/>
                <w:sz w:val="18"/>
                <w:szCs w:val="18"/>
              </w:rPr>
            </w:pPr>
            <w:r w:rsidRPr="00411D9F">
              <w:rPr>
                <w:rFonts w:ascii="Calibri" w:hAnsi="Calibri"/>
                <w:iCs/>
                <w:sz w:val="18"/>
                <w:szCs w:val="18"/>
              </w:rPr>
              <w:t>Koordynator ds. badań</w:t>
            </w:r>
          </w:p>
        </w:tc>
      </w:tr>
      <w:tr w:rsidR="008A4FA2" w:rsidRPr="00411D9F" w:rsidTr="00785900">
        <w:trPr>
          <w:trHeight w:val="325"/>
        </w:trPr>
        <w:tc>
          <w:tcPr>
            <w:tcW w:w="1316" w:type="pct"/>
            <w:vMerge/>
          </w:tcPr>
          <w:p w:rsidR="008A4FA2" w:rsidRPr="00411D9F" w:rsidRDefault="008A4FA2" w:rsidP="00374F69">
            <w:pPr>
              <w:tabs>
                <w:tab w:val="right" w:pos="9069"/>
              </w:tabs>
              <w:rPr>
                <w:rFonts w:ascii="Calibri" w:hAnsi="Calibri"/>
                <w:iCs/>
                <w:sz w:val="18"/>
                <w:szCs w:val="18"/>
              </w:rPr>
            </w:pPr>
          </w:p>
        </w:tc>
        <w:tc>
          <w:tcPr>
            <w:tcW w:w="304" w:type="pct"/>
            <w:vMerge/>
            <w:vAlign w:val="center"/>
          </w:tcPr>
          <w:p w:rsidR="008A4FA2" w:rsidRPr="00411D9F" w:rsidRDefault="008A4FA2" w:rsidP="00E5765E">
            <w:pPr>
              <w:tabs>
                <w:tab w:val="right" w:pos="9069"/>
              </w:tabs>
              <w:jc w:val="center"/>
              <w:rPr>
                <w:rFonts w:ascii="Calibri" w:hAnsi="Calibri"/>
                <w:iCs/>
                <w:sz w:val="18"/>
                <w:szCs w:val="18"/>
              </w:rPr>
            </w:pPr>
          </w:p>
        </w:tc>
        <w:tc>
          <w:tcPr>
            <w:tcW w:w="1164" w:type="pct"/>
          </w:tcPr>
          <w:p w:rsidR="008A4FA2" w:rsidRPr="00411D9F" w:rsidRDefault="00411D9F" w:rsidP="00103CD6">
            <w:pPr>
              <w:autoSpaceDE w:val="0"/>
              <w:autoSpaceDN w:val="0"/>
              <w:adjustRightInd w:val="0"/>
              <w:rPr>
                <w:rFonts w:ascii="Calibri" w:hAnsi="Calibri" w:cs="Arial"/>
                <w:sz w:val="18"/>
                <w:szCs w:val="18"/>
              </w:rPr>
            </w:pPr>
            <w:r>
              <w:rPr>
                <w:rFonts w:ascii="Calibri" w:hAnsi="Calibri" w:cs="Arial"/>
                <w:sz w:val="18"/>
                <w:szCs w:val="18"/>
              </w:rPr>
              <w:t>l</w:t>
            </w:r>
            <w:r w:rsidR="008A4FA2" w:rsidRPr="00411D9F">
              <w:rPr>
                <w:rFonts w:ascii="Calibri" w:hAnsi="Calibri" w:cs="Arial"/>
                <w:sz w:val="18"/>
                <w:szCs w:val="18"/>
              </w:rPr>
              <w:t>iczba badanych os. 50+</w:t>
            </w:r>
          </w:p>
        </w:tc>
        <w:tc>
          <w:tcPr>
            <w:tcW w:w="598" w:type="pct"/>
          </w:tcPr>
          <w:p w:rsidR="008A4FA2" w:rsidRPr="00FB4211" w:rsidRDefault="008A4FA2" w:rsidP="00E329F3">
            <w:pPr>
              <w:autoSpaceDE w:val="0"/>
              <w:autoSpaceDN w:val="0"/>
              <w:adjustRightInd w:val="0"/>
              <w:jc w:val="center"/>
              <w:rPr>
                <w:rFonts w:ascii="Calibri" w:hAnsi="Calibri" w:cs="Arial"/>
                <w:sz w:val="16"/>
                <w:szCs w:val="16"/>
              </w:rPr>
            </w:pPr>
            <w:r w:rsidRPr="00FB4211">
              <w:rPr>
                <w:rFonts w:ascii="Calibri" w:hAnsi="Calibri" w:cs="Arial"/>
                <w:sz w:val="16"/>
                <w:szCs w:val="16"/>
              </w:rPr>
              <w:t>384, w tym 230 K i 154 M (</w:t>
            </w:r>
            <w:r w:rsidR="00E329F3" w:rsidRPr="00FB4211">
              <w:rPr>
                <w:rFonts w:ascii="Calibri" w:hAnsi="Calibri" w:cs="Arial"/>
                <w:sz w:val="16"/>
                <w:szCs w:val="16"/>
              </w:rPr>
              <w:t>12</w:t>
            </w:r>
            <w:r w:rsidRPr="00FB4211">
              <w:rPr>
                <w:rFonts w:ascii="Calibri" w:hAnsi="Calibri" w:cs="Arial"/>
                <w:sz w:val="16"/>
                <w:szCs w:val="16"/>
              </w:rPr>
              <w:t>.201</w:t>
            </w:r>
            <w:r w:rsidR="00E329F3" w:rsidRPr="00FB4211">
              <w:rPr>
                <w:rFonts w:ascii="Calibri" w:hAnsi="Calibri" w:cs="Arial"/>
                <w:sz w:val="16"/>
                <w:szCs w:val="16"/>
              </w:rPr>
              <w:t>2</w:t>
            </w:r>
            <w:r w:rsidRPr="00FB4211">
              <w:rPr>
                <w:rFonts w:ascii="Calibri" w:hAnsi="Calibri" w:cs="Arial"/>
                <w:sz w:val="16"/>
                <w:szCs w:val="16"/>
              </w:rPr>
              <w:t>)</w:t>
            </w:r>
          </w:p>
        </w:tc>
        <w:tc>
          <w:tcPr>
            <w:tcW w:w="698" w:type="pct"/>
          </w:tcPr>
          <w:p w:rsidR="008A4FA2" w:rsidRPr="00E329F3" w:rsidRDefault="008A4FA2" w:rsidP="002F64CD">
            <w:pPr>
              <w:tabs>
                <w:tab w:val="right" w:pos="9069"/>
              </w:tabs>
              <w:rPr>
                <w:rFonts w:ascii="Calibri" w:hAnsi="Calibri"/>
                <w:iCs/>
                <w:sz w:val="18"/>
                <w:szCs w:val="18"/>
              </w:rPr>
            </w:pPr>
            <w:r w:rsidRPr="00E329F3">
              <w:rPr>
                <w:rFonts w:ascii="Calibri" w:hAnsi="Calibri"/>
                <w:iCs/>
                <w:sz w:val="18"/>
                <w:szCs w:val="18"/>
              </w:rPr>
              <w:t xml:space="preserve">Ilość ankiet –wart. osiągnięta - </w:t>
            </w:r>
            <w:r w:rsidR="002F64CD">
              <w:rPr>
                <w:rFonts w:ascii="Calibri" w:hAnsi="Calibri"/>
                <w:iCs/>
                <w:sz w:val="18"/>
                <w:szCs w:val="18"/>
              </w:rPr>
              <w:t>380</w:t>
            </w:r>
          </w:p>
        </w:tc>
        <w:tc>
          <w:tcPr>
            <w:tcW w:w="399" w:type="pct"/>
          </w:tcPr>
          <w:p w:rsidR="008A4FA2" w:rsidRPr="00E329F3" w:rsidRDefault="00E329F3" w:rsidP="00E329F3">
            <w:pPr>
              <w:tabs>
                <w:tab w:val="right" w:pos="9069"/>
              </w:tabs>
              <w:jc w:val="center"/>
              <w:rPr>
                <w:rFonts w:ascii="Calibri" w:hAnsi="Calibri"/>
                <w:iCs/>
                <w:sz w:val="18"/>
                <w:szCs w:val="18"/>
              </w:rPr>
            </w:pPr>
            <w:r w:rsidRPr="00E329F3">
              <w:rPr>
                <w:rFonts w:ascii="Calibri" w:hAnsi="Calibri"/>
                <w:iCs/>
                <w:sz w:val="18"/>
                <w:szCs w:val="18"/>
              </w:rPr>
              <w:t>12</w:t>
            </w:r>
            <w:r w:rsidR="008A4FA2" w:rsidRPr="00E329F3">
              <w:rPr>
                <w:rFonts w:ascii="Calibri" w:hAnsi="Calibri"/>
                <w:iCs/>
                <w:sz w:val="18"/>
                <w:szCs w:val="18"/>
              </w:rPr>
              <w:t>.201</w:t>
            </w:r>
            <w:r w:rsidRPr="00E329F3">
              <w:rPr>
                <w:rFonts w:ascii="Calibri" w:hAnsi="Calibri"/>
                <w:iCs/>
                <w:sz w:val="18"/>
                <w:szCs w:val="18"/>
              </w:rPr>
              <w:t>2</w:t>
            </w:r>
          </w:p>
        </w:tc>
        <w:tc>
          <w:tcPr>
            <w:tcW w:w="522"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8A4FA2" w:rsidRPr="00411D9F" w:rsidTr="00785900">
        <w:trPr>
          <w:trHeight w:val="325"/>
        </w:trPr>
        <w:tc>
          <w:tcPr>
            <w:tcW w:w="1316" w:type="pct"/>
            <w:vMerge/>
          </w:tcPr>
          <w:p w:rsidR="008A4FA2" w:rsidRPr="00411D9F" w:rsidRDefault="008A4FA2" w:rsidP="00374F69">
            <w:pPr>
              <w:tabs>
                <w:tab w:val="right" w:pos="9069"/>
              </w:tabs>
              <w:rPr>
                <w:rFonts w:ascii="Calibri" w:hAnsi="Calibri"/>
                <w:iCs/>
                <w:sz w:val="18"/>
                <w:szCs w:val="18"/>
              </w:rPr>
            </w:pPr>
          </w:p>
        </w:tc>
        <w:tc>
          <w:tcPr>
            <w:tcW w:w="304" w:type="pct"/>
            <w:vMerge/>
            <w:vAlign w:val="center"/>
          </w:tcPr>
          <w:p w:rsidR="008A4FA2" w:rsidRPr="00411D9F" w:rsidRDefault="008A4FA2" w:rsidP="00E5765E">
            <w:pPr>
              <w:tabs>
                <w:tab w:val="right" w:pos="9069"/>
              </w:tabs>
              <w:jc w:val="center"/>
              <w:rPr>
                <w:rFonts w:ascii="Calibri" w:hAnsi="Calibri"/>
                <w:iCs/>
                <w:sz w:val="18"/>
                <w:szCs w:val="18"/>
              </w:rPr>
            </w:pPr>
          </w:p>
        </w:tc>
        <w:tc>
          <w:tcPr>
            <w:tcW w:w="1164" w:type="pct"/>
          </w:tcPr>
          <w:p w:rsidR="008A4FA2" w:rsidRPr="00411D9F" w:rsidRDefault="008A4FA2" w:rsidP="00411D9F">
            <w:pPr>
              <w:autoSpaceDE w:val="0"/>
              <w:autoSpaceDN w:val="0"/>
              <w:adjustRightInd w:val="0"/>
              <w:rPr>
                <w:rFonts w:ascii="Calibri" w:hAnsi="Calibri" w:cs="Arial"/>
                <w:sz w:val="18"/>
                <w:szCs w:val="18"/>
              </w:rPr>
            </w:pPr>
            <w:r w:rsidRPr="00411D9F">
              <w:rPr>
                <w:rFonts w:ascii="Calibri" w:hAnsi="Calibri" w:cs="Arial"/>
                <w:sz w:val="18"/>
                <w:szCs w:val="18"/>
              </w:rPr>
              <w:t xml:space="preserve">liczba badanych </w:t>
            </w:r>
            <w:r w:rsidR="00411D9F">
              <w:rPr>
                <w:rFonts w:ascii="Calibri" w:hAnsi="Calibri" w:cs="Arial"/>
                <w:sz w:val="18"/>
                <w:szCs w:val="18"/>
              </w:rPr>
              <w:t>IRP</w:t>
            </w:r>
            <w:r w:rsidRPr="00411D9F">
              <w:rPr>
                <w:rFonts w:ascii="Calibri" w:hAnsi="Calibri" w:cs="Arial"/>
                <w:sz w:val="18"/>
                <w:szCs w:val="18"/>
              </w:rPr>
              <w:t xml:space="preserve"> i </w:t>
            </w:r>
            <w:proofErr w:type="spellStart"/>
            <w:r w:rsidRPr="00411D9F">
              <w:rPr>
                <w:rFonts w:ascii="Calibri" w:hAnsi="Calibri" w:cs="Arial"/>
                <w:sz w:val="18"/>
                <w:szCs w:val="18"/>
              </w:rPr>
              <w:t>org</w:t>
            </w:r>
            <w:proofErr w:type="spellEnd"/>
            <w:r w:rsidRPr="00411D9F">
              <w:rPr>
                <w:rFonts w:ascii="Calibri" w:hAnsi="Calibri" w:cs="Arial"/>
                <w:sz w:val="18"/>
                <w:szCs w:val="18"/>
              </w:rPr>
              <w:t xml:space="preserve"> .</w:t>
            </w:r>
            <w:proofErr w:type="spellStart"/>
            <w:r w:rsidRPr="00411D9F">
              <w:rPr>
                <w:rFonts w:ascii="Calibri" w:hAnsi="Calibri" w:cs="Arial"/>
                <w:sz w:val="18"/>
                <w:szCs w:val="18"/>
              </w:rPr>
              <w:t>przeds</w:t>
            </w:r>
            <w:proofErr w:type="spellEnd"/>
            <w:r w:rsidRPr="00411D9F">
              <w:rPr>
                <w:rFonts w:ascii="Calibri" w:hAnsi="Calibri" w:cs="Arial"/>
                <w:sz w:val="18"/>
                <w:szCs w:val="18"/>
              </w:rPr>
              <w:t>.</w:t>
            </w:r>
          </w:p>
        </w:tc>
        <w:tc>
          <w:tcPr>
            <w:tcW w:w="598" w:type="pct"/>
          </w:tcPr>
          <w:p w:rsidR="008A4FA2" w:rsidRPr="00FB4211" w:rsidRDefault="008A4FA2" w:rsidP="00E329F3">
            <w:pPr>
              <w:autoSpaceDE w:val="0"/>
              <w:autoSpaceDN w:val="0"/>
              <w:adjustRightInd w:val="0"/>
              <w:jc w:val="center"/>
              <w:rPr>
                <w:rFonts w:ascii="Calibri" w:hAnsi="Calibri" w:cs="Arial"/>
                <w:sz w:val="16"/>
                <w:szCs w:val="16"/>
              </w:rPr>
            </w:pPr>
            <w:r w:rsidRPr="00FB4211">
              <w:rPr>
                <w:rFonts w:ascii="Calibri" w:hAnsi="Calibri" w:cs="Arial"/>
                <w:sz w:val="16"/>
                <w:szCs w:val="16"/>
              </w:rPr>
              <w:t>42 (</w:t>
            </w:r>
            <w:r w:rsidR="00E329F3" w:rsidRPr="00FB4211">
              <w:rPr>
                <w:rFonts w:ascii="Calibri" w:hAnsi="Calibri" w:cs="Arial"/>
                <w:sz w:val="16"/>
                <w:szCs w:val="16"/>
              </w:rPr>
              <w:t>12</w:t>
            </w:r>
            <w:r w:rsidRPr="00FB4211">
              <w:rPr>
                <w:rFonts w:ascii="Calibri" w:hAnsi="Calibri" w:cs="Arial"/>
                <w:sz w:val="16"/>
                <w:szCs w:val="16"/>
              </w:rPr>
              <w:t>.201</w:t>
            </w:r>
            <w:r w:rsidR="00E329F3" w:rsidRPr="00FB4211">
              <w:rPr>
                <w:rFonts w:ascii="Calibri" w:hAnsi="Calibri" w:cs="Arial"/>
                <w:sz w:val="16"/>
                <w:szCs w:val="16"/>
              </w:rPr>
              <w:t>2</w:t>
            </w:r>
            <w:r w:rsidRPr="00FB4211">
              <w:rPr>
                <w:rFonts w:ascii="Calibri" w:hAnsi="Calibri" w:cs="Arial"/>
                <w:sz w:val="16"/>
                <w:szCs w:val="16"/>
              </w:rPr>
              <w:t>)</w:t>
            </w:r>
          </w:p>
        </w:tc>
        <w:tc>
          <w:tcPr>
            <w:tcW w:w="698" w:type="pct"/>
          </w:tcPr>
          <w:p w:rsidR="008A4FA2" w:rsidRPr="00E329F3" w:rsidRDefault="008A4FA2" w:rsidP="00E329F3">
            <w:pPr>
              <w:tabs>
                <w:tab w:val="right" w:pos="9069"/>
              </w:tabs>
              <w:rPr>
                <w:rFonts w:ascii="Calibri" w:hAnsi="Calibri"/>
                <w:iCs/>
                <w:sz w:val="18"/>
                <w:szCs w:val="18"/>
              </w:rPr>
            </w:pPr>
            <w:r w:rsidRPr="00E329F3">
              <w:rPr>
                <w:rFonts w:ascii="Calibri" w:hAnsi="Calibri"/>
                <w:iCs/>
                <w:sz w:val="18"/>
                <w:szCs w:val="18"/>
              </w:rPr>
              <w:t>Ilość ankiet –wart. osiągnięta - 30</w:t>
            </w:r>
          </w:p>
        </w:tc>
        <w:tc>
          <w:tcPr>
            <w:tcW w:w="399" w:type="pct"/>
          </w:tcPr>
          <w:p w:rsidR="008A4FA2" w:rsidRPr="00E329F3" w:rsidRDefault="00E329F3" w:rsidP="00E329F3">
            <w:pPr>
              <w:tabs>
                <w:tab w:val="right" w:pos="9069"/>
              </w:tabs>
              <w:jc w:val="center"/>
              <w:rPr>
                <w:rFonts w:ascii="Calibri" w:hAnsi="Calibri"/>
                <w:iCs/>
                <w:sz w:val="18"/>
                <w:szCs w:val="18"/>
              </w:rPr>
            </w:pPr>
            <w:r w:rsidRPr="00E329F3">
              <w:rPr>
                <w:rFonts w:ascii="Calibri" w:hAnsi="Calibri"/>
                <w:iCs/>
                <w:sz w:val="18"/>
                <w:szCs w:val="18"/>
              </w:rPr>
              <w:t>12</w:t>
            </w:r>
            <w:r w:rsidR="008A4FA2" w:rsidRPr="00E329F3">
              <w:rPr>
                <w:rFonts w:ascii="Calibri" w:hAnsi="Calibri"/>
                <w:iCs/>
                <w:sz w:val="18"/>
                <w:szCs w:val="18"/>
              </w:rPr>
              <w:t>.201</w:t>
            </w:r>
            <w:r w:rsidRPr="00E329F3">
              <w:rPr>
                <w:rFonts w:ascii="Calibri" w:hAnsi="Calibri"/>
                <w:iCs/>
                <w:sz w:val="18"/>
                <w:szCs w:val="18"/>
              </w:rPr>
              <w:t>2</w:t>
            </w:r>
          </w:p>
        </w:tc>
        <w:tc>
          <w:tcPr>
            <w:tcW w:w="522"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8A4FA2" w:rsidRPr="00411D9F" w:rsidTr="00785900">
        <w:trPr>
          <w:trHeight w:val="325"/>
        </w:trPr>
        <w:tc>
          <w:tcPr>
            <w:tcW w:w="1316" w:type="pct"/>
            <w:vMerge/>
          </w:tcPr>
          <w:p w:rsidR="008A4FA2" w:rsidRPr="00411D9F" w:rsidRDefault="008A4FA2" w:rsidP="00374F69">
            <w:pPr>
              <w:tabs>
                <w:tab w:val="right" w:pos="9069"/>
              </w:tabs>
              <w:rPr>
                <w:rFonts w:ascii="Calibri" w:hAnsi="Calibri"/>
                <w:iCs/>
                <w:sz w:val="18"/>
                <w:szCs w:val="18"/>
              </w:rPr>
            </w:pPr>
          </w:p>
        </w:tc>
        <w:tc>
          <w:tcPr>
            <w:tcW w:w="304" w:type="pct"/>
            <w:vMerge/>
            <w:vAlign w:val="center"/>
          </w:tcPr>
          <w:p w:rsidR="008A4FA2" w:rsidRPr="00411D9F" w:rsidRDefault="008A4FA2" w:rsidP="00E5765E">
            <w:pPr>
              <w:tabs>
                <w:tab w:val="right" w:pos="9069"/>
              </w:tabs>
              <w:jc w:val="center"/>
              <w:rPr>
                <w:rFonts w:ascii="Calibri" w:hAnsi="Calibri"/>
                <w:iCs/>
                <w:sz w:val="18"/>
                <w:szCs w:val="18"/>
              </w:rPr>
            </w:pPr>
          </w:p>
        </w:tc>
        <w:tc>
          <w:tcPr>
            <w:tcW w:w="1164" w:type="pct"/>
          </w:tcPr>
          <w:p w:rsidR="008A4FA2" w:rsidRPr="00411D9F" w:rsidRDefault="008A4FA2" w:rsidP="00103CD6">
            <w:pPr>
              <w:autoSpaceDE w:val="0"/>
              <w:autoSpaceDN w:val="0"/>
              <w:adjustRightInd w:val="0"/>
              <w:rPr>
                <w:rFonts w:ascii="Calibri" w:hAnsi="Calibri" w:cs="Arial"/>
                <w:sz w:val="18"/>
                <w:szCs w:val="18"/>
              </w:rPr>
            </w:pPr>
            <w:r w:rsidRPr="00411D9F">
              <w:rPr>
                <w:rFonts w:ascii="Calibri" w:hAnsi="Calibri" w:cs="Arial"/>
                <w:sz w:val="18"/>
                <w:szCs w:val="18"/>
              </w:rPr>
              <w:t>ilość opracowań nt  potrzeb 50+ i firm</w:t>
            </w:r>
          </w:p>
        </w:tc>
        <w:tc>
          <w:tcPr>
            <w:tcW w:w="598" w:type="pct"/>
          </w:tcPr>
          <w:p w:rsidR="008A4FA2" w:rsidRPr="00FB4211" w:rsidRDefault="008A4FA2" w:rsidP="00E329F3">
            <w:pPr>
              <w:autoSpaceDE w:val="0"/>
              <w:autoSpaceDN w:val="0"/>
              <w:adjustRightInd w:val="0"/>
              <w:jc w:val="center"/>
              <w:rPr>
                <w:rFonts w:ascii="Calibri" w:hAnsi="Calibri" w:cs="Arial"/>
                <w:sz w:val="16"/>
                <w:szCs w:val="16"/>
              </w:rPr>
            </w:pPr>
            <w:r w:rsidRPr="00FB4211">
              <w:rPr>
                <w:rFonts w:ascii="Calibri" w:hAnsi="Calibri" w:cs="Arial"/>
                <w:sz w:val="16"/>
                <w:szCs w:val="16"/>
              </w:rPr>
              <w:t>1 (</w:t>
            </w:r>
            <w:r w:rsidR="00E329F3" w:rsidRPr="00FB4211">
              <w:rPr>
                <w:rFonts w:ascii="Calibri" w:hAnsi="Calibri" w:cs="Arial"/>
                <w:sz w:val="16"/>
                <w:szCs w:val="16"/>
              </w:rPr>
              <w:t>12</w:t>
            </w:r>
            <w:r w:rsidRPr="00FB4211">
              <w:rPr>
                <w:rFonts w:ascii="Calibri" w:hAnsi="Calibri" w:cs="Arial"/>
                <w:sz w:val="16"/>
                <w:szCs w:val="16"/>
              </w:rPr>
              <w:t>.201</w:t>
            </w:r>
            <w:r w:rsidR="00E329F3" w:rsidRPr="00FB4211">
              <w:rPr>
                <w:rFonts w:ascii="Calibri" w:hAnsi="Calibri" w:cs="Arial"/>
                <w:sz w:val="16"/>
                <w:szCs w:val="16"/>
              </w:rPr>
              <w:t>2</w:t>
            </w:r>
            <w:r w:rsidRPr="00FB4211">
              <w:rPr>
                <w:rFonts w:ascii="Calibri" w:hAnsi="Calibri" w:cs="Arial"/>
                <w:sz w:val="16"/>
                <w:szCs w:val="16"/>
              </w:rPr>
              <w:t>)</w:t>
            </w:r>
          </w:p>
        </w:tc>
        <w:tc>
          <w:tcPr>
            <w:tcW w:w="698" w:type="pct"/>
          </w:tcPr>
          <w:p w:rsidR="008A4FA2" w:rsidRPr="00E329F3" w:rsidRDefault="008A4FA2" w:rsidP="00103CD6">
            <w:pPr>
              <w:tabs>
                <w:tab w:val="right" w:pos="9069"/>
              </w:tabs>
              <w:rPr>
                <w:rFonts w:ascii="Calibri" w:hAnsi="Calibri"/>
                <w:iCs/>
                <w:sz w:val="18"/>
                <w:szCs w:val="18"/>
              </w:rPr>
            </w:pPr>
            <w:r w:rsidRPr="00E329F3">
              <w:rPr>
                <w:rFonts w:ascii="Calibri" w:hAnsi="Calibri"/>
                <w:iCs/>
                <w:sz w:val="18"/>
                <w:szCs w:val="18"/>
              </w:rPr>
              <w:t xml:space="preserve">raport z </w:t>
            </w:r>
            <w:proofErr w:type="spellStart"/>
            <w:r w:rsidRPr="00E329F3">
              <w:rPr>
                <w:rFonts w:ascii="Calibri" w:hAnsi="Calibri"/>
                <w:iCs/>
                <w:sz w:val="18"/>
                <w:szCs w:val="18"/>
              </w:rPr>
              <w:t>badań–wart</w:t>
            </w:r>
            <w:proofErr w:type="spellEnd"/>
            <w:r w:rsidRPr="00E329F3">
              <w:rPr>
                <w:rFonts w:ascii="Calibri" w:hAnsi="Calibri"/>
                <w:iCs/>
                <w:sz w:val="18"/>
                <w:szCs w:val="18"/>
              </w:rPr>
              <w:t>. osiąg. - 1</w:t>
            </w:r>
          </w:p>
        </w:tc>
        <w:tc>
          <w:tcPr>
            <w:tcW w:w="399" w:type="pct"/>
          </w:tcPr>
          <w:p w:rsidR="008A4FA2" w:rsidRPr="00E329F3" w:rsidRDefault="008A4FA2" w:rsidP="00411D9F">
            <w:pPr>
              <w:tabs>
                <w:tab w:val="right" w:pos="9069"/>
              </w:tabs>
              <w:jc w:val="center"/>
              <w:rPr>
                <w:rFonts w:ascii="Calibri" w:hAnsi="Calibri"/>
                <w:iCs/>
                <w:sz w:val="18"/>
                <w:szCs w:val="18"/>
              </w:rPr>
            </w:pPr>
            <w:r w:rsidRPr="00E329F3">
              <w:rPr>
                <w:rFonts w:ascii="Calibri" w:hAnsi="Calibri"/>
                <w:iCs/>
                <w:sz w:val="18"/>
                <w:szCs w:val="18"/>
              </w:rPr>
              <w:t>03.2013</w:t>
            </w:r>
          </w:p>
        </w:tc>
        <w:tc>
          <w:tcPr>
            <w:tcW w:w="522" w:type="pct"/>
          </w:tcPr>
          <w:p w:rsidR="008A4FA2" w:rsidRPr="00411D9F" w:rsidRDefault="008A4FA2" w:rsidP="0040014D">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D87DA7" w:rsidRPr="00411D9F" w:rsidTr="00785900">
        <w:trPr>
          <w:trHeight w:val="325"/>
        </w:trPr>
        <w:tc>
          <w:tcPr>
            <w:tcW w:w="1316" w:type="pct"/>
            <w:vMerge w:val="restart"/>
          </w:tcPr>
          <w:p w:rsidR="00D87DA7" w:rsidRPr="00411D9F" w:rsidRDefault="00D87DA7" w:rsidP="00103CD6">
            <w:pPr>
              <w:autoSpaceDE w:val="0"/>
              <w:autoSpaceDN w:val="0"/>
              <w:adjustRightInd w:val="0"/>
              <w:rPr>
                <w:rFonts w:ascii="Calibri" w:hAnsi="Calibri" w:cs="Arial"/>
                <w:sz w:val="18"/>
                <w:szCs w:val="18"/>
              </w:rPr>
            </w:pPr>
            <w:r w:rsidRPr="00411D9F">
              <w:rPr>
                <w:rFonts w:ascii="Calibri" w:hAnsi="Calibri" w:cs="Arial"/>
                <w:sz w:val="18"/>
                <w:szCs w:val="18"/>
              </w:rPr>
              <w:t>Włączanie do polityki skutecznego instrumentarium kojarzenia ofert podażowej i popytowej strony rynku pracy do końca 12.2015</w:t>
            </w:r>
          </w:p>
        </w:tc>
        <w:tc>
          <w:tcPr>
            <w:tcW w:w="304" w:type="pct"/>
            <w:vMerge w:val="restart"/>
            <w:vAlign w:val="center"/>
          </w:tcPr>
          <w:p w:rsidR="00D87DA7" w:rsidRPr="00411D9F" w:rsidRDefault="00D87DA7" w:rsidP="00E5765E">
            <w:pPr>
              <w:tabs>
                <w:tab w:val="right" w:pos="9069"/>
              </w:tabs>
              <w:jc w:val="center"/>
              <w:rPr>
                <w:rFonts w:ascii="Calibri" w:hAnsi="Calibri"/>
                <w:iCs/>
                <w:sz w:val="18"/>
                <w:szCs w:val="18"/>
              </w:rPr>
            </w:pPr>
            <w:r w:rsidRPr="00411D9F">
              <w:rPr>
                <w:rFonts w:ascii="Calibri" w:hAnsi="Calibri"/>
                <w:iCs/>
                <w:sz w:val="18"/>
                <w:szCs w:val="18"/>
              </w:rPr>
              <w:t>Nie</w:t>
            </w:r>
          </w:p>
        </w:tc>
        <w:tc>
          <w:tcPr>
            <w:tcW w:w="1164" w:type="pct"/>
          </w:tcPr>
          <w:p w:rsidR="00D87DA7" w:rsidRPr="00411D9F" w:rsidRDefault="004E1717" w:rsidP="004E1717">
            <w:pPr>
              <w:autoSpaceDE w:val="0"/>
              <w:autoSpaceDN w:val="0"/>
              <w:adjustRightInd w:val="0"/>
              <w:rPr>
                <w:rFonts w:ascii="Calibri" w:hAnsi="Calibri" w:cs="Arial"/>
                <w:sz w:val="18"/>
                <w:szCs w:val="18"/>
              </w:rPr>
            </w:pPr>
            <w:r>
              <w:rPr>
                <w:rFonts w:ascii="Calibri" w:hAnsi="Calibri" w:cs="Arial"/>
                <w:sz w:val="18"/>
                <w:szCs w:val="18"/>
              </w:rPr>
              <w:t>l</w:t>
            </w:r>
            <w:r w:rsidR="00D87DA7" w:rsidRPr="00411D9F">
              <w:rPr>
                <w:rFonts w:ascii="Calibri" w:hAnsi="Calibri" w:cs="Arial"/>
                <w:sz w:val="18"/>
                <w:szCs w:val="18"/>
              </w:rPr>
              <w:t xml:space="preserve">iczba osób 50+, </w:t>
            </w:r>
            <w:r>
              <w:rPr>
                <w:rFonts w:ascii="Calibri" w:hAnsi="Calibri" w:cs="Arial"/>
                <w:sz w:val="18"/>
                <w:szCs w:val="18"/>
              </w:rPr>
              <w:t xml:space="preserve">zarejestrowanych </w:t>
            </w:r>
            <w:r w:rsidR="00D87DA7" w:rsidRPr="00411D9F">
              <w:rPr>
                <w:rFonts w:ascii="Calibri" w:hAnsi="Calibri" w:cs="Arial"/>
                <w:sz w:val="18"/>
                <w:szCs w:val="18"/>
              </w:rPr>
              <w:t>na portalu, jako poszukujące pracy</w:t>
            </w:r>
          </w:p>
        </w:tc>
        <w:tc>
          <w:tcPr>
            <w:tcW w:w="598" w:type="pct"/>
          </w:tcPr>
          <w:p w:rsidR="00D87DA7" w:rsidRPr="00FB4211" w:rsidRDefault="00D87DA7"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3900, w tym 2340 K i 1560 M (12.2015)</w:t>
            </w:r>
          </w:p>
        </w:tc>
        <w:tc>
          <w:tcPr>
            <w:tcW w:w="698" w:type="pct"/>
          </w:tcPr>
          <w:p w:rsidR="00D87DA7" w:rsidRPr="00411D9F" w:rsidRDefault="00D87DA7" w:rsidP="00103CD6">
            <w:pPr>
              <w:autoSpaceDE w:val="0"/>
              <w:autoSpaceDN w:val="0"/>
              <w:adjustRightInd w:val="0"/>
              <w:rPr>
                <w:rFonts w:ascii="Calibri" w:hAnsi="Calibri" w:cs="Arial"/>
                <w:sz w:val="18"/>
                <w:szCs w:val="18"/>
              </w:rPr>
            </w:pPr>
            <w:r w:rsidRPr="00411D9F">
              <w:rPr>
                <w:rFonts w:ascii="Calibri" w:hAnsi="Calibri" w:cs="Arial"/>
                <w:sz w:val="18"/>
                <w:szCs w:val="18"/>
              </w:rPr>
              <w:t xml:space="preserve">Ilość </w:t>
            </w:r>
            <w:proofErr w:type="spellStart"/>
            <w:r w:rsidRPr="00411D9F">
              <w:rPr>
                <w:rFonts w:ascii="Calibri" w:hAnsi="Calibri" w:cs="Arial"/>
                <w:sz w:val="18"/>
                <w:szCs w:val="18"/>
              </w:rPr>
              <w:t>logowań</w:t>
            </w:r>
            <w:proofErr w:type="spellEnd"/>
            <w:r w:rsidRPr="00411D9F">
              <w:rPr>
                <w:rFonts w:ascii="Calibri" w:hAnsi="Calibri" w:cs="Arial"/>
                <w:sz w:val="18"/>
                <w:szCs w:val="18"/>
              </w:rPr>
              <w:t xml:space="preserve"> na WP</w:t>
            </w:r>
          </w:p>
        </w:tc>
        <w:tc>
          <w:tcPr>
            <w:tcW w:w="399" w:type="pct"/>
          </w:tcPr>
          <w:p w:rsidR="00D87DA7" w:rsidRPr="00411D9F" w:rsidRDefault="00D87DA7"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D87DA7" w:rsidRPr="00411D9F" w:rsidRDefault="00D87DA7" w:rsidP="00411D9F">
            <w:pPr>
              <w:tabs>
                <w:tab w:val="right" w:pos="9069"/>
              </w:tabs>
              <w:jc w:val="both"/>
              <w:rPr>
                <w:rFonts w:ascii="Calibri" w:hAnsi="Calibri"/>
                <w:iCs/>
                <w:sz w:val="18"/>
                <w:szCs w:val="18"/>
              </w:rPr>
            </w:pPr>
            <w:proofErr w:type="spellStart"/>
            <w:r w:rsidRPr="00411D9F">
              <w:rPr>
                <w:rFonts w:ascii="Calibri" w:hAnsi="Calibri"/>
                <w:iCs/>
                <w:sz w:val="18"/>
                <w:szCs w:val="18"/>
              </w:rPr>
              <w:t>Specj</w:t>
            </w:r>
            <w:proofErr w:type="spellEnd"/>
            <w:r w:rsidRPr="00411D9F">
              <w:rPr>
                <w:rFonts w:ascii="Calibri" w:hAnsi="Calibri"/>
                <w:iCs/>
                <w:sz w:val="18"/>
                <w:szCs w:val="18"/>
              </w:rPr>
              <w:t xml:space="preserve">. </w:t>
            </w:r>
            <w:r w:rsidR="00411D9F" w:rsidRPr="00411D9F">
              <w:rPr>
                <w:rFonts w:ascii="Calibri" w:hAnsi="Calibri"/>
                <w:iCs/>
                <w:sz w:val="18"/>
                <w:szCs w:val="18"/>
              </w:rPr>
              <w:t>d</w:t>
            </w:r>
            <w:r w:rsidRPr="00411D9F">
              <w:rPr>
                <w:rFonts w:ascii="Calibri" w:hAnsi="Calibri"/>
                <w:iCs/>
                <w:sz w:val="18"/>
                <w:szCs w:val="18"/>
              </w:rPr>
              <w:t xml:space="preserve">s. </w:t>
            </w:r>
            <w:proofErr w:type="spellStart"/>
            <w:r w:rsidR="00411D9F" w:rsidRPr="00411D9F">
              <w:rPr>
                <w:rFonts w:ascii="Calibri" w:hAnsi="Calibri"/>
                <w:iCs/>
                <w:sz w:val="18"/>
                <w:szCs w:val="18"/>
              </w:rPr>
              <w:t>upowszech</w:t>
            </w:r>
            <w:proofErr w:type="spellEnd"/>
            <w:r w:rsidR="00411D9F" w:rsidRPr="00411D9F">
              <w:rPr>
                <w:rFonts w:ascii="Calibri" w:hAnsi="Calibri"/>
                <w:iCs/>
                <w:sz w:val="18"/>
                <w:szCs w:val="18"/>
              </w:rPr>
              <w:t>.</w:t>
            </w:r>
          </w:p>
        </w:tc>
      </w:tr>
      <w:tr w:rsidR="00D87DA7" w:rsidRPr="00411D9F" w:rsidTr="00785900">
        <w:trPr>
          <w:trHeight w:val="325"/>
        </w:trPr>
        <w:tc>
          <w:tcPr>
            <w:tcW w:w="1316" w:type="pct"/>
            <w:vMerge/>
          </w:tcPr>
          <w:p w:rsidR="00D87DA7" w:rsidRPr="00411D9F" w:rsidRDefault="00D87DA7" w:rsidP="00374F69">
            <w:pPr>
              <w:tabs>
                <w:tab w:val="right" w:pos="9069"/>
              </w:tabs>
              <w:rPr>
                <w:rFonts w:ascii="Calibri" w:hAnsi="Calibri"/>
                <w:iCs/>
                <w:sz w:val="18"/>
                <w:szCs w:val="18"/>
              </w:rPr>
            </w:pPr>
          </w:p>
        </w:tc>
        <w:tc>
          <w:tcPr>
            <w:tcW w:w="304" w:type="pct"/>
            <w:vMerge/>
            <w:vAlign w:val="center"/>
          </w:tcPr>
          <w:p w:rsidR="00D87DA7" w:rsidRPr="00411D9F" w:rsidRDefault="00D87DA7" w:rsidP="00E5765E">
            <w:pPr>
              <w:tabs>
                <w:tab w:val="right" w:pos="9069"/>
              </w:tabs>
              <w:jc w:val="center"/>
              <w:rPr>
                <w:rFonts w:ascii="Calibri" w:hAnsi="Calibri"/>
                <w:iCs/>
                <w:sz w:val="18"/>
                <w:szCs w:val="18"/>
              </w:rPr>
            </w:pPr>
          </w:p>
        </w:tc>
        <w:tc>
          <w:tcPr>
            <w:tcW w:w="1164" w:type="pct"/>
          </w:tcPr>
          <w:p w:rsidR="00D87DA7" w:rsidRPr="00411D9F" w:rsidRDefault="004E1717" w:rsidP="00103CD6">
            <w:pPr>
              <w:autoSpaceDE w:val="0"/>
              <w:autoSpaceDN w:val="0"/>
              <w:adjustRightInd w:val="0"/>
              <w:rPr>
                <w:rFonts w:ascii="Calibri" w:hAnsi="Calibri" w:cs="Arial"/>
                <w:sz w:val="18"/>
                <w:szCs w:val="18"/>
              </w:rPr>
            </w:pPr>
            <w:r>
              <w:rPr>
                <w:rFonts w:ascii="Calibri" w:hAnsi="Calibri" w:cs="Arial"/>
                <w:sz w:val="18"/>
                <w:szCs w:val="18"/>
              </w:rPr>
              <w:t>l</w:t>
            </w:r>
            <w:r w:rsidR="00D87DA7" w:rsidRPr="00411D9F">
              <w:rPr>
                <w:rFonts w:ascii="Calibri" w:hAnsi="Calibri" w:cs="Arial"/>
                <w:sz w:val="18"/>
                <w:szCs w:val="18"/>
              </w:rPr>
              <w:t>iczba pracodawców, którzy zgłoszą swoje oferty pracy na portalu.</w:t>
            </w:r>
          </w:p>
        </w:tc>
        <w:tc>
          <w:tcPr>
            <w:tcW w:w="598" w:type="pct"/>
          </w:tcPr>
          <w:p w:rsidR="00D87DA7" w:rsidRPr="00FB4211" w:rsidRDefault="00D87DA7"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300 (12.2015)</w:t>
            </w:r>
          </w:p>
        </w:tc>
        <w:tc>
          <w:tcPr>
            <w:tcW w:w="698" w:type="pct"/>
          </w:tcPr>
          <w:p w:rsidR="00D87DA7" w:rsidRPr="00411D9F" w:rsidRDefault="00D87DA7" w:rsidP="00103CD6">
            <w:pPr>
              <w:autoSpaceDE w:val="0"/>
              <w:autoSpaceDN w:val="0"/>
              <w:adjustRightInd w:val="0"/>
              <w:rPr>
                <w:rFonts w:ascii="Calibri" w:hAnsi="Calibri" w:cs="Arial"/>
                <w:sz w:val="18"/>
                <w:szCs w:val="18"/>
              </w:rPr>
            </w:pPr>
            <w:r w:rsidRPr="00411D9F">
              <w:rPr>
                <w:rFonts w:ascii="Calibri" w:hAnsi="Calibri" w:cs="Arial"/>
                <w:sz w:val="18"/>
                <w:szCs w:val="18"/>
              </w:rPr>
              <w:t xml:space="preserve">Ilość </w:t>
            </w:r>
            <w:proofErr w:type="spellStart"/>
            <w:r w:rsidRPr="00411D9F">
              <w:rPr>
                <w:rFonts w:ascii="Calibri" w:hAnsi="Calibri" w:cs="Arial"/>
                <w:sz w:val="18"/>
                <w:szCs w:val="18"/>
              </w:rPr>
              <w:t>logowań</w:t>
            </w:r>
            <w:proofErr w:type="spellEnd"/>
            <w:r w:rsidRPr="00411D9F">
              <w:rPr>
                <w:rFonts w:ascii="Calibri" w:hAnsi="Calibri" w:cs="Arial"/>
                <w:sz w:val="18"/>
                <w:szCs w:val="18"/>
              </w:rPr>
              <w:t xml:space="preserve"> na WP</w:t>
            </w:r>
          </w:p>
        </w:tc>
        <w:tc>
          <w:tcPr>
            <w:tcW w:w="399" w:type="pct"/>
          </w:tcPr>
          <w:p w:rsidR="00D87DA7" w:rsidRPr="00411D9F" w:rsidRDefault="00D87DA7"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D87DA7" w:rsidRPr="00411D9F" w:rsidRDefault="00D87DA7" w:rsidP="00103CD6">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D87DA7" w:rsidRPr="00411D9F" w:rsidTr="00785900">
        <w:trPr>
          <w:trHeight w:val="325"/>
        </w:trPr>
        <w:tc>
          <w:tcPr>
            <w:tcW w:w="1316" w:type="pct"/>
            <w:vMerge/>
          </w:tcPr>
          <w:p w:rsidR="00D87DA7" w:rsidRPr="00411D9F" w:rsidRDefault="00D87DA7" w:rsidP="00374F69">
            <w:pPr>
              <w:tabs>
                <w:tab w:val="right" w:pos="9069"/>
              </w:tabs>
              <w:rPr>
                <w:rFonts w:ascii="Calibri" w:hAnsi="Calibri"/>
                <w:iCs/>
                <w:sz w:val="18"/>
                <w:szCs w:val="18"/>
              </w:rPr>
            </w:pPr>
          </w:p>
        </w:tc>
        <w:tc>
          <w:tcPr>
            <w:tcW w:w="304" w:type="pct"/>
            <w:vMerge/>
            <w:vAlign w:val="center"/>
          </w:tcPr>
          <w:p w:rsidR="00D87DA7" w:rsidRPr="00411D9F" w:rsidRDefault="00D87DA7" w:rsidP="00E5765E">
            <w:pPr>
              <w:tabs>
                <w:tab w:val="right" w:pos="9069"/>
              </w:tabs>
              <w:jc w:val="center"/>
              <w:rPr>
                <w:rFonts w:ascii="Calibri" w:hAnsi="Calibri"/>
                <w:iCs/>
                <w:sz w:val="18"/>
                <w:szCs w:val="18"/>
              </w:rPr>
            </w:pPr>
          </w:p>
        </w:tc>
        <w:tc>
          <w:tcPr>
            <w:tcW w:w="1164" w:type="pct"/>
          </w:tcPr>
          <w:p w:rsidR="00D87DA7" w:rsidRPr="00411D9F" w:rsidRDefault="00D87DA7" w:rsidP="00103CD6">
            <w:pPr>
              <w:autoSpaceDE w:val="0"/>
              <w:autoSpaceDN w:val="0"/>
              <w:adjustRightInd w:val="0"/>
              <w:rPr>
                <w:rFonts w:ascii="Calibri" w:hAnsi="Calibri" w:cs="Arial"/>
                <w:sz w:val="18"/>
                <w:szCs w:val="18"/>
              </w:rPr>
            </w:pPr>
            <w:r w:rsidRPr="00411D9F">
              <w:rPr>
                <w:rFonts w:ascii="Calibri" w:hAnsi="Calibri" w:cs="Arial"/>
                <w:sz w:val="18"/>
                <w:szCs w:val="18"/>
              </w:rPr>
              <w:t>liczba opracowanych katalogów procedur i narzędzi diagnostycznych</w:t>
            </w:r>
          </w:p>
        </w:tc>
        <w:tc>
          <w:tcPr>
            <w:tcW w:w="598" w:type="pct"/>
          </w:tcPr>
          <w:p w:rsidR="00D87DA7" w:rsidRPr="00FB4211" w:rsidRDefault="00D87DA7"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2 (12.2015)</w:t>
            </w:r>
          </w:p>
        </w:tc>
        <w:tc>
          <w:tcPr>
            <w:tcW w:w="698" w:type="pct"/>
          </w:tcPr>
          <w:p w:rsidR="00D87DA7" w:rsidRPr="00411D9F" w:rsidRDefault="004E1717" w:rsidP="00411D9F">
            <w:pPr>
              <w:autoSpaceDE w:val="0"/>
              <w:autoSpaceDN w:val="0"/>
              <w:adjustRightInd w:val="0"/>
              <w:rPr>
                <w:rFonts w:ascii="Calibri" w:hAnsi="Calibri" w:cs="Arial"/>
                <w:sz w:val="18"/>
                <w:szCs w:val="18"/>
              </w:rPr>
            </w:pPr>
            <w:r>
              <w:rPr>
                <w:rFonts w:ascii="Calibri" w:hAnsi="Calibri" w:cs="Arial"/>
                <w:sz w:val="18"/>
                <w:szCs w:val="18"/>
              </w:rPr>
              <w:t>Ilość narzędzi</w:t>
            </w:r>
          </w:p>
        </w:tc>
        <w:tc>
          <w:tcPr>
            <w:tcW w:w="399" w:type="pct"/>
          </w:tcPr>
          <w:p w:rsidR="00D87DA7" w:rsidRPr="00411D9F" w:rsidRDefault="00D87DA7"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D87DA7" w:rsidRPr="00411D9F" w:rsidRDefault="00D87DA7" w:rsidP="00103CD6">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D87DA7" w:rsidRPr="00411D9F" w:rsidTr="00785900">
        <w:trPr>
          <w:trHeight w:val="325"/>
        </w:trPr>
        <w:tc>
          <w:tcPr>
            <w:tcW w:w="1316" w:type="pct"/>
            <w:vMerge/>
          </w:tcPr>
          <w:p w:rsidR="00D87DA7" w:rsidRPr="00411D9F" w:rsidRDefault="00D87DA7" w:rsidP="00374F69">
            <w:pPr>
              <w:tabs>
                <w:tab w:val="right" w:pos="9069"/>
              </w:tabs>
              <w:rPr>
                <w:rFonts w:ascii="Calibri" w:hAnsi="Calibri"/>
                <w:iCs/>
                <w:sz w:val="18"/>
                <w:szCs w:val="18"/>
              </w:rPr>
            </w:pPr>
          </w:p>
        </w:tc>
        <w:tc>
          <w:tcPr>
            <w:tcW w:w="304" w:type="pct"/>
            <w:vMerge/>
            <w:vAlign w:val="center"/>
          </w:tcPr>
          <w:p w:rsidR="00D87DA7" w:rsidRPr="00411D9F" w:rsidRDefault="00D87DA7" w:rsidP="00E5765E">
            <w:pPr>
              <w:tabs>
                <w:tab w:val="right" w:pos="9069"/>
              </w:tabs>
              <w:jc w:val="center"/>
              <w:rPr>
                <w:rFonts w:ascii="Calibri" w:hAnsi="Calibri"/>
                <w:iCs/>
                <w:sz w:val="18"/>
                <w:szCs w:val="18"/>
              </w:rPr>
            </w:pPr>
          </w:p>
        </w:tc>
        <w:tc>
          <w:tcPr>
            <w:tcW w:w="1164" w:type="pct"/>
          </w:tcPr>
          <w:p w:rsidR="00D87DA7" w:rsidRPr="00411D9F" w:rsidRDefault="00D87DA7" w:rsidP="004E1717">
            <w:pPr>
              <w:autoSpaceDE w:val="0"/>
              <w:autoSpaceDN w:val="0"/>
              <w:adjustRightInd w:val="0"/>
              <w:rPr>
                <w:rFonts w:ascii="Calibri" w:hAnsi="Calibri" w:cs="Arial"/>
                <w:sz w:val="18"/>
                <w:szCs w:val="18"/>
              </w:rPr>
            </w:pPr>
            <w:r w:rsidRPr="00411D9F">
              <w:rPr>
                <w:rFonts w:ascii="Calibri" w:hAnsi="Calibri" w:cs="Arial"/>
                <w:sz w:val="18"/>
                <w:szCs w:val="18"/>
              </w:rPr>
              <w:t xml:space="preserve">liczba etapów działań </w:t>
            </w:r>
            <w:proofErr w:type="spellStart"/>
            <w:r w:rsidR="004E1717">
              <w:rPr>
                <w:rFonts w:ascii="Calibri" w:hAnsi="Calibri" w:cs="Arial"/>
                <w:sz w:val="18"/>
                <w:szCs w:val="18"/>
              </w:rPr>
              <w:t>upowszech</w:t>
            </w:r>
            <w:proofErr w:type="spellEnd"/>
            <w:r w:rsidR="004E1717">
              <w:rPr>
                <w:rFonts w:ascii="Calibri" w:hAnsi="Calibri" w:cs="Arial"/>
                <w:sz w:val="18"/>
                <w:szCs w:val="18"/>
              </w:rPr>
              <w:t>.</w:t>
            </w:r>
          </w:p>
        </w:tc>
        <w:tc>
          <w:tcPr>
            <w:tcW w:w="598" w:type="pct"/>
          </w:tcPr>
          <w:p w:rsidR="00D87DA7" w:rsidRPr="00FB4211" w:rsidRDefault="00D87DA7" w:rsidP="008A4FA2">
            <w:pPr>
              <w:autoSpaceDE w:val="0"/>
              <w:autoSpaceDN w:val="0"/>
              <w:adjustRightInd w:val="0"/>
              <w:jc w:val="center"/>
              <w:rPr>
                <w:rFonts w:ascii="Calibri" w:hAnsi="Calibri" w:cs="Arial"/>
                <w:sz w:val="16"/>
                <w:szCs w:val="16"/>
              </w:rPr>
            </w:pPr>
            <w:r w:rsidRPr="00FB4211">
              <w:rPr>
                <w:rFonts w:ascii="Calibri" w:hAnsi="Calibri" w:cs="Arial"/>
                <w:sz w:val="16"/>
                <w:szCs w:val="16"/>
              </w:rPr>
              <w:t>7 (12.2015)</w:t>
            </w:r>
          </w:p>
        </w:tc>
        <w:tc>
          <w:tcPr>
            <w:tcW w:w="698" w:type="pct"/>
          </w:tcPr>
          <w:p w:rsidR="00D87DA7" w:rsidRPr="00411D9F" w:rsidRDefault="00D87DA7" w:rsidP="004E1717">
            <w:pPr>
              <w:autoSpaceDE w:val="0"/>
              <w:autoSpaceDN w:val="0"/>
              <w:adjustRightInd w:val="0"/>
              <w:rPr>
                <w:rFonts w:ascii="Calibri" w:hAnsi="Calibri" w:cs="Arial"/>
                <w:sz w:val="18"/>
                <w:szCs w:val="18"/>
              </w:rPr>
            </w:pPr>
            <w:r w:rsidRPr="00411D9F">
              <w:rPr>
                <w:rFonts w:ascii="Calibri" w:hAnsi="Calibri" w:cs="Arial"/>
                <w:sz w:val="18"/>
                <w:szCs w:val="18"/>
              </w:rPr>
              <w:t xml:space="preserve">listy </w:t>
            </w:r>
            <w:proofErr w:type="spellStart"/>
            <w:r w:rsidRPr="00411D9F">
              <w:rPr>
                <w:rFonts w:ascii="Calibri" w:hAnsi="Calibri" w:cs="Arial"/>
                <w:sz w:val="18"/>
                <w:szCs w:val="18"/>
              </w:rPr>
              <w:t>obecn</w:t>
            </w:r>
            <w:proofErr w:type="spellEnd"/>
            <w:r w:rsidR="004E1717">
              <w:rPr>
                <w:rFonts w:ascii="Calibri" w:hAnsi="Calibri" w:cs="Arial"/>
                <w:sz w:val="18"/>
                <w:szCs w:val="18"/>
              </w:rPr>
              <w:t>.</w:t>
            </w:r>
            <w:r w:rsidRPr="00411D9F">
              <w:rPr>
                <w:rFonts w:ascii="Calibri" w:hAnsi="Calibri" w:cs="Arial"/>
                <w:sz w:val="18"/>
                <w:szCs w:val="18"/>
              </w:rPr>
              <w:t xml:space="preserve">, </w:t>
            </w:r>
            <w:r w:rsidR="004E1717">
              <w:rPr>
                <w:rFonts w:ascii="Calibri" w:hAnsi="Calibri" w:cs="Arial"/>
                <w:sz w:val="18"/>
                <w:szCs w:val="18"/>
              </w:rPr>
              <w:t>protokoły</w:t>
            </w:r>
            <w:r w:rsidRPr="00411D9F">
              <w:rPr>
                <w:rFonts w:ascii="Calibri" w:hAnsi="Calibri" w:cs="Arial"/>
                <w:sz w:val="18"/>
                <w:szCs w:val="18"/>
              </w:rPr>
              <w:t xml:space="preserve"> </w:t>
            </w:r>
          </w:p>
        </w:tc>
        <w:tc>
          <w:tcPr>
            <w:tcW w:w="399" w:type="pct"/>
          </w:tcPr>
          <w:p w:rsidR="00D87DA7" w:rsidRPr="00411D9F" w:rsidRDefault="00D87DA7"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D87DA7" w:rsidRPr="00411D9F" w:rsidRDefault="00D87DA7" w:rsidP="00103CD6">
            <w:pPr>
              <w:tabs>
                <w:tab w:val="right" w:pos="9069"/>
              </w:tabs>
              <w:jc w:val="both"/>
              <w:rPr>
                <w:rFonts w:ascii="Calibri" w:hAnsi="Calibri"/>
                <w:iCs/>
                <w:sz w:val="18"/>
                <w:szCs w:val="18"/>
              </w:rPr>
            </w:pPr>
            <w:proofErr w:type="spellStart"/>
            <w:r w:rsidRPr="00411D9F">
              <w:rPr>
                <w:rFonts w:ascii="Calibri" w:hAnsi="Calibri"/>
                <w:iCs/>
                <w:sz w:val="18"/>
                <w:szCs w:val="18"/>
              </w:rPr>
              <w:t>j.w</w:t>
            </w:r>
            <w:proofErr w:type="spellEnd"/>
            <w:r w:rsidRPr="00411D9F">
              <w:rPr>
                <w:rFonts w:ascii="Calibri" w:hAnsi="Calibri"/>
                <w:iCs/>
                <w:sz w:val="18"/>
                <w:szCs w:val="18"/>
              </w:rPr>
              <w:t>.</w:t>
            </w:r>
          </w:p>
        </w:tc>
      </w:tr>
      <w:tr w:rsidR="00D87DA7" w:rsidRPr="00411D9F" w:rsidTr="00785900">
        <w:trPr>
          <w:trHeight w:val="325"/>
        </w:trPr>
        <w:tc>
          <w:tcPr>
            <w:tcW w:w="1316" w:type="pct"/>
          </w:tcPr>
          <w:p w:rsidR="00D87DA7" w:rsidRPr="00411D9F" w:rsidRDefault="00D87DA7" w:rsidP="00103CD6">
            <w:pPr>
              <w:autoSpaceDE w:val="0"/>
              <w:autoSpaceDN w:val="0"/>
              <w:adjustRightInd w:val="0"/>
              <w:rPr>
                <w:rFonts w:ascii="Calibri" w:hAnsi="Calibri" w:cs="Arial"/>
                <w:sz w:val="18"/>
                <w:szCs w:val="18"/>
              </w:rPr>
            </w:pPr>
            <w:r w:rsidRPr="00411D9F">
              <w:rPr>
                <w:rFonts w:ascii="Calibri" w:hAnsi="Calibri" w:cs="Arial"/>
                <w:sz w:val="18"/>
                <w:szCs w:val="18"/>
              </w:rPr>
              <w:t>Wzrost skuteczności diagnozy umiejętności i preferencji zawodowych osób 50+ do 12.2015 r.</w:t>
            </w:r>
          </w:p>
        </w:tc>
        <w:tc>
          <w:tcPr>
            <w:tcW w:w="304" w:type="pct"/>
            <w:vAlign w:val="center"/>
          </w:tcPr>
          <w:p w:rsidR="00D87DA7" w:rsidRPr="00411D9F" w:rsidRDefault="00D87DA7" w:rsidP="00E5765E">
            <w:pPr>
              <w:tabs>
                <w:tab w:val="right" w:pos="9069"/>
              </w:tabs>
              <w:jc w:val="center"/>
              <w:rPr>
                <w:rFonts w:ascii="Calibri" w:hAnsi="Calibri"/>
                <w:iCs/>
                <w:sz w:val="18"/>
                <w:szCs w:val="18"/>
              </w:rPr>
            </w:pPr>
            <w:r w:rsidRPr="00411D9F">
              <w:rPr>
                <w:rFonts w:ascii="Calibri" w:hAnsi="Calibri"/>
                <w:iCs/>
                <w:sz w:val="18"/>
                <w:szCs w:val="18"/>
              </w:rPr>
              <w:t>Nie</w:t>
            </w:r>
          </w:p>
        </w:tc>
        <w:tc>
          <w:tcPr>
            <w:tcW w:w="1164" w:type="pct"/>
          </w:tcPr>
          <w:p w:rsidR="00D87DA7" w:rsidRPr="00411D9F" w:rsidRDefault="00D87DA7" w:rsidP="004E1717">
            <w:pPr>
              <w:autoSpaceDE w:val="0"/>
              <w:autoSpaceDN w:val="0"/>
              <w:adjustRightInd w:val="0"/>
              <w:rPr>
                <w:rFonts w:ascii="Calibri" w:hAnsi="Calibri" w:cs="Arial"/>
                <w:sz w:val="18"/>
                <w:szCs w:val="18"/>
              </w:rPr>
            </w:pPr>
            <w:r w:rsidRPr="00411D9F">
              <w:rPr>
                <w:rFonts w:ascii="Calibri" w:hAnsi="Calibri" w:cs="Arial"/>
                <w:sz w:val="18"/>
                <w:szCs w:val="18"/>
              </w:rPr>
              <w:t xml:space="preserve">Liczba os. po 50 </w:t>
            </w:r>
            <w:proofErr w:type="spellStart"/>
            <w:r w:rsidRPr="00411D9F">
              <w:rPr>
                <w:rFonts w:ascii="Calibri" w:hAnsi="Calibri" w:cs="Arial"/>
                <w:sz w:val="18"/>
                <w:szCs w:val="18"/>
              </w:rPr>
              <w:t>r.ż</w:t>
            </w:r>
            <w:proofErr w:type="spellEnd"/>
            <w:r w:rsidRPr="00411D9F">
              <w:rPr>
                <w:rFonts w:ascii="Calibri" w:hAnsi="Calibri" w:cs="Arial"/>
                <w:sz w:val="18"/>
                <w:szCs w:val="18"/>
              </w:rPr>
              <w:t xml:space="preserve">, </w:t>
            </w:r>
            <w:r w:rsidR="004E1717">
              <w:rPr>
                <w:rFonts w:ascii="Calibri" w:hAnsi="Calibri" w:cs="Arial"/>
                <w:sz w:val="18"/>
                <w:szCs w:val="18"/>
              </w:rPr>
              <w:t>objętych diagnozą</w:t>
            </w:r>
          </w:p>
        </w:tc>
        <w:tc>
          <w:tcPr>
            <w:tcW w:w="598" w:type="pct"/>
          </w:tcPr>
          <w:p w:rsidR="00D87DA7" w:rsidRPr="00FB4211" w:rsidRDefault="00D87DA7" w:rsidP="00103CD6">
            <w:pPr>
              <w:autoSpaceDE w:val="0"/>
              <w:autoSpaceDN w:val="0"/>
              <w:adjustRightInd w:val="0"/>
              <w:jc w:val="center"/>
              <w:rPr>
                <w:rFonts w:ascii="Calibri" w:hAnsi="Calibri" w:cs="Arial"/>
                <w:sz w:val="16"/>
                <w:szCs w:val="16"/>
              </w:rPr>
            </w:pPr>
            <w:r w:rsidRPr="00FB4211">
              <w:rPr>
                <w:rFonts w:ascii="Calibri" w:hAnsi="Calibri" w:cs="Arial"/>
                <w:sz w:val="16"/>
                <w:szCs w:val="16"/>
              </w:rPr>
              <w:t>3900, w tym 2340 K i 1560 M (12.2015)</w:t>
            </w:r>
          </w:p>
        </w:tc>
        <w:tc>
          <w:tcPr>
            <w:tcW w:w="698" w:type="pct"/>
          </w:tcPr>
          <w:p w:rsidR="00D87DA7" w:rsidRPr="00411D9F" w:rsidRDefault="00D87DA7" w:rsidP="004E1717">
            <w:pPr>
              <w:autoSpaceDE w:val="0"/>
              <w:autoSpaceDN w:val="0"/>
              <w:adjustRightInd w:val="0"/>
              <w:rPr>
                <w:rFonts w:ascii="Calibri" w:hAnsi="Calibri" w:cs="Arial"/>
                <w:sz w:val="18"/>
                <w:szCs w:val="18"/>
              </w:rPr>
            </w:pPr>
            <w:r w:rsidRPr="00411D9F">
              <w:rPr>
                <w:rFonts w:ascii="Calibri" w:hAnsi="Calibri" w:cs="Arial"/>
                <w:sz w:val="18"/>
                <w:szCs w:val="18"/>
              </w:rPr>
              <w:t xml:space="preserve">rejestrator </w:t>
            </w:r>
            <w:proofErr w:type="spellStart"/>
            <w:r w:rsidRPr="00411D9F">
              <w:rPr>
                <w:rFonts w:ascii="Calibri" w:hAnsi="Calibri" w:cs="Arial"/>
                <w:sz w:val="18"/>
                <w:szCs w:val="18"/>
              </w:rPr>
              <w:t>logowań</w:t>
            </w:r>
            <w:proofErr w:type="spellEnd"/>
            <w:r w:rsidRPr="00411D9F">
              <w:rPr>
                <w:rFonts w:ascii="Calibri" w:hAnsi="Calibri" w:cs="Arial"/>
                <w:sz w:val="18"/>
                <w:szCs w:val="18"/>
              </w:rPr>
              <w:t xml:space="preserve"> do Nawigatora </w:t>
            </w:r>
          </w:p>
        </w:tc>
        <w:tc>
          <w:tcPr>
            <w:tcW w:w="399" w:type="pct"/>
          </w:tcPr>
          <w:p w:rsidR="00D87DA7" w:rsidRPr="00411D9F" w:rsidRDefault="00D87DA7" w:rsidP="00411D9F">
            <w:pPr>
              <w:tabs>
                <w:tab w:val="right" w:pos="9069"/>
              </w:tabs>
              <w:jc w:val="center"/>
              <w:rPr>
                <w:rFonts w:ascii="Calibri" w:hAnsi="Calibri"/>
                <w:iCs/>
                <w:sz w:val="18"/>
                <w:szCs w:val="18"/>
              </w:rPr>
            </w:pPr>
            <w:r w:rsidRPr="00411D9F">
              <w:rPr>
                <w:rFonts w:ascii="Calibri" w:hAnsi="Calibri"/>
                <w:iCs/>
                <w:sz w:val="18"/>
                <w:szCs w:val="18"/>
              </w:rPr>
              <w:t>12.2015</w:t>
            </w:r>
          </w:p>
        </w:tc>
        <w:tc>
          <w:tcPr>
            <w:tcW w:w="522" w:type="pct"/>
          </w:tcPr>
          <w:p w:rsidR="00D87DA7" w:rsidRPr="00411D9F" w:rsidRDefault="00D87DA7" w:rsidP="00411D9F">
            <w:pPr>
              <w:tabs>
                <w:tab w:val="right" w:pos="9069"/>
              </w:tabs>
              <w:rPr>
                <w:rFonts w:ascii="Calibri" w:hAnsi="Calibri"/>
                <w:iCs/>
                <w:sz w:val="18"/>
                <w:szCs w:val="18"/>
              </w:rPr>
            </w:pPr>
            <w:r w:rsidRPr="00411D9F">
              <w:rPr>
                <w:rFonts w:ascii="Calibri" w:hAnsi="Calibri"/>
                <w:iCs/>
                <w:sz w:val="18"/>
                <w:szCs w:val="18"/>
              </w:rPr>
              <w:t xml:space="preserve">Lider zespołu ds. narzędzi </w:t>
            </w:r>
            <w:proofErr w:type="spellStart"/>
            <w:r w:rsidRPr="00411D9F">
              <w:rPr>
                <w:rFonts w:ascii="Calibri" w:hAnsi="Calibri"/>
                <w:iCs/>
                <w:sz w:val="18"/>
                <w:szCs w:val="18"/>
              </w:rPr>
              <w:t>diagn</w:t>
            </w:r>
            <w:proofErr w:type="spellEnd"/>
            <w:r w:rsidR="00411D9F" w:rsidRPr="00411D9F">
              <w:rPr>
                <w:rFonts w:ascii="Calibri" w:hAnsi="Calibri"/>
                <w:iCs/>
                <w:sz w:val="18"/>
                <w:szCs w:val="18"/>
              </w:rPr>
              <w:t>.</w:t>
            </w:r>
          </w:p>
        </w:tc>
      </w:tr>
      <w:tr w:rsidR="00D87DA7" w:rsidRPr="00411D9F" w:rsidTr="00785900">
        <w:trPr>
          <w:trHeight w:val="141"/>
        </w:trPr>
        <w:tc>
          <w:tcPr>
            <w:tcW w:w="1316" w:type="pct"/>
          </w:tcPr>
          <w:p w:rsidR="00D87DA7" w:rsidRPr="00FB4211" w:rsidRDefault="00D87DA7" w:rsidP="004E1717">
            <w:pPr>
              <w:autoSpaceDE w:val="0"/>
              <w:autoSpaceDN w:val="0"/>
              <w:adjustRightInd w:val="0"/>
              <w:rPr>
                <w:rFonts w:ascii="Calibri" w:hAnsi="Calibri" w:cs="Arial"/>
                <w:sz w:val="18"/>
                <w:szCs w:val="18"/>
              </w:rPr>
            </w:pPr>
            <w:r w:rsidRPr="00FB4211">
              <w:rPr>
                <w:rFonts w:ascii="Calibri" w:hAnsi="Calibri" w:cs="Arial"/>
                <w:sz w:val="18"/>
                <w:szCs w:val="18"/>
              </w:rPr>
              <w:t xml:space="preserve">Wzrost innowacyjności rozwiązań </w:t>
            </w:r>
            <w:r w:rsidR="00411D9F" w:rsidRPr="00FB4211">
              <w:rPr>
                <w:rFonts w:ascii="Calibri" w:hAnsi="Calibri" w:cs="Arial"/>
                <w:sz w:val="18"/>
                <w:szCs w:val="18"/>
              </w:rPr>
              <w:t xml:space="preserve">IT </w:t>
            </w:r>
            <w:r w:rsidRPr="00FB4211">
              <w:rPr>
                <w:rFonts w:ascii="Calibri" w:hAnsi="Calibri" w:cs="Arial"/>
                <w:sz w:val="18"/>
                <w:szCs w:val="18"/>
              </w:rPr>
              <w:t xml:space="preserve">w aktywizacji osób </w:t>
            </w:r>
            <w:r w:rsidR="004E1717" w:rsidRPr="00FB4211">
              <w:rPr>
                <w:rFonts w:ascii="Calibri" w:hAnsi="Calibri" w:cs="Arial"/>
                <w:sz w:val="18"/>
                <w:szCs w:val="18"/>
              </w:rPr>
              <w:t>niepracujących</w:t>
            </w:r>
            <w:r w:rsidRPr="00FB4211">
              <w:rPr>
                <w:rFonts w:ascii="Calibri" w:hAnsi="Calibri" w:cs="Arial"/>
                <w:sz w:val="18"/>
                <w:szCs w:val="18"/>
              </w:rPr>
              <w:t xml:space="preserve"> dzięki wymianie doświadczeń z partnerem i </w:t>
            </w:r>
            <w:r w:rsidRPr="00FB4211">
              <w:rPr>
                <w:rFonts w:ascii="Calibri" w:hAnsi="Calibri" w:cs="Arial"/>
                <w:sz w:val="18"/>
                <w:szCs w:val="18"/>
              </w:rPr>
              <w:lastRenderedPageBreak/>
              <w:t xml:space="preserve">implementacji rozwiązań </w:t>
            </w:r>
            <w:r w:rsidR="004E1717" w:rsidRPr="00FB4211">
              <w:rPr>
                <w:rFonts w:ascii="Calibri" w:hAnsi="Calibri" w:cs="Arial"/>
                <w:sz w:val="18"/>
                <w:szCs w:val="18"/>
              </w:rPr>
              <w:t>IT</w:t>
            </w:r>
            <w:r w:rsidRPr="00FB4211">
              <w:rPr>
                <w:rFonts w:ascii="Calibri" w:hAnsi="Calibri" w:cs="Arial"/>
                <w:sz w:val="18"/>
                <w:szCs w:val="18"/>
              </w:rPr>
              <w:t xml:space="preserve"> </w:t>
            </w:r>
            <w:r w:rsidR="004E1717" w:rsidRPr="00FB4211">
              <w:rPr>
                <w:rFonts w:ascii="Calibri" w:hAnsi="Calibri" w:cs="Arial"/>
                <w:sz w:val="18"/>
                <w:szCs w:val="18"/>
              </w:rPr>
              <w:t xml:space="preserve">partnera </w:t>
            </w:r>
            <w:r w:rsidRPr="00FB4211">
              <w:rPr>
                <w:rFonts w:ascii="Calibri" w:hAnsi="Calibri" w:cs="Arial"/>
                <w:sz w:val="18"/>
                <w:szCs w:val="18"/>
              </w:rPr>
              <w:t>do 03.2015</w:t>
            </w:r>
          </w:p>
        </w:tc>
        <w:tc>
          <w:tcPr>
            <w:tcW w:w="304" w:type="pct"/>
            <w:vAlign w:val="center"/>
          </w:tcPr>
          <w:p w:rsidR="00D87DA7" w:rsidRPr="00FB4211" w:rsidRDefault="00D87DA7" w:rsidP="00FB6954">
            <w:pPr>
              <w:tabs>
                <w:tab w:val="right" w:pos="9069"/>
              </w:tabs>
              <w:jc w:val="center"/>
              <w:rPr>
                <w:rFonts w:ascii="Calibri" w:hAnsi="Calibri"/>
                <w:iCs/>
                <w:sz w:val="18"/>
                <w:szCs w:val="18"/>
              </w:rPr>
            </w:pPr>
            <w:r w:rsidRPr="00FB4211">
              <w:rPr>
                <w:rFonts w:ascii="Calibri" w:hAnsi="Calibri"/>
                <w:iCs/>
                <w:sz w:val="18"/>
                <w:szCs w:val="18"/>
              </w:rPr>
              <w:lastRenderedPageBreak/>
              <w:t>Nie</w:t>
            </w:r>
          </w:p>
        </w:tc>
        <w:tc>
          <w:tcPr>
            <w:tcW w:w="1164" w:type="pct"/>
          </w:tcPr>
          <w:p w:rsidR="00D87DA7" w:rsidRPr="00411D9F" w:rsidRDefault="00D87DA7" w:rsidP="00103CD6">
            <w:pPr>
              <w:autoSpaceDE w:val="0"/>
              <w:autoSpaceDN w:val="0"/>
              <w:adjustRightInd w:val="0"/>
              <w:rPr>
                <w:rFonts w:ascii="Calibri" w:hAnsi="Calibri" w:cs="Arial"/>
                <w:sz w:val="18"/>
                <w:szCs w:val="18"/>
              </w:rPr>
            </w:pPr>
            <w:r w:rsidRPr="00411D9F">
              <w:rPr>
                <w:rFonts w:ascii="Calibri" w:hAnsi="Calibri" w:cs="Arial"/>
                <w:sz w:val="18"/>
                <w:szCs w:val="18"/>
              </w:rPr>
              <w:t xml:space="preserve">liczba opracowanych narzędzi IT przez spotkania, konsultacje, </w:t>
            </w:r>
            <w:proofErr w:type="spellStart"/>
            <w:r w:rsidRPr="00411D9F">
              <w:rPr>
                <w:rFonts w:ascii="Calibri" w:hAnsi="Calibri" w:cs="Arial"/>
                <w:sz w:val="18"/>
                <w:szCs w:val="18"/>
              </w:rPr>
              <w:t>dokum</w:t>
            </w:r>
            <w:proofErr w:type="spellEnd"/>
            <w:r w:rsidRPr="00411D9F">
              <w:rPr>
                <w:rFonts w:ascii="Calibri" w:hAnsi="Calibri" w:cs="Arial"/>
                <w:sz w:val="18"/>
                <w:szCs w:val="18"/>
              </w:rPr>
              <w:t>. końcową produktu</w:t>
            </w:r>
          </w:p>
        </w:tc>
        <w:tc>
          <w:tcPr>
            <w:tcW w:w="598" w:type="pct"/>
          </w:tcPr>
          <w:p w:rsidR="00D87DA7" w:rsidRPr="00FB4211" w:rsidRDefault="00D87DA7" w:rsidP="008B7248">
            <w:pPr>
              <w:tabs>
                <w:tab w:val="right" w:pos="9069"/>
              </w:tabs>
              <w:jc w:val="center"/>
              <w:rPr>
                <w:rFonts w:ascii="Calibri" w:hAnsi="Calibri"/>
                <w:iCs/>
                <w:sz w:val="16"/>
                <w:szCs w:val="16"/>
              </w:rPr>
            </w:pPr>
            <w:r w:rsidRPr="00FB4211">
              <w:rPr>
                <w:rFonts w:ascii="Calibri" w:hAnsi="Calibri"/>
                <w:iCs/>
                <w:sz w:val="16"/>
                <w:szCs w:val="16"/>
              </w:rPr>
              <w:t>2 (03.2015)</w:t>
            </w:r>
          </w:p>
        </w:tc>
        <w:tc>
          <w:tcPr>
            <w:tcW w:w="698" w:type="pct"/>
          </w:tcPr>
          <w:p w:rsidR="00D87DA7" w:rsidRPr="00411D9F" w:rsidRDefault="004E1717" w:rsidP="00D87DA7">
            <w:pPr>
              <w:autoSpaceDE w:val="0"/>
              <w:autoSpaceDN w:val="0"/>
              <w:adjustRightInd w:val="0"/>
              <w:rPr>
                <w:rFonts w:ascii="Calibri" w:hAnsi="Calibri" w:cs="Arial"/>
                <w:sz w:val="18"/>
                <w:szCs w:val="18"/>
              </w:rPr>
            </w:pPr>
            <w:r>
              <w:rPr>
                <w:rFonts w:ascii="Calibri" w:hAnsi="Calibri" w:cs="Arial"/>
                <w:sz w:val="18"/>
                <w:szCs w:val="18"/>
              </w:rPr>
              <w:t>Il. narzędzi IT</w:t>
            </w:r>
            <w:r w:rsidR="00D87DA7" w:rsidRPr="00411D9F">
              <w:rPr>
                <w:rFonts w:ascii="Calibri" w:hAnsi="Calibri" w:cs="Arial"/>
                <w:sz w:val="18"/>
                <w:szCs w:val="18"/>
              </w:rPr>
              <w:t xml:space="preserve"> </w:t>
            </w:r>
          </w:p>
        </w:tc>
        <w:tc>
          <w:tcPr>
            <w:tcW w:w="399" w:type="pct"/>
          </w:tcPr>
          <w:p w:rsidR="00D87DA7" w:rsidRPr="00411D9F" w:rsidRDefault="00D87DA7" w:rsidP="00411D9F">
            <w:pPr>
              <w:tabs>
                <w:tab w:val="right" w:pos="9069"/>
              </w:tabs>
              <w:jc w:val="center"/>
              <w:rPr>
                <w:rFonts w:ascii="Calibri" w:hAnsi="Calibri"/>
                <w:iCs/>
                <w:sz w:val="18"/>
                <w:szCs w:val="18"/>
              </w:rPr>
            </w:pPr>
            <w:r w:rsidRPr="00411D9F">
              <w:rPr>
                <w:rFonts w:ascii="Calibri" w:hAnsi="Calibri"/>
                <w:iCs/>
                <w:sz w:val="18"/>
                <w:szCs w:val="18"/>
              </w:rPr>
              <w:t>03.2015</w:t>
            </w:r>
          </w:p>
        </w:tc>
        <w:tc>
          <w:tcPr>
            <w:tcW w:w="522" w:type="pct"/>
          </w:tcPr>
          <w:p w:rsidR="00D87DA7" w:rsidRPr="00411D9F" w:rsidRDefault="00D87DA7" w:rsidP="004E1717">
            <w:pPr>
              <w:tabs>
                <w:tab w:val="right" w:pos="9069"/>
              </w:tabs>
              <w:rPr>
                <w:rFonts w:ascii="Calibri" w:hAnsi="Calibri"/>
                <w:iCs/>
                <w:sz w:val="18"/>
                <w:szCs w:val="18"/>
              </w:rPr>
            </w:pPr>
            <w:r w:rsidRPr="00411D9F">
              <w:rPr>
                <w:rFonts w:ascii="Calibri" w:hAnsi="Calibri"/>
                <w:iCs/>
                <w:sz w:val="18"/>
                <w:szCs w:val="18"/>
              </w:rPr>
              <w:t xml:space="preserve">Koordynator ds. współpracy </w:t>
            </w:r>
            <w:proofErr w:type="spellStart"/>
            <w:r w:rsidRPr="00411D9F">
              <w:rPr>
                <w:rFonts w:ascii="Calibri" w:hAnsi="Calibri"/>
                <w:iCs/>
                <w:sz w:val="18"/>
                <w:szCs w:val="18"/>
              </w:rPr>
              <w:t>międzynar</w:t>
            </w:r>
            <w:proofErr w:type="spellEnd"/>
            <w:r w:rsidR="004E1717">
              <w:rPr>
                <w:rFonts w:ascii="Calibri" w:hAnsi="Calibri"/>
                <w:iCs/>
                <w:sz w:val="18"/>
                <w:szCs w:val="18"/>
              </w:rPr>
              <w:t>.</w:t>
            </w:r>
          </w:p>
        </w:tc>
      </w:tr>
    </w:tbl>
    <w:p w:rsidR="00594398" w:rsidRPr="005D4691" w:rsidRDefault="00594398" w:rsidP="0040014D">
      <w:pPr>
        <w:tabs>
          <w:tab w:val="right" w:pos="9069"/>
        </w:tabs>
        <w:jc w:val="both"/>
        <w:rPr>
          <w:rFonts w:ascii="Calibri" w:hAnsi="Calibri"/>
          <w:b/>
          <w:iCs/>
          <w:color w:val="FF0000"/>
          <w:sz w:val="28"/>
          <w:szCs w:val="28"/>
        </w:rPr>
        <w:sectPr w:rsidR="00594398" w:rsidRPr="005D4691" w:rsidSect="004E1717">
          <w:headerReference w:type="default" r:id="rId10"/>
          <w:pgSz w:w="16838" w:h="11906" w:orient="landscape"/>
          <w:pgMar w:top="1276" w:right="1418" w:bottom="993" w:left="1418" w:header="709" w:footer="709" w:gutter="0"/>
          <w:pgNumType w:fmt="numberInDash"/>
          <w:cols w:space="708"/>
          <w:docGrid w:linePitch="360"/>
        </w:sectPr>
      </w:pPr>
    </w:p>
    <w:p w:rsidR="00BD67B3" w:rsidRPr="00517576" w:rsidRDefault="00BD67B3" w:rsidP="0040014D">
      <w:pPr>
        <w:pStyle w:val="Nagwek1"/>
        <w:rPr>
          <w:rFonts w:ascii="Calibri" w:hAnsi="Calibri"/>
        </w:rPr>
      </w:pPr>
      <w:bookmarkStart w:id="2" w:name="_Toc354961782"/>
      <w:r w:rsidRPr="00517576">
        <w:rPr>
          <w:rFonts w:ascii="Calibri" w:hAnsi="Calibri"/>
        </w:rPr>
        <w:lastRenderedPageBreak/>
        <w:t>III. Opis innowacji, w tym produktu finalnego</w:t>
      </w:r>
      <w:bookmarkEnd w:id="2"/>
      <w:r w:rsidRPr="00517576">
        <w:rPr>
          <w:rFonts w:ascii="Calibri" w:hAnsi="Calibri"/>
        </w:rPr>
        <w:t xml:space="preserve"> </w:t>
      </w:r>
    </w:p>
    <w:p w:rsidR="0060508A" w:rsidRDefault="0060508A" w:rsidP="00E329F3">
      <w:pPr>
        <w:jc w:val="both"/>
        <w:rPr>
          <w:rFonts w:ascii="Calibri" w:hAnsi="Calibri" w:cs="Arial"/>
          <w:b/>
          <w:sz w:val="22"/>
          <w:szCs w:val="22"/>
        </w:rPr>
      </w:pPr>
    </w:p>
    <w:p w:rsidR="00E329F3" w:rsidRPr="00E329F3" w:rsidRDefault="00E329F3" w:rsidP="00E329F3">
      <w:pPr>
        <w:jc w:val="both"/>
        <w:rPr>
          <w:rFonts w:ascii="Calibri" w:hAnsi="Calibri" w:cs="Arial"/>
          <w:sz w:val="22"/>
          <w:szCs w:val="22"/>
        </w:rPr>
      </w:pPr>
      <w:r w:rsidRPr="00E329F3">
        <w:rPr>
          <w:rFonts w:ascii="Calibri" w:hAnsi="Calibri" w:cs="Arial"/>
          <w:b/>
          <w:sz w:val="22"/>
          <w:szCs w:val="22"/>
        </w:rPr>
        <w:t>Produktem finalnym</w:t>
      </w:r>
      <w:r w:rsidRPr="00E329F3">
        <w:rPr>
          <w:rFonts w:ascii="Calibri" w:hAnsi="Calibri" w:cs="Arial"/>
          <w:sz w:val="22"/>
          <w:szCs w:val="22"/>
        </w:rPr>
        <w:t xml:space="preserve"> projektu będzie innowacyjn</w:t>
      </w:r>
      <w:r>
        <w:rPr>
          <w:rFonts w:ascii="Calibri" w:hAnsi="Calibri" w:cs="Arial"/>
          <w:sz w:val="22"/>
          <w:szCs w:val="22"/>
        </w:rPr>
        <w:t>y</w:t>
      </w:r>
      <w:r w:rsidRPr="00E329F3">
        <w:rPr>
          <w:rFonts w:ascii="Calibri" w:hAnsi="Calibri" w:cs="Arial"/>
          <w:sz w:val="22"/>
          <w:szCs w:val="22"/>
        </w:rPr>
        <w:t xml:space="preserve"> system kojarzenia popytu i podaży na rynku pracy, zwany dalej WITRYNA PRACY </w:t>
      </w:r>
      <w:r>
        <w:rPr>
          <w:rFonts w:ascii="Calibri" w:hAnsi="Calibri" w:cs="Arial"/>
          <w:sz w:val="22"/>
          <w:szCs w:val="22"/>
        </w:rPr>
        <w:t xml:space="preserve">50+ </w:t>
      </w:r>
      <w:r w:rsidRPr="00E329F3">
        <w:rPr>
          <w:rFonts w:ascii="Calibri" w:hAnsi="Calibri" w:cs="Arial"/>
          <w:sz w:val="22"/>
          <w:szCs w:val="22"/>
        </w:rPr>
        <w:t>(WP</w:t>
      </w:r>
      <w:r>
        <w:rPr>
          <w:rFonts w:ascii="Calibri" w:hAnsi="Calibri" w:cs="Arial"/>
          <w:sz w:val="22"/>
          <w:szCs w:val="22"/>
        </w:rPr>
        <w:t xml:space="preserve"> 50+</w:t>
      </w:r>
      <w:r w:rsidRPr="00E329F3">
        <w:rPr>
          <w:rFonts w:ascii="Calibri" w:hAnsi="Calibri" w:cs="Arial"/>
          <w:sz w:val="22"/>
          <w:szCs w:val="22"/>
        </w:rPr>
        <w:t xml:space="preserve">), oparty i wykonany zgodnie z zasadami tworzenia rozwiązań informatycznych z uwzględnieniem potrzeb osób 50+. Produkt finalny zostanie przygotowany w technologii webowej. Będzie dostępny z poziomu przeglądarki internetowej, co pozwoli na szybkie jego wdrożenie i szerokie upowszechnienie wśród </w:t>
      </w:r>
      <w:r w:rsidRPr="00E329F3">
        <w:rPr>
          <w:rFonts w:ascii="Calibri" w:hAnsi="Calibri" w:cs="Arial"/>
          <w:b/>
          <w:sz w:val="22"/>
          <w:szCs w:val="22"/>
        </w:rPr>
        <w:t>użytkowników i odbiorców</w:t>
      </w:r>
      <w:r w:rsidRPr="00E329F3">
        <w:rPr>
          <w:rFonts w:ascii="Calibri" w:hAnsi="Calibri" w:cs="Arial"/>
          <w:sz w:val="22"/>
          <w:szCs w:val="22"/>
        </w:rPr>
        <w:t>.</w:t>
      </w:r>
    </w:p>
    <w:p w:rsidR="00E329F3" w:rsidRPr="00E329F3" w:rsidRDefault="00E329F3" w:rsidP="00E329F3">
      <w:pPr>
        <w:jc w:val="both"/>
        <w:rPr>
          <w:rFonts w:ascii="Calibri" w:hAnsi="Calibri" w:cs="Arial"/>
          <w:sz w:val="22"/>
          <w:szCs w:val="22"/>
        </w:rPr>
      </w:pPr>
      <w:r>
        <w:rPr>
          <w:rFonts w:ascii="Calibri" w:hAnsi="Calibri" w:cs="Arial"/>
          <w:sz w:val="22"/>
          <w:szCs w:val="22"/>
        </w:rPr>
        <w:t>WP 50+</w:t>
      </w:r>
      <w:r w:rsidRPr="00E329F3">
        <w:rPr>
          <w:rFonts w:ascii="Calibri" w:hAnsi="Calibri" w:cs="Arial"/>
          <w:sz w:val="22"/>
          <w:szCs w:val="22"/>
        </w:rPr>
        <w:t xml:space="preserve"> poza narzędziem IT to narzędzia diagnostyczne dla 50+ i firm oraz  procedury pozwalaj</w:t>
      </w:r>
      <w:r>
        <w:rPr>
          <w:rFonts w:ascii="Calibri" w:hAnsi="Calibri" w:cs="Arial"/>
          <w:sz w:val="22"/>
          <w:szCs w:val="22"/>
        </w:rPr>
        <w:t xml:space="preserve">ące ograniczyć bariery </w:t>
      </w:r>
      <w:proofErr w:type="spellStart"/>
      <w:r>
        <w:rPr>
          <w:rFonts w:ascii="Calibri" w:hAnsi="Calibri" w:cs="Arial"/>
          <w:sz w:val="22"/>
          <w:szCs w:val="22"/>
        </w:rPr>
        <w:t>instytutucjonalne</w:t>
      </w:r>
      <w:proofErr w:type="spellEnd"/>
      <w:r w:rsidRPr="00E329F3">
        <w:rPr>
          <w:rFonts w:ascii="Calibri" w:hAnsi="Calibri" w:cs="Arial"/>
          <w:sz w:val="22"/>
          <w:szCs w:val="22"/>
        </w:rPr>
        <w:t xml:space="preserve">, biurokratyczne, prawne i mentalne wobec os. po 50 </w:t>
      </w:r>
      <w:r w:rsidR="00544113">
        <w:rPr>
          <w:rFonts w:ascii="Calibri" w:hAnsi="Calibri" w:cs="Arial"/>
          <w:sz w:val="22"/>
          <w:szCs w:val="22"/>
        </w:rPr>
        <w:br/>
      </w:r>
      <w:r w:rsidRPr="00E329F3">
        <w:rPr>
          <w:rFonts w:ascii="Calibri" w:hAnsi="Calibri" w:cs="Arial"/>
          <w:sz w:val="22"/>
          <w:szCs w:val="22"/>
        </w:rPr>
        <w:t xml:space="preserve">i wspomagające współpracę </w:t>
      </w:r>
      <w:r>
        <w:rPr>
          <w:rFonts w:ascii="Calibri" w:hAnsi="Calibri" w:cs="Arial"/>
          <w:sz w:val="22"/>
          <w:szCs w:val="22"/>
        </w:rPr>
        <w:t>firm i instytucji</w:t>
      </w:r>
      <w:r w:rsidRPr="00E329F3">
        <w:rPr>
          <w:rFonts w:ascii="Calibri" w:hAnsi="Calibri" w:cs="Arial"/>
          <w:sz w:val="22"/>
          <w:szCs w:val="22"/>
        </w:rPr>
        <w:t xml:space="preserve"> </w:t>
      </w:r>
      <w:r>
        <w:rPr>
          <w:rFonts w:ascii="Calibri" w:hAnsi="Calibri" w:cs="Arial"/>
          <w:sz w:val="22"/>
          <w:szCs w:val="22"/>
        </w:rPr>
        <w:t>r</w:t>
      </w:r>
      <w:r w:rsidRPr="00E329F3">
        <w:rPr>
          <w:rFonts w:ascii="Calibri" w:hAnsi="Calibri" w:cs="Arial"/>
          <w:sz w:val="22"/>
          <w:szCs w:val="22"/>
        </w:rPr>
        <w:t>ynku pracy. Produkt będzie zintegrowanym narzędziem, umożliwiającym zdefiniowanie sylwetki zawodowej pracownika-kandydata o wysokim stopniu użyteczności w procesie „kojarzenia” pracodawców z poszukującymi pracy. Funkcjonujące portale pracy są nakierowane głównie na osoby młode oraz os. z wysokimi kwalifikacjami zawodowymi. Nie zawierają opcji wyszukiwania umiejętności i kompetencji, co przewiduje produkt w ramach projektu</w:t>
      </w:r>
      <w:r w:rsidR="002731E0">
        <w:rPr>
          <w:rStyle w:val="Odwoanieprzypisudolnego"/>
          <w:rFonts w:ascii="Calibri" w:hAnsi="Calibri" w:cs="Arial"/>
          <w:sz w:val="22"/>
          <w:szCs w:val="22"/>
        </w:rPr>
        <w:footnoteReference w:id="7"/>
      </w:r>
      <w:r w:rsidRPr="00E329F3">
        <w:rPr>
          <w:rFonts w:ascii="Calibri" w:hAnsi="Calibri" w:cs="Arial"/>
          <w:sz w:val="22"/>
          <w:szCs w:val="22"/>
        </w:rPr>
        <w:t>.</w:t>
      </w:r>
      <w:r>
        <w:rPr>
          <w:rFonts w:ascii="Calibri" w:hAnsi="Calibri" w:cs="Arial"/>
          <w:sz w:val="22"/>
          <w:szCs w:val="22"/>
        </w:rPr>
        <w:t xml:space="preserve"> </w:t>
      </w:r>
      <w:r w:rsidRPr="00E329F3">
        <w:rPr>
          <w:rFonts w:ascii="Calibri" w:hAnsi="Calibri" w:cs="Arial"/>
          <w:sz w:val="22"/>
          <w:szCs w:val="22"/>
        </w:rPr>
        <w:t>Innowacyjność produktu finalnego zostanie osiągnięta poprzez połączenie nowatorskiego pode</w:t>
      </w:r>
      <w:r w:rsidR="0009664B">
        <w:rPr>
          <w:rFonts w:ascii="Calibri" w:hAnsi="Calibri" w:cs="Arial"/>
          <w:sz w:val="22"/>
          <w:szCs w:val="22"/>
        </w:rPr>
        <w:t>jścia do wydobywania i tworzenia</w:t>
      </w:r>
      <w:r w:rsidRPr="00E329F3">
        <w:rPr>
          <w:rFonts w:ascii="Calibri" w:hAnsi="Calibri" w:cs="Arial"/>
          <w:sz w:val="22"/>
          <w:szCs w:val="22"/>
        </w:rPr>
        <w:t xml:space="preserve"> katalogów umiejętności nabywanych przez całe życie oraz narzędzi IT, analizy semantycznej, aparatu psychologicznego i met. naukowych. Innowacyjność produktu to usprawnienie przepływu odpowiednio wyselekcjonowanej informacji między popytową i podażową stroną rynku pracy oraz instytucjami/podmiotami rynku pracy. Uzupełnienie produktu o specjalnie zaprojektowaną funkcjonalność uwzględniającą potrzeby osób 50+ da otrzymanemu rezultatowi nową jakość. Konkretne innowacyjne rozwiązania to:</w:t>
      </w:r>
    </w:p>
    <w:p w:rsidR="00E329F3" w:rsidRPr="00E329F3" w:rsidRDefault="00E329F3" w:rsidP="0060508A">
      <w:pPr>
        <w:pStyle w:val="Akapitzlist"/>
        <w:numPr>
          <w:ilvl w:val="0"/>
          <w:numId w:val="36"/>
        </w:numPr>
        <w:spacing w:line="240" w:lineRule="auto"/>
        <w:ind w:left="426" w:hanging="426"/>
        <w:rPr>
          <w:rFonts w:cs="Arial"/>
        </w:rPr>
      </w:pPr>
      <w:r w:rsidRPr="00E329F3">
        <w:rPr>
          <w:rFonts w:cs="Arial"/>
        </w:rPr>
        <w:t xml:space="preserve">Tradycyjna forma CV </w:t>
      </w:r>
      <w:r w:rsidR="002731E0">
        <w:rPr>
          <w:rFonts w:cs="Arial"/>
        </w:rPr>
        <w:t>została</w:t>
      </w:r>
      <w:r w:rsidRPr="00E329F3">
        <w:rPr>
          <w:rFonts w:cs="Arial"/>
        </w:rPr>
        <w:t xml:space="preserve"> zastąpiona innowacyjnym narzędziem prezentacji sylwetki zawodowej z naciskiem na aktywną prezentację szczegółowych umiejętności, tzw. </w:t>
      </w:r>
      <w:proofErr w:type="spellStart"/>
      <w:r w:rsidRPr="00E329F3">
        <w:rPr>
          <w:rFonts w:cs="Arial"/>
        </w:rPr>
        <w:t>portfolio</w:t>
      </w:r>
      <w:proofErr w:type="spellEnd"/>
      <w:r w:rsidRPr="00E329F3">
        <w:rPr>
          <w:rFonts w:cs="Arial"/>
        </w:rPr>
        <w:t>, zamieszcz</w:t>
      </w:r>
      <w:r w:rsidR="002731E0">
        <w:rPr>
          <w:rFonts w:cs="Arial"/>
        </w:rPr>
        <w:t>o</w:t>
      </w:r>
      <w:r w:rsidRPr="00E329F3">
        <w:rPr>
          <w:rFonts w:cs="Arial"/>
        </w:rPr>
        <w:t xml:space="preserve">ne na platformie </w:t>
      </w:r>
      <w:r>
        <w:rPr>
          <w:rFonts w:cs="Arial"/>
        </w:rPr>
        <w:t>WP 50+</w:t>
      </w:r>
      <w:r w:rsidRPr="00E329F3">
        <w:rPr>
          <w:rFonts w:cs="Arial"/>
        </w:rPr>
        <w:t xml:space="preserve">. Kompetencje znajdujące się w </w:t>
      </w:r>
      <w:proofErr w:type="spellStart"/>
      <w:r w:rsidRPr="00E329F3">
        <w:rPr>
          <w:rFonts w:cs="Arial"/>
        </w:rPr>
        <w:t>portfolio</w:t>
      </w:r>
      <w:proofErr w:type="spellEnd"/>
      <w:r w:rsidRPr="00E329F3">
        <w:rPr>
          <w:rFonts w:cs="Arial"/>
        </w:rPr>
        <w:t xml:space="preserve"> kandydata będą wynikiem dokonania </w:t>
      </w:r>
      <w:proofErr w:type="spellStart"/>
      <w:r w:rsidRPr="00E329F3">
        <w:rPr>
          <w:rFonts w:cs="Arial"/>
        </w:rPr>
        <w:t>samodiagnozy</w:t>
      </w:r>
      <w:proofErr w:type="spellEnd"/>
      <w:r w:rsidRPr="00E329F3">
        <w:rPr>
          <w:rFonts w:cs="Arial"/>
        </w:rPr>
        <w:t xml:space="preserve"> przez kandydata w Nawigatorze po umiejętnościach i w trakcie rozmowy z doradcą zawodowym. Dzięki technologii </w:t>
      </w:r>
      <w:r>
        <w:rPr>
          <w:rFonts w:cs="Arial"/>
        </w:rPr>
        <w:t>IT</w:t>
      </w:r>
      <w:r w:rsidRPr="00E329F3">
        <w:rPr>
          <w:rFonts w:cs="Arial"/>
        </w:rPr>
        <w:t xml:space="preserve"> będzie to wirtualny dokument, </w:t>
      </w:r>
      <w:r w:rsidR="002731E0">
        <w:rPr>
          <w:rFonts w:cs="Arial"/>
        </w:rPr>
        <w:t>pozwalający na</w:t>
      </w:r>
      <w:r w:rsidRPr="00E329F3">
        <w:rPr>
          <w:rFonts w:cs="Arial"/>
        </w:rPr>
        <w:t xml:space="preserve"> odnalezienie konkretnego pracownika, na podstawie szerokiego wachlarza kryteriów. </w:t>
      </w:r>
    </w:p>
    <w:p w:rsidR="00E329F3" w:rsidRPr="00E329F3" w:rsidRDefault="00E329F3" w:rsidP="0060508A">
      <w:pPr>
        <w:pStyle w:val="Akapitzlist"/>
        <w:numPr>
          <w:ilvl w:val="0"/>
          <w:numId w:val="36"/>
        </w:numPr>
        <w:spacing w:line="240" w:lineRule="auto"/>
        <w:ind w:left="426" w:hanging="426"/>
        <w:rPr>
          <w:rFonts w:cs="Arial"/>
        </w:rPr>
      </w:pPr>
      <w:r w:rsidRPr="00E329F3">
        <w:rPr>
          <w:rFonts w:cs="Arial"/>
        </w:rPr>
        <w:t>Kompetencje znajdujące się w profilu kandydata będą wynikiem dokonania diagnozy przez kandydata w tzw. Labiryncie Kompetencji/ Ścieżce zadań kompetencyjnych, umożliwiającej określenie kompetencji w konkretnych sytuacjach. To zasadnicza różnica między stosowanymi dotychczas narzędziami, gdzie diagnozy dokonuje się na zasadzie deklaracji, a nie rzeczywistych umiejętności i kompetencji.</w:t>
      </w:r>
    </w:p>
    <w:p w:rsidR="00E329F3" w:rsidRPr="00E329F3" w:rsidRDefault="00E329F3" w:rsidP="0060508A">
      <w:pPr>
        <w:pStyle w:val="Akapitzlist"/>
        <w:numPr>
          <w:ilvl w:val="0"/>
          <w:numId w:val="36"/>
        </w:numPr>
        <w:spacing w:line="240" w:lineRule="auto"/>
        <w:ind w:left="426" w:hanging="426"/>
        <w:rPr>
          <w:rFonts w:cs="Arial"/>
        </w:rPr>
      </w:pPr>
      <w:r w:rsidRPr="00E329F3">
        <w:rPr>
          <w:rFonts w:cs="Arial"/>
        </w:rPr>
        <w:t xml:space="preserve">Atrakcyjna i intuicyjna forma elektroniczna narzędzia uatrakcyjni proces poradnictwa, zredukuje błąd subiektywności i przekłamania pojawiający się w obecnie stosowanych testach. </w:t>
      </w:r>
      <w:r w:rsidR="00517576">
        <w:rPr>
          <w:rFonts w:cs="Arial"/>
        </w:rPr>
        <w:t>IRP</w:t>
      </w:r>
      <w:r w:rsidRPr="00E329F3">
        <w:rPr>
          <w:rFonts w:cs="Arial"/>
        </w:rPr>
        <w:t xml:space="preserve"> otrzymają nowoczesne narzędzie </w:t>
      </w:r>
      <w:r w:rsidR="0009664B">
        <w:rPr>
          <w:rFonts w:cs="Arial"/>
        </w:rPr>
        <w:t>z zakresu</w:t>
      </w:r>
      <w:r w:rsidRPr="00E329F3">
        <w:rPr>
          <w:rFonts w:cs="Arial"/>
        </w:rPr>
        <w:t xml:space="preserve"> poradnictwa zawodowego dostosowane do oczekiwań osób 50+, już ufor</w:t>
      </w:r>
      <w:r w:rsidR="0009664B">
        <w:rPr>
          <w:rFonts w:cs="Arial"/>
        </w:rPr>
        <w:t>mowanych</w:t>
      </w:r>
      <w:r w:rsidRPr="00E329F3">
        <w:rPr>
          <w:rFonts w:cs="Arial"/>
        </w:rPr>
        <w:t xml:space="preserve"> zawodowo.</w:t>
      </w:r>
    </w:p>
    <w:p w:rsidR="00E329F3" w:rsidRPr="00E329F3" w:rsidRDefault="00E329F3" w:rsidP="00E329F3">
      <w:pPr>
        <w:jc w:val="both"/>
        <w:rPr>
          <w:rFonts w:ascii="Calibri" w:hAnsi="Calibri" w:cs="Arial"/>
          <w:b/>
          <w:sz w:val="22"/>
          <w:szCs w:val="22"/>
        </w:rPr>
      </w:pPr>
      <w:r w:rsidRPr="00E329F3">
        <w:rPr>
          <w:rFonts w:ascii="Calibri" w:hAnsi="Calibri" w:cs="Arial"/>
          <w:b/>
          <w:sz w:val="22"/>
          <w:szCs w:val="22"/>
        </w:rPr>
        <w:t xml:space="preserve">System WP </w:t>
      </w:r>
      <w:r>
        <w:rPr>
          <w:rFonts w:ascii="Calibri" w:hAnsi="Calibri" w:cs="Arial"/>
          <w:b/>
          <w:sz w:val="22"/>
          <w:szCs w:val="22"/>
        </w:rPr>
        <w:t xml:space="preserve">50+ </w:t>
      </w:r>
      <w:r w:rsidRPr="00E329F3">
        <w:rPr>
          <w:rFonts w:ascii="Calibri" w:hAnsi="Calibri" w:cs="Arial"/>
          <w:b/>
          <w:sz w:val="22"/>
          <w:szCs w:val="22"/>
        </w:rPr>
        <w:t>będzie obejmować między innymi:</w:t>
      </w:r>
    </w:p>
    <w:p w:rsidR="00E329F3" w:rsidRPr="00E329F3" w:rsidRDefault="00E329F3" w:rsidP="00E329F3">
      <w:pPr>
        <w:pStyle w:val="Akapitzlist"/>
        <w:numPr>
          <w:ilvl w:val="0"/>
          <w:numId w:val="34"/>
        </w:numPr>
        <w:spacing w:line="240" w:lineRule="auto"/>
        <w:rPr>
          <w:rFonts w:cs="Arial"/>
        </w:rPr>
      </w:pPr>
      <w:r w:rsidRPr="00E329F3">
        <w:rPr>
          <w:rFonts w:cs="Arial"/>
        </w:rPr>
        <w:t xml:space="preserve">platformę wymiany ofert pracy i zarządzania relacjami z pracodawcami (PW), </w:t>
      </w:r>
    </w:p>
    <w:p w:rsidR="00E329F3" w:rsidRPr="00E329F3" w:rsidRDefault="00E329F3" w:rsidP="00E329F3">
      <w:pPr>
        <w:pStyle w:val="Akapitzlist"/>
        <w:numPr>
          <w:ilvl w:val="0"/>
          <w:numId w:val="34"/>
        </w:numPr>
        <w:spacing w:line="240" w:lineRule="auto"/>
        <w:rPr>
          <w:rFonts w:cs="Arial"/>
        </w:rPr>
      </w:pPr>
      <w:r w:rsidRPr="00E329F3">
        <w:rPr>
          <w:rFonts w:cs="Arial"/>
        </w:rPr>
        <w:t xml:space="preserve">panel informacyjno-edukacyjny (PIE), </w:t>
      </w:r>
    </w:p>
    <w:p w:rsidR="00E329F3" w:rsidRPr="00E329F3" w:rsidRDefault="00E329F3" w:rsidP="00E329F3">
      <w:pPr>
        <w:pStyle w:val="Akapitzlist"/>
        <w:numPr>
          <w:ilvl w:val="0"/>
          <w:numId w:val="34"/>
        </w:numPr>
        <w:spacing w:line="240" w:lineRule="auto"/>
        <w:rPr>
          <w:rFonts w:cs="Arial"/>
        </w:rPr>
      </w:pPr>
      <w:r w:rsidRPr="00E329F3">
        <w:rPr>
          <w:rFonts w:cs="Arial"/>
        </w:rPr>
        <w:t>zestaw procedur działania systemu i współpracy (Procedury)</w:t>
      </w:r>
    </w:p>
    <w:p w:rsidR="00E329F3" w:rsidRPr="00E329F3" w:rsidRDefault="00E329F3" w:rsidP="00E329F3">
      <w:pPr>
        <w:pStyle w:val="Akapitzlist"/>
        <w:numPr>
          <w:ilvl w:val="0"/>
          <w:numId w:val="34"/>
        </w:numPr>
        <w:spacing w:line="240" w:lineRule="auto"/>
        <w:rPr>
          <w:rFonts w:cs="Arial"/>
        </w:rPr>
      </w:pPr>
      <w:r w:rsidRPr="00E329F3">
        <w:rPr>
          <w:rFonts w:cs="Arial"/>
        </w:rPr>
        <w:lastRenderedPageBreak/>
        <w:t>narzędzia do diagnozy kompetencji i tworzenia „</w:t>
      </w:r>
      <w:proofErr w:type="spellStart"/>
      <w:r w:rsidRPr="00E329F3">
        <w:rPr>
          <w:rFonts w:cs="Arial"/>
        </w:rPr>
        <w:t>portfolio</w:t>
      </w:r>
      <w:proofErr w:type="spellEnd"/>
      <w:r w:rsidRPr="00E329F3">
        <w:rPr>
          <w:rFonts w:cs="Arial"/>
        </w:rPr>
        <w:t xml:space="preserve"> umiejętności” </w:t>
      </w:r>
      <w:r w:rsidR="0049573D">
        <w:rPr>
          <w:rFonts w:cs="Arial"/>
        </w:rPr>
        <w:t xml:space="preserve">osób 50+ poszukujących pracy oraz opis stanowiska pracy z uwzględnieniem potrzebnych na nim kompetencji dla pracodawców </w:t>
      </w:r>
      <w:r w:rsidRPr="00E329F3">
        <w:rPr>
          <w:rFonts w:cs="Arial"/>
        </w:rPr>
        <w:t>(PO).</w:t>
      </w:r>
    </w:p>
    <w:p w:rsidR="00E329F3" w:rsidRPr="00411D9F" w:rsidRDefault="00E329F3" w:rsidP="00E329F3">
      <w:pPr>
        <w:jc w:val="both"/>
        <w:rPr>
          <w:rFonts w:ascii="Calibri" w:hAnsi="Calibri"/>
          <w:sz w:val="22"/>
          <w:szCs w:val="22"/>
        </w:rPr>
      </w:pPr>
      <w:r w:rsidRPr="00411D9F">
        <w:rPr>
          <w:rFonts w:ascii="Calibri" w:hAnsi="Calibri"/>
          <w:sz w:val="22"/>
          <w:szCs w:val="22"/>
        </w:rPr>
        <w:t xml:space="preserve">Przyjazność w dostępie do </w:t>
      </w:r>
      <w:r>
        <w:rPr>
          <w:rFonts w:ascii="Calibri" w:hAnsi="Calibri"/>
          <w:sz w:val="22"/>
          <w:szCs w:val="22"/>
        </w:rPr>
        <w:t>Witryny Pracy</w:t>
      </w:r>
      <w:r w:rsidRPr="00411D9F">
        <w:rPr>
          <w:rFonts w:ascii="Calibri" w:hAnsi="Calibri"/>
          <w:sz w:val="22"/>
          <w:szCs w:val="22"/>
        </w:rPr>
        <w:t xml:space="preserve"> osiągnięto poprzez zastosowanie:</w:t>
      </w:r>
    </w:p>
    <w:p w:rsidR="00E329F3" w:rsidRPr="00411D9F" w:rsidRDefault="00E329F3" w:rsidP="0060508A">
      <w:pPr>
        <w:numPr>
          <w:ilvl w:val="0"/>
          <w:numId w:val="5"/>
        </w:numPr>
        <w:ind w:left="284" w:hanging="284"/>
        <w:jc w:val="both"/>
        <w:rPr>
          <w:rFonts w:ascii="Calibri" w:hAnsi="Calibri"/>
          <w:sz w:val="22"/>
          <w:szCs w:val="22"/>
        </w:rPr>
      </w:pPr>
      <w:r w:rsidRPr="00411D9F">
        <w:rPr>
          <w:rFonts w:ascii="Calibri" w:hAnsi="Calibri"/>
          <w:sz w:val="22"/>
          <w:szCs w:val="22"/>
        </w:rPr>
        <w:t>intuicyjnego interfejsu użytkownika - dzięki któremu użytkownik jest na bieżąco informowany wizualnie, w którym miejscu platformy aktualnie się znajduje;</w:t>
      </w:r>
    </w:p>
    <w:p w:rsidR="00E329F3" w:rsidRPr="00411D9F" w:rsidRDefault="00E329F3" w:rsidP="0060508A">
      <w:pPr>
        <w:numPr>
          <w:ilvl w:val="0"/>
          <w:numId w:val="5"/>
        </w:numPr>
        <w:ind w:left="284" w:hanging="284"/>
        <w:jc w:val="both"/>
        <w:rPr>
          <w:rFonts w:ascii="Calibri" w:hAnsi="Calibri"/>
          <w:sz w:val="22"/>
          <w:szCs w:val="22"/>
        </w:rPr>
      </w:pPr>
      <w:r w:rsidRPr="00411D9F">
        <w:rPr>
          <w:rFonts w:ascii="Calibri" w:hAnsi="Calibri"/>
          <w:sz w:val="22"/>
          <w:szCs w:val="22"/>
        </w:rPr>
        <w:t>systemu podpowiedzi - w skład którego wchodzą: statyczne opisy pól widoczne przez cały czas edycji formularza, dynamiczne podpowiedzi do wybranych pól, uaktywniane po najechaniu lub ustawieniu się kursorem w danym polu, czy odsyłacze przy wybranych polach do poradników</w:t>
      </w:r>
      <w:r w:rsidRPr="00411D9F">
        <w:rPr>
          <w:rFonts w:ascii="Calibri" w:hAnsi="Calibri"/>
          <w:sz w:val="22"/>
          <w:szCs w:val="22"/>
        </w:rPr>
        <w:br/>
        <w:t xml:space="preserve"> i wzorów dokumentów;</w:t>
      </w:r>
    </w:p>
    <w:p w:rsidR="00E329F3" w:rsidRPr="00411D9F" w:rsidRDefault="00E329F3" w:rsidP="0060508A">
      <w:pPr>
        <w:numPr>
          <w:ilvl w:val="0"/>
          <w:numId w:val="5"/>
        </w:numPr>
        <w:ind w:left="284" w:hanging="284"/>
        <w:jc w:val="both"/>
        <w:rPr>
          <w:rFonts w:ascii="Calibri" w:hAnsi="Calibri"/>
          <w:sz w:val="22"/>
          <w:szCs w:val="22"/>
        </w:rPr>
      </w:pPr>
      <w:r w:rsidRPr="00411D9F">
        <w:rPr>
          <w:rFonts w:ascii="Calibri" w:hAnsi="Calibri"/>
          <w:sz w:val="22"/>
          <w:szCs w:val="22"/>
        </w:rPr>
        <w:t xml:space="preserve">konwencjonalnego sposobu wprowadzania danych, w szczególności danych wprowadzanych </w:t>
      </w:r>
      <w:r w:rsidRPr="00411D9F">
        <w:rPr>
          <w:rFonts w:ascii="Calibri" w:hAnsi="Calibri"/>
          <w:sz w:val="22"/>
          <w:szCs w:val="22"/>
        </w:rPr>
        <w:br/>
        <w:t>w formularzach;</w:t>
      </w:r>
    </w:p>
    <w:p w:rsidR="00E329F3" w:rsidRPr="00411D9F" w:rsidRDefault="00E329F3" w:rsidP="0060508A">
      <w:pPr>
        <w:numPr>
          <w:ilvl w:val="0"/>
          <w:numId w:val="5"/>
        </w:numPr>
        <w:ind w:left="284" w:hanging="284"/>
        <w:jc w:val="both"/>
        <w:rPr>
          <w:rFonts w:ascii="Calibri" w:hAnsi="Calibri"/>
          <w:sz w:val="22"/>
          <w:szCs w:val="22"/>
        </w:rPr>
      </w:pPr>
      <w:r w:rsidRPr="00411D9F">
        <w:rPr>
          <w:rFonts w:ascii="Calibri" w:hAnsi="Calibri"/>
          <w:sz w:val="22"/>
          <w:szCs w:val="22"/>
        </w:rPr>
        <w:t>rozbudowanego systemu powiadomień.</w:t>
      </w:r>
    </w:p>
    <w:p w:rsidR="00E329F3" w:rsidRPr="00411D9F" w:rsidRDefault="00E329F3" w:rsidP="00E329F3">
      <w:pPr>
        <w:jc w:val="both"/>
        <w:rPr>
          <w:rFonts w:ascii="Calibri" w:hAnsi="Calibri"/>
          <w:sz w:val="22"/>
          <w:szCs w:val="22"/>
        </w:rPr>
      </w:pPr>
      <w:r w:rsidRPr="00411D9F">
        <w:rPr>
          <w:rFonts w:ascii="Calibri" w:hAnsi="Calibri"/>
          <w:sz w:val="22"/>
          <w:szCs w:val="22"/>
        </w:rPr>
        <w:t>Dodatkowo, dostępność produktu finalnego powiększają rozwiązania innowacyjne</w:t>
      </w:r>
      <w:r w:rsidR="00E10FE1">
        <w:rPr>
          <w:rFonts w:ascii="Calibri" w:hAnsi="Calibri"/>
          <w:sz w:val="22"/>
          <w:szCs w:val="22"/>
        </w:rPr>
        <w:t>,</w:t>
      </w:r>
      <w:r w:rsidRPr="00411D9F">
        <w:rPr>
          <w:rFonts w:ascii="Calibri" w:hAnsi="Calibri"/>
          <w:sz w:val="22"/>
          <w:szCs w:val="22"/>
        </w:rPr>
        <w:t xml:space="preserve"> </w:t>
      </w:r>
      <w:r w:rsidR="00E10FE1">
        <w:rPr>
          <w:rFonts w:ascii="Calibri" w:hAnsi="Calibri"/>
          <w:sz w:val="22"/>
          <w:szCs w:val="22"/>
        </w:rPr>
        <w:t xml:space="preserve">wypracowane dzięki współpracy z partnerem ponadnarodowym, </w:t>
      </w:r>
      <w:r w:rsidRPr="00411D9F">
        <w:rPr>
          <w:rFonts w:ascii="Calibri" w:hAnsi="Calibri"/>
          <w:sz w:val="22"/>
          <w:szCs w:val="22"/>
        </w:rPr>
        <w:t>takie jak:</w:t>
      </w:r>
    </w:p>
    <w:p w:rsidR="00E329F3" w:rsidRPr="0019258B" w:rsidRDefault="00E329F3" w:rsidP="0060508A">
      <w:pPr>
        <w:pStyle w:val="Akapitzlist"/>
        <w:numPr>
          <w:ilvl w:val="0"/>
          <w:numId w:val="22"/>
        </w:numPr>
        <w:spacing w:after="160" w:line="259" w:lineRule="auto"/>
        <w:ind w:left="426" w:hanging="426"/>
        <w:rPr>
          <w:b/>
        </w:rPr>
      </w:pPr>
      <w:r>
        <w:rPr>
          <w:b/>
        </w:rPr>
        <w:t>w</w:t>
      </w:r>
      <w:r w:rsidRPr="00944928">
        <w:rPr>
          <w:b/>
        </w:rPr>
        <w:t xml:space="preserve">yszukiwarka semantyczna: </w:t>
      </w:r>
      <w:r>
        <w:t xml:space="preserve">umożliwia łatwe i skuteczne przeszukiwanie zasobów ofert zarówno pracodawców jak i osób bezrobotnych (50+). Wyszukiwarka zaimplementowana w </w:t>
      </w:r>
      <w:r w:rsidR="002731E0">
        <w:t xml:space="preserve">WP 50+ </w:t>
      </w:r>
      <w:r>
        <w:t>pozwala na odejście od standardowego wyszukiwania po słowach kluczowych. Wyniki wyszukiwania zwracane przez platformę polegają na dopasowaniu wyników wyszukiwania za pomocą analizy składni, synonimów oraz różnych form gramatycznych.</w:t>
      </w:r>
      <w:r w:rsidR="0081224B">
        <w:t xml:space="preserve"> Łatwość</w:t>
      </w:r>
      <w:r>
        <w:t xml:space="preserve"> odnajdywania ofert interesujących użytkownika </w:t>
      </w:r>
      <w:r w:rsidR="0081224B">
        <w:t xml:space="preserve">gwarantuje </w:t>
      </w:r>
      <w:r>
        <w:t>wyszukiwarka wyposażona w elementy zwiększające jej ergono</w:t>
      </w:r>
      <w:r w:rsidR="0081224B">
        <w:t>mię oraz mechanizmy semantyczne</w:t>
      </w:r>
      <w:r>
        <w:t xml:space="preserve">, bez konieczności uwzględniania czysto mechanicznego działania tradycyjnych wyszukiwarek. Oznacza to, że docelowy odbiorca produktu (m.in. osoba 50+) może w łatwy sposób przeszukiwać zasoby Witryny  przy użyciu zapytań formułowanych w języku naturalnym, co jest szczególnie istotne dla osób, które nie są bardzo obyte z technologiami IT. </w:t>
      </w:r>
    </w:p>
    <w:p w:rsidR="00E329F3" w:rsidRPr="00273562" w:rsidRDefault="00E329F3" w:rsidP="0060508A">
      <w:pPr>
        <w:pStyle w:val="Akapitzlist"/>
        <w:numPr>
          <w:ilvl w:val="0"/>
          <w:numId w:val="22"/>
        </w:numPr>
        <w:spacing w:after="160" w:line="259" w:lineRule="auto"/>
        <w:ind w:left="426" w:hanging="426"/>
        <w:rPr>
          <w:b/>
        </w:rPr>
      </w:pPr>
      <w:r>
        <w:rPr>
          <w:b/>
        </w:rPr>
        <w:t>narzędzie diagnostyczne:</w:t>
      </w:r>
      <w:r>
        <w:t xml:space="preserve"> stworzone przy współpracy z zespołem psychologów i doradców zawodowych. Pod względem merytorycznym jest to odejście od standardowej formy CV, nakierowanej na historię zajmowanych stanowisk, na rzecz analizy posiadanych lub wymaganych umiejętności, nie tylko w ujęciu ilościowym, ale przede wszystkim w ujęciu jakościowym. Narzędzie to zostało zaimplementowane w przyjaznej dla użytkownika konwencji tzw. </w:t>
      </w:r>
      <w:proofErr w:type="spellStart"/>
      <w:r>
        <w:t>wizzarda</w:t>
      </w:r>
      <w:proofErr w:type="spellEnd"/>
      <w:r>
        <w:t xml:space="preserve"> (kreatora), który krok po krok prowadzi użytkownika przez proces diagnozy i na każdym etapie szczegółowo wyjaśnia mu, jakie akcje musi wykonać. Wyniki przeprowadzonej diagnozy zapisywana są w bazie danych i dołączane automatycznie do ofert tworzonych przez użytkowników systemu.</w:t>
      </w:r>
    </w:p>
    <w:p w:rsidR="00E329F3" w:rsidRPr="00D60D12" w:rsidRDefault="00E329F3" w:rsidP="0060508A">
      <w:pPr>
        <w:pStyle w:val="Akapitzlist"/>
        <w:numPr>
          <w:ilvl w:val="0"/>
          <w:numId w:val="22"/>
        </w:numPr>
        <w:spacing w:after="160" w:line="259" w:lineRule="auto"/>
        <w:ind w:left="426" w:hanging="426"/>
        <w:rPr>
          <w:b/>
        </w:rPr>
      </w:pPr>
      <w:r>
        <w:rPr>
          <w:b/>
        </w:rPr>
        <w:t xml:space="preserve">algorytm kojarzący: </w:t>
      </w:r>
      <w:r>
        <w:t>działa on na wynikach narzędzia diagnostycznego. Wynikiem dzia</w:t>
      </w:r>
      <w:r w:rsidR="0009664B">
        <w:t>ła</w:t>
      </w:r>
      <w:r>
        <w:t xml:space="preserve">nia narzędzia dla pracodawcy jest profil stanowiska (zestaw wymaganych umiejętności), dla osób 50+ jest tworzone z kolei tzw. </w:t>
      </w:r>
      <w:proofErr w:type="spellStart"/>
      <w:r>
        <w:t>portfolio</w:t>
      </w:r>
      <w:proofErr w:type="spellEnd"/>
      <w:r>
        <w:t xml:space="preserve"> umiejętności. Zadaniem opracowanego algorytmu jest wyszukanie w bazie danych najlepiej pasujących do siebie par obiektów komplementarnych (</w:t>
      </w:r>
      <w:proofErr w:type="spellStart"/>
      <w:r>
        <w:t>portfolio</w:t>
      </w:r>
      <w:proofErr w:type="spellEnd"/>
      <w:r>
        <w:t xml:space="preserve"> + profil stanowiska). Algorytm przeprowadza analizę zawartości zarówno </w:t>
      </w:r>
      <w:proofErr w:type="spellStart"/>
      <w:r>
        <w:t>portfolia</w:t>
      </w:r>
      <w:proofErr w:type="spellEnd"/>
      <w:r>
        <w:t xml:space="preserve"> jak i profilu stanowiska ze szczególnym uwzględnieniem, z jednej strony miar jakościowych, a drugiej określeń wymagalności dla poszczególnych umiejętności i wyszukuje obiekty najlepiej do siebie pasujące. Dzięki zastosowaniu innowacyjnego algorytmu system może w sposób automatyczny wyszukać i zaproponować użytkownikowi komplementarne oferty najlepiej spełniające jego wymagania, przy czym użytkownik nie musi w sposób jawny przeprowadzać jakiekolwiek wyszukiwania. Przykładowo: pracodawcy automatycznie zostanie przedstawiona lista </w:t>
      </w:r>
      <w:r>
        <w:lastRenderedPageBreak/>
        <w:t>potencjalnych osób poszukujących pracy uszeregowana względem stopnia dopasowania umiejętności poszczególnych kandydatów do wymagań danego stanowiska.</w:t>
      </w:r>
    </w:p>
    <w:p w:rsidR="00E329F3" w:rsidRPr="002D5BE5" w:rsidRDefault="00E329F3" w:rsidP="00E329F3">
      <w:pPr>
        <w:pStyle w:val="Akapitzlist"/>
        <w:numPr>
          <w:ilvl w:val="0"/>
          <w:numId w:val="22"/>
        </w:numPr>
        <w:spacing w:after="160" w:line="259" w:lineRule="auto"/>
        <w:ind w:left="567" w:hanging="283"/>
        <w:rPr>
          <w:b/>
        </w:rPr>
      </w:pPr>
      <w:r>
        <w:rPr>
          <w:b/>
        </w:rPr>
        <w:t xml:space="preserve">wątkowanie wiadomości: </w:t>
      </w:r>
      <w:r>
        <w:t>zamiast standardowego podziału widomości użytkownika na skrzynki: odbiorczą i nadawczą zastosowano nowoczesny i intuicyjny mechanizm wątków wymiany wiadomości. Dzięki niemu użytkownikowi zawsze jest prezentowana historia wymiany wiadomości tylko z jednym rozmówcą w formie dialogu. Rozwiązania takie powoduje znakomite uproszczenie procesu wymiany wiadomości i ogranicza możliwość uczucia zagubienia w systemie. Jest to szczególnie istotne przy uwzględnieniu grupy docelowej produktu (osoby 50+).</w:t>
      </w:r>
    </w:p>
    <w:p w:rsidR="00E329F3" w:rsidRPr="005038EC" w:rsidRDefault="00E329F3" w:rsidP="00E329F3">
      <w:pPr>
        <w:pStyle w:val="Akapitzlist"/>
        <w:numPr>
          <w:ilvl w:val="0"/>
          <w:numId w:val="22"/>
        </w:numPr>
        <w:spacing w:after="160" w:line="259" w:lineRule="auto"/>
        <w:ind w:left="567" w:hanging="283"/>
        <w:rPr>
          <w:b/>
        </w:rPr>
      </w:pPr>
      <w:r>
        <w:rPr>
          <w:b/>
        </w:rPr>
        <w:t>natychmiastowy zapis:</w:t>
      </w:r>
      <w:r>
        <w:t xml:space="preserve"> dzięki temu mechanizmowi wyeliminowane zostało ryzyko utracenia danych wprowadzonych do systemu przez użytkowników. Wszelkie dane wprowadzane w jakimkolwiek miejscu w serwisie są natychmiastowo zapisywane. Przykładowo: w przypadku omyłkowego zamknięcia okna przeglądarki internetowej lub przypadkowego przejścia na inną stronę internetową, wszelkie wprowadzone dane zostaną zapamiętane przez system (mimo braku jawnego żądania zapisu ze strony użytkownika). Po powrocie do systemu użytkownik uniknie frustracji związanej z koniecznością ponownego wprowadzania utraconych informacji.</w:t>
      </w:r>
      <w:r w:rsidRPr="00E329F3">
        <w:rPr>
          <w:rFonts w:cs="Arial"/>
        </w:rPr>
        <w:t xml:space="preserve"> </w:t>
      </w:r>
    </w:p>
    <w:p w:rsidR="0060508A" w:rsidRDefault="0060508A" w:rsidP="005038EC">
      <w:pPr>
        <w:pStyle w:val="Akapitzlist"/>
        <w:spacing w:after="160" w:line="259" w:lineRule="auto"/>
        <w:ind w:left="0"/>
        <w:rPr>
          <w:b/>
          <w:color w:val="FF0000"/>
        </w:rPr>
      </w:pPr>
    </w:p>
    <w:p w:rsidR="0060508A" w:rsidRDefault="0060508A" w:rsidP="005038EC">
      <w:pPr>
        <w:pStyle w:val="Akapitzlist"/>
        <w:spacing w:after="160" w:line="259" w:lineRule="auto"/>
        <w:ind w:left="0"/>
        <w:rPr>
          <w:b/>
          <w:color w:val="FF0000"/>
        </w:rPr>
      </w:pPr>
    </w:p>
    <w:p w:rsidR="00535DDE" w:rsidRPr="001561C2" w:rsidRDefault="005038EC" w:rsidP="005038EC">
      <w:pPr>
        <w:pStyle w:val="Akapitzlist"/>
        <w:spacing w:after="160" w:line="259" w:lineRule="auto"/>
        <w:ind w:left="0"/>
        <w:rPr>
          <w:b/>
        </w:rPr>
      </w:pPr>
      <w:r w:rsidRPr="001561C2">
        <w:rPr>
          <w:b/>
        </w:rPr>
        <w:t>Efekty innowacji</w:t>
      </w:r>
    </w:p>
    <w:p w:rsidR="00880030" w:rsidRPr="001561C2" w:rsidRDefault="00880030" w:rsidP="005038EC">
      <w:pPr>
        <w:pStyle w:val="Akapitzlist"/>
        <w:spacing w:after="160" w:line="259" w:lineRule="auto"/>
        <w:ind w:left="0"/>
        <w:rPr>
          <w:b/>
        </w:rPr>
      </w:pPr>
      <w:r w:rsidRPr="001561C2">
        <w:rPr>
          <w:b/>
        </w:rPr>
        <w:t xml:space="preserve">Zastosowanie innowacyjnego rozwiązania </w:t>
      </w:r>
      <w:r w:rsidR="00373895" w:rsidRPr="001561C2">
        <w:rPr>
          <w:b/>
        </w:rPr>
        <w:t>przyczyni się do</w:t>
      </w:r>
      <w:r w:rsidRPr="001561C2">
        <w:rPr>
          <w:b/>
        </w:rPr>
        <w:t xml:space="preserve">: </w:t>
      </w:r>
    </w:p>
    <w:p w:rsidR="004506E2" w:rsidRPr="001561C2" w:rsidRDefault="00880030" w:rsidP="00880030">
      <w:pPr>
        <w:pStyle w:val="Akapitzlist"/>
        <w:spacing w:after="160" w:line="259" w:lineRule="auto"/>
        <w:ind w:left="0"/>
      </w:pPr>
      <w:r w:rsidRPr="001561C2">
        <w:rPr>
          <w:bCs/>
        </w:rPr>
        <w:t>Optymalizacj</w:t>
      </w:r>
      <w:r w:rsidR="00373895" w:rsidRPr="001561C2">
        <w:rPr>
          <w:bCs/>
        </w:rPr>
        <w:t>i</w:t>
      </w:r>
      <w:r w:rsidRPr="001561C2">
        <w:rPr>
          <w:bCs/>
        </w:rPr>
        <w:t xml:space="preserve"> czasu i zwiększenie trafności </w:t>
      </w:r>
      <w:r w:rsidRPr="001561C2">
        <w:t>w poszukiwaniu pracy lub pracownika poprzez zastosowanie wyszukiwarki kompetencyjnej</w:t>
      </w:r>
      <w:r w:rsidR="00373895" w:rsidRPr="001561C2">
        <w:t xml:space="preserve"> poprzez </w:t>
      </w:r>
      <w:r w:rsidRPr="001561C2">
        <w:t>:</w:t>
      </w:r>
    </w:p>
    <w:p w:rsidR="004506E2" w:rsidRPr="001561C2" w:rsidRDefault="00880030" w:rsidP="0060508A">
      <w:pPr>
        <w:pStyle w:val="Akapitzlist"/>
        <w:spacing w:after="160" w:line="259" w:lineRule="auto"/>
        <w:ind w:left="708"/>
        <w:jc w:val="left"/>
      </w:pPr>
      <w:r w:rsidRPr="001561C2">
        <w:t>Dodawanie oraz  przeglądanie ofert pracy przez 50+  i pracodawców;</w:t>
      </w:r>
    </w:p>
    <w:p w:rsidR="004506E2" w:rsidRPr="001561C2" w:rsidRDefault="00880030" w:rsidP="0060508A">
      <w:pPr>
        <w:pStyle w:val="Akapitzlist"/>
        <w:spacing w:after="160" w:line="259" w:lineRule="auto"/>
        <w:jc w:val="left"/>
      </w:pPr>
      <w:r w:rsidRPr="001561C2">
        <w:rPr>
          <w:bCs/>
        </w:rPr>
        <w:t xml:space="preserve">Inteligentne kojarzenie </w:t>
      </w:r>
      <w:r w:rsidRPr="001561C2">
        <w:t>dodanych ofert (szukający pracy i pracodawca) – usprawnienie komunikacji i wymiany informacji pomiędzy pracodawcą</w:t>
      </w:r>
      <w:r w:rsidR="0060508A" w:rsidRPr="001561C2">
        <w:t xml:space="preserve"> </w:t>
      </w:r>
      <w:r w:rsidRPr="001561C2">
        <w:t xml:space="preserve"> a poszukującym pracy;</w:t>
      </w:r>
    </w:p>
    <w:p w:rsidR="004506E2" w:rsidRPr="001561C2" w:rsidRDefault="00880030" w:rsidP="00880030">
      <w:pPr>
        <w:pStyle w:val="Akapitzlist"/>
        <w:spacing w:after="160" w:line="259" w:lineRule="auto"/>
        <w:ind w:left="0"/>
      </w:pPr>
      <w:r w:rsidRPr="001561C2">
        <w:t>Przełamywani</w:t>
      </w:r>
      <w:r w:rsidR="00373895" w:rsidRPr="001561C2">
        <w:t>a</w:t>
      </w:r>
      <w:r w:rsidRPr="001561C2">
        <w:t xml:space="preserve"> barier administracyjnych, prawnych i psychologicznych.</w:t>
      </w:r>
    </w:p>
    <w:p w:rsidR="004506E2" w:rsidRPr="001561C2" w:rsidRDefault="00880030" w:rsidP="00880030">
      <w:pPr>
        <w:pStyle w:val="Akapitzlist"/>
        <w:spacing w:after="160" w:line="259" w:lineRule="auto"/>
        <w:ind w:left="0"/>
      </w:pPr>
      <w:r w:rsidRPr="001561C2">
        <w:rPr>
          <w:bCs/>
        </w:rPr>
        <w:t>Zwiększeni</w:t>
      </w:r>
      <w:r w:rsidR="00373895" w:rsidRPr="001561C2">
        <w:rPr>
          <w:bCs/>
        </w:rPr>
        <w:t>a</w:t>
      </w:r>
      <w:r w:rsidRPr="001561C2">
        <w:rPr>
          <w:bCs/>
        </w:rPr>
        <w:t xml:space="preserve"> efektywności </w:t>
      </w:r>
      <w:r w:rsidRPr="001561C2">
        <w:t xml:space="preserve">doradców zawodowych i pośredników pracy w zakresie diagnozy </w:t>
      </w:r>
      <w:r w:rsidRPr="001561C2">
        <w:br/>
        <w:t>i wsparcia przy poszukiwaniu zatrudnienia.</w:t>
      </w:r>
    </w:p>
    <w:p w:rsidR="00880030" w:rsidRPr="001561C2" w:rsidRDefault="00373895" w:rsidP="00880030">
      <w:pPr>
        <w:pStyle w:val="Akapitzlist"/>
        <w:spacing w:after="160" w:line="259" w:lineRule="auto"/>
        <w:ind w:left="0"/>
      </w:pPr>
      <w:r w:rsidRPr="001561C2">
        <w:rPr>
          <w:bCs/>
        </w:rPr>
        <w:t>Podwyższenia</w:t>
      </w:r>
      <w:r w:rsidR="00880030" w:rsidRPr="001561C2">
        <w:rPr>
          <w:bCs/>
        </w:rPr>
        <w:t xml:space="preserve">  szans osób 50+ na rynku pracy</w:t>
      </w:r>
      <w:r w:rsidRPr="001561C2">
        <w:rPr>
          <w:bCs/>
        </w:rPr>
        <w:t xml:space="preserve"> poprzez </w:t>
      </w:r>
      <w:r w:rsidR="00880030" w:rsidRPr="001561C2">
        <w:rPr>
          <w:bCs/>
        </w:rPr>
        <w:t>:</w:t>
      </w:r>
    </w:p>
    <w:p w:rsidR="004506E2" w:rsidRPr="001561C2" w:rsidRDefault="00880030" w:rsidP="00880030">
      <w:pPr>
        <w:pStyle w:val="Akapitzlist"/>
        <w:numPr>
          <w:ilvl w:val="0"/>
          <w:numId w:val="44"/>
        </w:numPr>
        <w:spacing w:after="160" w:line="259" w:lineRule="auto"/>
        <w:jc w:val="left"/>
      </w:pPr>
      <w:r w:rsidRPr="001561C2">
        <w:t>Wzrost skuteczności diagnozy umiejętności i preferencji zawodowych osób 50+;</w:t>
      </w:r>
    </w:p>
    <w:p w:rsidR="004506E2" w:rsidRPr="001561C2" w:rsidRDefault="00880030" w:rsidP="00880030">
      <w:pPr>
        <w:pStyle w:val="Akapitzlist"/>
        <w:numPr>
          <w:ilvl w:val="0"/>
          <w:numId w:val="44"/>
        </w:numPr>
        <w:spacing w:after="160" w:line="259" w:lineRule="auto"/>
        <w:jc w:val="left"/>
      </w:pPr>
      <w:r w:rsidRPr="001561C2">
        <w:t>Umożliwienie osobom 50+ zaprezentowania szerokiego wachlarza kwalifikacji, umiejętności i doświadczeń;</w:t>
      </w:r>
    </w:p>
    <w:p w:rsidR="004506E2" w:rsidRPr="001561C2" w:rsidRDefault="00880030" w:rsidP="00880030">
      <w:pPr>
        <w:pStyle w:val="Akapitzlist"/>
        <w:numPr>
          <w:ilvl w:val="0"/>
          <w:numId w:val="44"/>
        </w:numPr>
        <w:spacing w:after="160" w:line="259" w:lineRule="auto"/>
        <w:jc w:val="left"/>
      </w:pPr>
      <w:r w:rsidRPr="001561C2">
        <w:t>Zwiększenie szans na zatrudnienie dzięki całościowej prezentacji  umiejętności i doświadczeń;</w:t>
      </w:r>
    </w:p>
    <w:p w:rsidR="004506E2" w:rsidRPr="001561C2" w:rsidRDefault="00880030" w:rsidP="00880030">
      <w:pPr>
        <w:pStyle w:val="Akapitzlist"/>
        <w:numPr>
          <w:ilvl w:val="0"/>
          <w:numId w:val="44"/>
        </w:numPr>
        <w:spacing w:after="160" w:line="259" w:lineRule="auto"/>
        <w:jc w:val="left"/>
      </w:pPr>
      <w:r w:rsidRPr="001561C2">
        <w:t>Wzrost jakości życia zawodowego i osobistego oraz poczucia sprawstwa i wiary w swoje umiejętności wśród osób 50+ (tożsamość zawodowa);</w:t>
      </w:r>
    </w:p>
    <w:p w:rsidR="00373895" w:rsidRPr="001561C2" w:rsidRDefault="00373895" w:rsidP="00373895">
      <w:pPr>
        <w:pStyle w:val="Akapitzlist"/>
        <w:numPr>
          <w:ilvl w:val="0"/>
          <w:numId w:val="44"/>
        </w:numPr>
        <w:spacing w:after="160" w:line="259" w:lineRule="auto"/>
      </w:pPr>
      <w:r w:rsidRPr="001561C2">
        <w:rPr>
          <w:bCs/>
        </w:rPr>
        <w:t xml:space="preserve">Aktywizację bezrobotnych </w:t>
      </w:r>
      <w:r w:rsidRPr="001561C2">
        <w:t>– możliwość pracy tymczasowej, dorywczej, o dzieło, zlecenie, na umowę o pracę;</w:t>
      </w:r>
    </w:p>
    <w:p w:rsidR="004506E2" w:rsidRPr="001561C2" w:rsidRDefault="00880030" w:rsidP="00880030">
      <w:pPr>
        <w:pStyle w:val="Akapitzlist"/>
        <w:spacing w:after="160" w:line="259" w:lineRule="auto"/>
        <w:ind w:left="0"/>
        <w:jc w:val="left"/>
      </w:pPr>
      <w:r w:rsidRPr="001561C2">
        <w:t>Zapobieganie dyskryminacji grupy 50+ na rynku pracy;</w:t>
      </w:r>
    </w:p>
    <w:p w:rsidR="0060508A" w:rsidRDefault="0060508A" w:rsidP="005038EC">
      <w:pPr>
        <w:pStyle w:val="Akapitzlist"/>
        <w:spacing w:after="160" w:line="259" w:lineRule="auto"/>
        <w:ind w:left="0"/>
        <w:rPr>
          <w:b/>
        </w:rPr>
      </w:pPr>
    </w:p>
    <w:p w:rsidR="001561C2" w:rsidRDefault="001561C2" w:rsidP="005038EC">
      <w:pPr>
        <w:pStyle w:val="Akapitzlist"/>
        <w:spacing w:after="160" w:line="259" w:lineRule="auto"/>
        <w:ind w:left="0"/>
        <w:rPr>
          <w:b/>
        </w:rPr>
      </w:pPr>
    </w:p>
    <w:p w:rsidR="001561C2" w:rsidRDefault="001561C2" w:rsidP="005038EC">
      <w:pPr>
        <w:pStyle w:val="Akapitzlist"/>
        <w:spacing w:after="160" w:line="259" w:lineRule="auto"/>
        <w:ind w:left="0"/>
        <w:rPr>
          <w:b/>
        </w:rPr>
      </w:pPr>
    </w:p>
    <w:p w:rsidR="001561C2" w:rsidRDefault="001561C2" w:rsidP="005038EC">
      <w:pPr>
        <w:pStyle w:val="Akapitzlist"/>
        <w:spacing w:after="160" w:line="259" w:lineRule="auto"/>
        <w:ind w:left="0"/>
        <w:rPr>
          <w:b/>
        </w:rPr>
      </w:pPr>
    </w:p>
    <w:p w:rsidR="001561C2" w:rsidRDefault="001561C2" w:rsidP="005038EC">
      <w:pPr>
        <w:pStyle w:val="Akapitzlist"/>
        <w:spacing w:after="160" w:line="259" w:lineRule="auto"/>
        <w:ind w:left="0"/>
        <w:rPr>
          <w:b/>
        </w:rPr>
      </w:pPr>
    </w:p>
    <w:p w:rsidR="001561C2" w:rsidRDefault="001561C2" w:rsidP="005038EC">
      <w:pPr>
        <w:pStyle w:val="Akapitzlist"/>
        <w:spacing w:after="160" w:line="259" w:lineRule="auto"/>
        <w:ind w:left="0"/>
        <w:rPr>
          <w:b/>
        </w:rPr>
      </w:pPr>
    </w:p>
    <w:p w:rsidR="0060508A" w:rsidRDefault="0060508A" w:rsidP="005038EC">
      <w:pPr>
        <w:pStyle w:val="Akapitzlist"/>
        <w:spacing w:after="160" w:line="259" w:lineRule="auto"/>
        <w:ind w:left="0"/>
        <w:rPr>
          <w:b/>
        </w:rPr>
      </w:pPr>
    </w:p>
    <w:p w:rsidR="00535DDE" w:rsidRPr="001561C2" w:rsidRDefault="00535DDE" w:rsidP="005038EC">
      <w:pPr>
        <w:pStyle w:val="Akapitzlist"/>
        <w:spacing w:after="160" w:line="259" w:lineRule="auto"/>
        <w:ind w:left="0"/>
        <w:rPr>
          <w:b/>
        </w:rPr>
      </w:pPr>
      <w:r w:rsidRPr="001561C2">
        <w:rPr>
          <w:b/>
        </w:rPr>
        <w:lastRenderedPageBreak/>
        <w:t>Koszt wdrożenia innowacji</w:t>
      </w:r>
    </w:p>
    <w:p w:rsidR="00535DDE" w:rsidRPr="001561C2" w:rsidRDefault="00535DDE" w:rsidP="00535DDE">
      <w:pPr>
        <w:pStyle w:val="Akapitzlist"/>
        <w:spacing w:after="160" w:line="259" w:lineRule="auto"/>
        <w:ind w:left="0"/>
      </w:pPr>
      <w:r w:rsidRPr="001561C2">
        <w:rPr>
          <w:bCs/>
        </w:rPr>
        <w:t>Wdrożenie Witryny pracy 50+ wymaga jedynie:</w:t>
      </w:r>
    </w:p>
    <w:p w:rsidR="004506E2" w:rsidRPr="001561C2" w:rsidRDefault="00535DDE" w:rsidP="00535DDE">
      <w:pPr>
        <w:pStyle w:val="Akapitzlist"/>
        <w:numPr>
          <w:ilvl w:val="1"/>
          <w:numId w:val="42"/>
        </w:numPr>
        <w:tabs>
          <w:tab w:val="clear" w:pos="1440"/>
          <w:tab w:val="num" w:pos="426"/>
        </w:tabs>
        <w:spacing w:after="160" w:line="259" w:lineRule="auto"/>
        <w:ind w:left="426" w:hanging="426"/>
        <w:jc w:val="left"/>
      </w:pPr>
      <w:r w:rsidRPr="001561C2">
        <w:rPr>
          <w:bCs/>
        </w:rPr>
        <w:t xml:space="preserve">Odpowiednio skonfigurowanego serwera </w:t>
      </w:r>
      <w:r w:rsidRPr="001561C2">
        <w:t>o mocy obliczeniowej dostosowanej do liczby użytkowników korzystających z produktu</w:t>
      </w:r>
    </w:p>
    <w:p w:rsidR="004506E2" w:rsidRPr="001561C2" w:rsidRDefault="00535DDE" w:rsidP="00535DDE">
      <w:pPr>
        <w:pStyle w:val="Akapitzlist"/>
        <w:numPr>
          <w:ilvl w:val="1"/>
          <w:numId w:val="42"/>
        </w:numPr>
        <w:tabs>
          <w:tab w:val="clear" w:pos="1440"/>
          <w:tab w:val="num" w:pos="426"/>
        </w:tabs>
        <w:spacing w:after="160" w:line="259" w:lineRule="auto"/>
        <w:ind w:hanging="1440"/>
        <w:jc w:val="left"/>
      </w:pPr>
      <w:r w:rsidRPr="001561C2">
        <w:rPr>
          <w:bCs/>
        </w:rPr>
        <w:t xml:space="preserve">Łącza internetowego </w:t>
      </w:r>
      <w:r w:rsidRPr="001561C2">
        <w:t>o odpowiedniej przepustowości</w:t>
      </w:r>
    </w:p>
    <w:p w:rsidR="004506E2" w:rsidRPr="001561C2" w:rsidRDefault="00535DDE" w:rsidP="00535DDE">
      <w:pPr>
        <w:pStyle w:val="Akapitzlist"/>
        <w:numPr>
          <w:ilvl w:val="1"/>
          <w:numId w:val="42"/>
        </w:numPr>
        <w:tabs>
          <w:tab w:val="clear" w:pos="1440"/>
          <w:tab w:val="num" w:pos="426"/>
        </w:tabs>
        <w:spacing w:after="160" w:line="259" w:lineRule="auto"/>
        <w:ind w:hanging="1440"/>
      </w:pPr>
      <w:r w:rsidRPr="001561C2">
        <w:rPr>
          <w:bCs/>
        </w:rPr>
        <w:t>Administratora (incydentalnie</w:t>
      </w:r>
      <w:r w:rsidRPr="001561C2">
        <w:t xml:space="preserve">: problem </w:t>
      </w:r>
      <w:proofErr w:type="spellStart"/>
      <w:r w:rsidRPr="001561C2">
        <w:t>tech</w:t>
      </w:r>
      <w:proofErr w:type="spellEnd"/>
      <w:r w:rsidRPr="001561C2">
        <w:t xml:space="preserve">. lub zgłoszenie nadużyć przez użytkowników). </w:t>
      </w:r>
    </w:p>
    <w:p w:rsidR="00535DDE" w:rsidRPr="001561C2" w:rsidRDefault="00535DDE" w:rsidP="00535DDE">
      <w:pPr>
        <w:pStyle w:val="Akapitzlist"/>
        <w:spacing w:after="160" w:line="259" w:lineRule="auto"/>
        <w:ind w:left="0"/>
        <w:jc w:val="left"/>
      </w:pPr>
      <w:r w:rsidRPr="001561C2">
        <w:rPr>
          <w:i/>
          <w:iCs/>
        </w:rPr>
        <w:t>W normalnych warunkach system jest zupełnie bezobsługowy i nie wymaga ingerencji ludzkiej do poprawnego działania.</w:t>
      </w:r>
    </w:p>
    <w:p w:rsidR="00535DDE" w:rsidRPr="001561C2" w:rsidRDefault="00535DDE" w:rsidP="00535DDE">
      <w:pPr>
        <w:pStyle w:val="Akapitzlist"/>
        <w:spacing w:after="160" w:line="259" w:lineRule="auto"/>
        <w:ind w:left="0"/>
        <w:jc w:val="left"/>
      </w:pPr>
      <w:r w:rsidRPr="001561C2">
        <w:t xml:space="preserve">Dla instytucji posiadającej już infrastrukturę informatyczną w postaci serwerów </w:t>
      </w:r>
      <w:proofErr w:type="spellStart"/>
      <w:r w:rsidRPr="001561C2">
        <w:t>www</w:t>
      </w:r>
      <w:proofErr w:type="spellEnd"/>
      <w:r w:rsidRPr="001561C2">
        <w:t xml:space="preserve"> oraz zasobów ludzkich w postaci administratorów takiej infrastruktury, koszty są minimalne,  gdyż system można zainstalować na istniejących już maszynach serwerowych, a sam proces instalacji produktu jest zautomatyzowany. Do nadzoru nad produktem można oddelegować, na klika godzin w miesiącu, zatrudnionego już w instytucji administratora.</w:t>
      </w:r>
    </w:p>
    <w:p w:rsidR="00785900" w:rsidRPr="001561C2" w:rsidRDefault="00785900" w:rsidP="00535DDE">
      <w:pPr>
        <w:pStyle w:val="Akapitzlist"/>
        <w:spacing w:after="160" w:line="259" w:lineRule="auto"/>
        <w:ind w:left="0"/>
        <w:jc w:val="left"/>
        <w:rPr>
          <w:u w:val="single"/>
        </w:rPr>
      </w:pPr>
      <w:r w:rsidRPr="001561C2">
        <w:rPr>
          <w:u w:val="single"/>
        </w:rPr>
        <w:t>Czas wdrożenia innowacji</w:t>
      </w:r>
      <w:r w:rsidR="00824F6A" w:rsidRPr="001561C2">
        <w:rPr>
          <w:u w:val="single"/>
        </w:rPr>
        <w:t>:</w:t>
      </w:r>
    </w:p>
    <w:p w:rsidR="00824F6A" w:rsidRPr="001561C2" w:rsidRDefault="00824F6A" w:rsidP="00535DDE">
      <w:pPr>
        <w:pStyle w:val="Akapitzlist"/>
        <w:spacing w:after="160" w:line="259" w:lineRule="auto"/>
        <w:ind w:left="0"/>
        <w:jc w:val="left"/>
      </w:pPr>
      <w:r w:rsidRPr="001561C2">
        <w:t xml:space="preserve">Proces wdrożenia innowacji przebiega następująco: </w:t>
      </w:r>
    </w:p>
    <w:p w:rsidR="00824F6A" w:rsidRPr="001561C2" w:rsidRDefault="00824F6A" w:rsidP="00824F6A">
      <w:pPr>
        <w:pStyle w:val="Akapitzlist"/>
        <w:spacing w:after="160" w:line="259" w:lineRule="auto"/>
        <w:ind w:left="0"/>
        <w:jc w:val="left"/>
      </w:pPr>
      <w:r w:rsidRPr="001561C2">
        <w:t>Kompletna zintegrowana paczka instalacyjna (rozwiązanie portalowe – Witryna Pracy 50+) zostaje przekazana na nośniku cyfrowym do odbiorcy (instytucja wskazana przez IP).</w:t>
      </w:r>
    </w:p>
    <w:p w:rsidR="00824F6A" w:rsidRPr="001561C2" w:rsidRDefault="00824F6A" w:rsidP="00535DDE">
      <w:pPr>
        <w:pStyle w:val="Akapitzlist"/>
        <w:spacing w:after="160" w:line="259" w:lineRule="auto"/>
        <w:ind w:left="0"/>
        <w:jc w:val="left"/>
      </w:pPr>
      <w:r w:rsidRPr="001561C2">
        <w:t>Odbiorca instaluje platformę na uprzednio przygotowanym serwerowym systemie operacyjnym (serwer)</w:t>
      </w:r>
    </w:p>
    <w:p w:rsidR="00824F6A" w:rsidRPr="001561C2" w:rsidRDefault="00824F6A" w:rsidP="00535DDE">
      <w:pPr>
        <w:pStyle w:val="Akapitzlist"/>
        <w:spacing w:after="160" w:line="259" w:lineRule="auto"/>
        <w:ind w:left="0"/>
        <w:jc w:val="left"/>
      </w:pPr>
      <w:r w:rsidRPr="001561C2">
        <w:t xml:space="preserve">Przewidywany czas instalacji wynosi 2 godziny. Czyli w ciągu jednego dnia platforma będzie działać w systemie </w:t>
      </w:r>
      <w:proofErr w:type="spellStart"/>
      <w:r w:rsidRPr="001561C2">
        <w:t>on-line</w:t>
      </w:r>
      <w:proofErr w:type="spellEnd"/>
      <w:r w:rsidRPr="001561C2">
        <w:t xml:space="preserve"> i będzie dostępna dla wszystkich użytkowników Internetu.</w:t>
      </w:r>
    </w:p>
    <w:p w:rsidR="00535DDE" w:rsidRDefault="00535DDE" w:rsidP="005038EC">
      <w:pPr>
        <w:pStyle w:val="Akapitzlist"/>
        <w:spacing w:after="160" w:line="259" w:lineRule="auto"/>
        <w:ind w:left="0"/>
        <w:rPr>
          <w:b/>
        </w:rPr>
      </w:pPr>
    </w:p>
    <w:p w:rsidR="002D7544" w:rsidRPr="00677CA0" w:rsidRDefault="002D7544" w:rsidP="00E329F3">
      <w:pPr>
        <w:jc w:val="both"/>
        <w:rPr>
          <w:rFonts w:ascii="Calibri" w:hAnsi="Calibri"/>
          <w:color w:val="FF0000"/>
          <w:sz w:val="22"/>
          <w:szCs w:val="22"/>
        </w:rPr>
      </w:pPr>
      <w:r w:rsidRPr="00EF5FC8">
        <w:rPr>
          <w:rFonts w:ascii="Calibri" w:hAnsi="Calibri"/>
          <w:b/>
          <w:sz w:val="22"/>
          <w:szCs w:val="22"/>
        </w:rPr>
        <w:t xml:space="preserve">Użytkownicy: </w:t>
      </w:r>
      <w:r w:rsidR="00677CA0" w:rsidRPr="00677CA0">
        <w:rPr>
          <w:rFonts w:ascii="Calibri" w:hAnsi="Calibri"/>
          <w:sz w:val="22"/>
          <w:szCs w:val="22"/>
        </w:rPr>
        <w:t xml:space="preserve">instytucje rynku pracy, w tym </w:t>
      </w:r>
      <w:r w:rsidR="00677CA0">
        <w:rPr>
          <w:rFonts w:ascii="Calibri" w:hAnsi="Calibri"/>
          <w:sz w:val="22"/>
          <w:szCs w:val="22"/>
        </w:rPr>
        <w:t xml:space="preserve">Powiatowe Urzędy Pracy (16), agencje zatrudnienia (ok. 200 wg </w:t>
      </w:r>
      <w:r w:rsidR="00677CA0" w:rsidRPr="00677CA0">
        <w:rPr>
          <w:rFonts w:ascii="Calibri" w:hAnsi="Calibri"/>
          <w:sz w:val="22"/>
          <w:szCs w:val="22"/>
        </w:rPr>
        <w:t xml:space="preserve">danych </w:t>
      </w:r>
      <w:hyperlink r:id="rId11" w:history="1">
        <w:r w:rsidR="00677CA0" w:rsidRPr="007F649D">
          <w:rPr>
            <w:rStyle w:val="Hipercze"/>
            <w:rFonts w:ascii="Calibri" w:hAnsi="Calibri"/>
            <w:sz w:val="22"/>
            <w:szCs w:val="22"/>
          </w:rPr>
          <w:t>www.kraz.praca.gov.pl</w:t>
        </w:r>
      </w:hyperlink>
      <w:r w:rsidR="00677CA0">
        <w:rPr>
          <w:rFonts w:ascii="Calibri" w:hAnsi="Calibri"/>
          <w:sz w:val="22"/>
          <w:szCs w:val="22"/>
        </w:rPr>
        <w:t>), organizacje pracodawców w woj. zachodniopomorskim (</w:t>
      </w:r>
      <w:r w:rsidR="00A91C5B">
        <w:rPr>
          <w:rFonts w:ascii="Calibri" w:hAnsi="Calibri"/>
          <w:sz w:val="22"/>
          <w:szCs w:val="22"/>
        </w:rPr>
        <w:t>23</w:t>
      </w:r>
      <w:r w:rsidR="00677CA0">
        <w:rPr>
          <w:rFonts w:ascii="Calibri" w:hAnsi="Calibri"/>
          <w:sz w:val="22"/>
          <w:szCs w:val="22"/>
        </w:rPr>
        <w:t>)</w:t>
      </w:r>
    </w:p>
    <w:p w:rsidR="002D7544" w:rsidRPr="00713C7D" w:rsidRDefault="002D7544" w:rsidP="00E329F3">
      <w:pPr>
        <w:jc w:val="both"/>
        <w:rPr>
          <w:rFonts w:ascii="Calibri" w:hAnsi="Calibri"/>
          <w:color w:val="FF0000"/>
          <w:sz w:val="22"/>
          <w:szCs w:val="22"/>
        </w:rPr>
      </w:pPr>
      <w:r w:rsidRPr="00EF5FC8">
        <w:rPr>
          <w:rFonts w:ascii="Calibri" w:hAnsi="Calibri"/>
          <w:b/>
          <w:sz w:val="22"/>
          <w:szCs w:val="22"/>
        </w:rPr>
        <w:t>Odbiorcy:</w:t>
      </w:r>
      <w:r w:rsidRPr="005D4691">
        <w:rPr>
          <w:rFonts w:ascii="Calibri" w:hAnsi="Calibri"/>
          <w:color w:val="FF0000"/>
          <w:sz w:val="22"/>
          <w:szCs w:val="22"/>
        </w:rPr>
        <w:t xml:space="preserve"> </w:t>
      </w:r>
      <w:r w:rsidR="00677CA0" w:rsidRPr="00677CA0">
        <w:rPr>
          <w:rFonts w:ascii="Calibri" w:hAnsi="Calibri"/>
          <w:sz w:val="22"/>
          <w:szCs w:val="22"/>
        </w:rPr>
        <w:t xml:space="preserve">os. bezrobotne i niepracujące po 50 </w:t>
      </w:r>
      <w:proofErr w:type="spellStart"/>
      <w:r w:rsidR="00677CA0" w:rsidRPr="00677CA0">
        <w:rPr>
          <w:rFonts w:ascii="Calibri" w:hAnsi="Calibri"/>
          <w:sz w:val="22"/>
          <w:szCs w:val="22"/>
        </w:rPr>
        <w:t>r.ż</w:t>
      </w:r>
      <w:proofErr w:type="spellEnd"/>
      <w:r w:rsidR="00677CA0" w:rsidRPr="00677CA0">
        <w:rPr>
          <w:rFonts w:ascii="Calibri" w:hAnsi="Calibri"/>
          <w:sz w:val="22"/>
          <w:szCs w:val="22"/>
        </w:rPr>
        <w:t>.</w:t>
      </w:r>
      <w:r w:rsidR="00713C7D">
        <w:rPr>
          <w:rFonts w:ascii="Calibri" w:hAnsi="Calibri"/>
          <w:sz w:val="22"/>
          <w:szCs w:val="22"/>
        </w:rPr>
        <w:t xml:space="preserve"> (osoby po 50 </w:t>
      </w:r>
      <w:proofErr w:type="spellStart"/>
      <w:r w:rsidR="00713C7D">
        <w:rPr>
          <w:rFonts w:ascii="Calibri" w:hAnsi="Calibri"/>
          <w:sz w:val="22"/>
          <w:szCs w:val="22"/>
        </w:rPr>
        <w:t>r.ż</w:t>
      </w:r>
      <w:proofErr w:type="spellEnd"/>
      <w:r w:rsidR="00713C7D">
        <w:rPr>
          <w:rFonts w:ascii="Calibri" w:hAnsi="Calibri"/>
          <w:sz w:val="22"/>
          <w:szCs w:val="22"/>
        </w:rPr>
        <w:t>. stanowią 35% ludności woj. zachodniopomorskiego; w</w:t>
      </w:r>
      <w:r w:rsidR="00713C7D" w:rsidRPr="00713C7D">
        <w:rPr>
          <w:rFonts w:ascii="Calibri" w:hAnsi="Calibri"/>
          <w:sz w:val="22"/>
          <w:szCs w:val="22"/>
        </w:rPr>
        <w:t xml:space="preserve">iększość to </w:t>
      </w:r>
      <w:r w:rsidR="00713C7D">
        <w:rPr>
          <w:rFonts w:ascii="Calibri" w:hAnsi="Calibri"/>
          <w:sz w:val="22"/>
          <w:szCs w:val="22"/>
        </w:rPr>
        <w:t>kobiety – ok. 38% w ogóle ludności</w:t>
      </w:r>
      <w:r w:rsidR="00713C7D" w:rsidRPr="00713C7D">
        <w:rPr>
          <w:rFonts w:ascii="Calibri" w:hAnsi="Calibri"/>
          <w:sz w:val="22"/>
          <w:szCs w:val="22"/>
        </w:rPr>
        <w:t xml:space="preserve"> [</w:t>
      </w:r>
      <w:r w:rsidR="00713C7D">
        <w:rPr>
          <w:rFonts w:ascii="Calibri" w:hAnsi="Calibri"/>
          <w:sz w:val="22"/>
          <w:szCs w:val="22"/>
        </w:rPr>
        <w:t xml:space="preserve">dane WUS], z czego według danych </w:t>
      </w:r>
      <w:r w:rsidR="00713C7D" w:rsidRPr="00713C7D">
        <w:rPr>
          <w:rFonts w:ascii="Calibri" w:hAnsi="Calibri"/>
          <w:sz w:val="22"/>
          <w:szCs w:val="22"/>
        </w:rPr>
        <w:t xml:space="preserve">WUP </w:t>
      </w:r>
      <w:r w:rsidR="00713C7D">
        <w:rPr>
          <w:rFonts w:ascii="Calibri" w:hAnsi="Calibri"/>
          <w:sz w:val="22"/>
          <w:szCs w:val="22"/>
        </w:rPr>
        <w:t xml:space="preserve">za I kw. 2013 r. aż 19% ogółu wszystkich osób bezrobotnych stanowią osoby powyżej 45 </w:t>
      </w:r>
      <w:proofErr w:type="spellStart"/>
      <w:r w:rsidR="00713C7D">
        <w:rPr>
          <w:rFonts w:ascii="Calibri" w:hAnsi="Calibri"/>
          <w:sz w:val="22"/>
          <w:szCs w:val="22"/>
        </w:rPr>
        <w:t>r.ż</w:t>
      </w:r>
      <w:proofErr w:type="spellEnd"/>
      <w:r w:rsidR="00713C7D">
        <w:rPr>
          <w:rFonts w:ascii="Calibri" w:hAnsi="Calibri"/>
          <w:sz w:val="22"/>
          <w:szCs w:val="22"/>
        </w:rPr>
        <w:t xml:space="preserve">. (23670 osób) bez ujęcia osób niepracujących niezarejestrowanych), </w:t>
      </w:r>
      <w:r w:rsidR="00713C7D" w:rsidRPr="00374F69">
        <w:rPr>
          <w:rFonts w:ascii="Calibri" w:hAnsi="Calibri"/>
          <w:sz w:val="22"/>
          <w:szCs w:val="22"/>
        </w:rPr>
        <w:t>przedsiębiorcy i przedsiębiorstwa (ok. 200 tys. w województwie),</w:t>
      </w:r>
      <w:r w:rsidR="00713C7D">
        <w:rPr>
          <w:rFonts w:ascii="Calibri" w:hAnsi="Calibri"/>
          <w:sz w:val="22"/>
          <w:szCs w:val="22"/>
        </w:rPr>
        <w:t xml:space="preserve"> doradcy zawodowi (ok. 80 osób)</w:t>
      </w:r>
      <w:r w:rsidR="00713C7D" w:rsidRPr="00713C7D">
        <w:rPr>
          <w:rFonts w:ascii="Calibri" w:hAnsi="Calibri"/>
          <w:sz w:val="22"/>
          <w:szCs w:val="22"/>
        </w:rPr>
        <w:t>.</w:t>
      </w:r>
    </w:p>
    <w:p w:rsidR="00E10FE1" w:rsidRDefault="002D7544" w:rsidP="0040014D">
      <w:pPr>
        <w:tabs>
          <w:tab w:val="num" w:pos="510"/>
        </w:tabs>
        <w:jc w:val="both"/>
        <w:rPr>
          <w:rFonts w:ascii="Calibri" w:hAnsi="Calibri"/>
          <w:sz w:val="22"/>
          <w:szCs w:val="22"/>
        </w:rPr>
      </w:pPr>
      <w:r w:rsidRPr="00E329F3">
        <w:rPr>
          <w:rFonts w:ascii="Calibri" w:hAnsi="Calibri"/>
          <w:sz w:val="22"/>
          <w:szCs w:val="22"/>
        </w:rPr>
        <w:t xml:space="preserve">Wdrożenie innowacji nie wymaga zmian w infrastrukturze. Najważniejsza zmiana, z jaką mamy do czynienia, to zmiana mentalności i przełamywanie barier. Nieodzownym jest burzenie stereotypów, zwłaszcza dotyczących komunikacji </w:t>
      </w:r>
      <w:r w:rsidR="00517576">
        <w:rPr>
          <w:rFonts w:ascii="Calibri" w:hAnsi="Calibri"/>
          <w:sz w:val="22"/>
          <w:szCs w:val="22"/>
        </w:rPr>
        <w:t>osób 50+ z instytucjami rynku pracy i pracodawcami</w:t>
      </w:r>
      <w:r w:rsidRPr="00E329F3">
        <w:rPr>
          <w:rFonts w:ascii="Calibri" w:hAnsi="Calibri"/>
          <w:sz w:val="22"/>
          <w:szCs w:val="22"/>
        </w:rPr>
        <w:t xml:space="preserve">. Przełamywanie barier </w:t>
      </w:r>
      <w:r w:rsidR="00517576">
        <w:rPr>
          <w:rFonts w:ascii="Calibri" w:hAnsi="Calibri"/>
          <w:sz w:val="22"/>
          <w:szCs w:val="22"/>
        </w:rPr>
        <w:t>usprawni i zwiększy efektywność podejmowanych działań aktywizujących osoby 50+</w:t>
      </w:r>
      <w:r w:rsidRPr="00E329F3">
        <w:rPr>
          <w:rFonts w:ascii="Calibri" w:hAnsi="Calibri"/>
          <w:sz w:val="22"/>
          <w:szCs w:val="22"/>
        </w:rPr>
        <w:t>. Wypracowane procedury staną się rekomendacją dla urzędów, organizacji i struktu</w:t>
      </w:r>
      <w:r w:rsidR="00517576">
        <w:rPr>
          <w:rFonts w:ascii="Calibri" w:hAnsi="Calibri"/>
          <w:sz w:val="22"/>
          <w:szCs w:val="22"/>
        </w:rPr>
        <w:t>r odpowiedzialnych za aktywne instrumenty rynku pracy</w:t>
      </w:r>
      <w:r w:rsidRPr="00E329F3">
        <w:rPr>
          <w:rFonts w:ascii="Calibri" w:hAnsi="Calibri"/>
          <w:sz w:val="22"/>
          <w:szCs w:val="22"/>
        </w:rPr>
        <w:t xml:space="preserve">, pozwalając lepiej dostosować </w:t>
      </w:r>
      <w:r w:rsidR="00517576">
        <w:rPr>
          <w:rFonts w:ascii="Calibri" w:hAnsi="Calibri"/>
          <w:sz w:val="22"/>
          <w:szCs w:val="22"/>
        </w:rPr>
        <w:t>narzędzia</w:t>
      </w:r>
      <w:r w:rsidR="00E10FE1">
        <w:rPr>
          <w:rFonts w:ascii="Calibri" w:hAnsi="Calibri"/>
          <w:sz w:val="22"/>
          <w:szCs w:val="22"/>
        </w:rPr>
        <w:t xml:space="preserve"> </w:t>
      </w:r>
    </w:p>
    <w:p w:rsidR="002D7544" w:rsidRPr="00E329F3" w:rsidRDefault="002D7544" w:rsidP="0040014D">
      <w:pPr>
        <w:tabs>
          <w:tab w:val="num" w:pos="510"/>
        </w:tabs>
        <w:jc w:val="both"/>
        <w:rPr>
          <w:rFonts w:ascii="Calibri" w:hAnsi="Calibri"/>
          <w:sz w:val="22"/>
          <w:szCs w:val="22"/>
        </w:rPr>
      </w:pPr>
      <w:r w:rsidRPr="00E329F3">
        <w:rPr>
          <w:rFonts w:ascii="Calibri" w:hAnsi="Calibri"/>
          <w:sz w:val="22"/>
          <w:szCs w:val="22"/>
        </w:rPr>
        <w:t xml:space="preserve">do potrzeb zmieniającego się rynku pracy. </w:t>
      </w:r>
    </w:p>
    <w:p w:rsidR="002D7544" w:rsidRPr="00517576" w:rsidRDefault="002D7544" w:rsidP="0040014D">
      <w:pPr>
        <w:tabs>
          <w:tab w:val="num" w:pos="510"/>
        </w:tabs>
        <w:jc w:val="both"/>
        <w:rPr>
          <w:rFonts w:ascii="Calibri" w:hAnsi="Calibri"/>
          <w:sz w:val="22"/>
          <w:szCs w:val="22"/>
        </w:rPr>
      </w:pPr>
      <w:r w:rsidRPr="00517576">
        <w:rPr>
          <w:rFonts w:ascii="Calibri" w:hAnsi="Calibri"/>
          <w:sz w:val="22"/>
          <w:szCs w:val="22"/>
        </w:rPr>
        <w:t xml:space="preserve">Z technicznego punktu widzenia funkcjonowanie i wykorzystanie </w:t>
      </w:r>
      <w:r w:rsidR="00517576" w:rsidRPr="00517576">
        <w:rPr>
          <w:rFonts w:ascii="Calibri" w:hAnsi="Calibri"/>
          <w:sz w:val="22"/>
          <w:szCs w:val="22"/>
        </w:rPr>
        <w:t>WP 50+</w:t>
      </w:r>
      <w:r w:rsidRPr="00517576">
        <w:rPr>
          <w:rFonts w:ascii="Calibri" w:hAnsi="Calibri"/>
          <w:sz w:val="22"/>
          <w:szCs w:val="22"/>
        </w:rPr>
        <w:t xml:space="preserve"> będzie jedynie wymagało podjęcia następujących działań: </w:t>
      </w:r>
    </w:p>
    <w:p w:rsidR="002D7544" w:rsidRPr="00517576" w:rsidRDefault="00DF06CD" w:rsidP="00822A64">
      <w:pPr>
        <w:numPr>
          <w:ilvl w:val="0"/>
          <w:numId w:val="1"/>
        </w:numPr>
        <w:ind w:left="567" w:hanging="283"/>
        <w:jc w:val="both"/>
        <w:rPr>
          <w:rFonts w:ascii="Calibri" w:hAnsi="Calibri"/>
          <w:sz w:val="22"/>
          <w:szCs w:val="22"/>
        </w:rPr>
      </w:pPr>
      <w:r w:rsidRPr="00517576">
        <w:rPr>
          <w:rFonts w:ascii="Calibri" w:hAnsi="Calibri"/>
          <w:sz w:val="22"/>
          <w:szCs w:val="22"/>
        </w:rPr>
        <w:t>organizacja, która</w:t>
      </w:r>
      <w:r w:rsidR="002D7544" w:rsidRPr="00517576">
        <w:rPr>
          <w:rFonts w:ascii="Calibri" w:hAnsi="Calibri"/>
          <w:sz w:val="22"/>
          <w:szCs w:val="22"/>
        </w:rPr>
        <w:t xml:space="preserve"> zdecyduje się na wdrożenie </w:t>
      </w:r>
      <w:r w:rsidR="00517576" w:rsidRPr="00517576">
        <w:rPr>
          <w:rFonts w:ascii="Calibri" w:hAnsi="Calibri"/>
          <w:sz w:val="22"/>
          <w:szCs w:val="22"/>
        </w:rPr>
        <w:t>WP 50+</w:t>
      </w:r>
      <w:r w:rsidR="002D7544" w:rsidRPr="00517576">
        <w:rPr>
          <w:rFonts w:ascii="Calibri" w:hAnsi="Calibri"/>
          <w:sz w:val="22"/>
          <w:szCs w:val="22"/>
        </w:rPr>
        <w:t xml:space="preserve"> powinna dysponować serwerem, wolną przestrzenią dyskową przeznaczoną na przechow</w:t>
      </w:r>
      <w:r w:rsidR="00755218" w:rsidRPr="00517576">
        <w:rPr>
          <w:rFonts w:ascii="Calibri" w:hAnsi="Calibri"/>
          <w:sz w:val="22"/>
          <w:szCs w:val="22"/>
        </w:rPr>
        <w:t>ywanie danych publikowanych na p</w:t>
      </w:r>
      <w:r w:rsidR="002D7544" w:rsidRPr="00517576">
        <w:rPr>
          <w:rFonts w:ascii="Calibri" w:hAnsi="Calibri"/>
          <w:sz w:val="22"/>
          <w:szCs w:val="22"/>
        </w:rPr>
        <w:t xml:space="preserve">latformie przez jej użytkowników, dostępem do Internetu, powinna ponosić koszty utrzymania domeny internetowej. Po wdrożeniu organizacja </w:t>
      </w:r>
      <w:r w:rsidR="0049573D">
        <w:rPr>
          <w:rFonts w:ascii="Calibri" w:hAnsi="Calibri"/>
          <w:sz w:val="22"/>
          <w:szCs w:val="22"/>
        </w:rPr>
        <w:t>przydzieli</w:t>
      </w:r>
      <w:r w:rsidR="002D7544" w:rsidRPr="00517576">
        <w:rPr>
          <w:rFonts w:ascii="Calibri" w:hAnsi="Calibri"/>
          <w:sz w:val="22"/>
          <w:szCs w:val="22"/>
        </w:rPr>
        <w:t xml:space="preserve"> </w:t>
      </w:r>
      <w:r w:rsidR="00755218" w:rsidRPr="00517576">
        <w:rPr>
          <w:rFonts w:ascii="Calibri" w:hAnsi="Calibri"/>
          <w:sz w:val="22"/>
          <w:szCs w:val="22"/>
        </w:rPr>
        <w:t>jedną osobę do administrowania p</w:t>
      </w:r>
      <w:r w:rsidR="002D7544" w:rsidRPr="00517576">
        <w:rPr>
          <w:rFonts w:ascii="Calibri" w:hAnsi="Calibri"/>
          <w:sz w:val="22"/>
          <w:szCs w:val="22"/>
        </w:rPr>
        <w:t>latformą.</w:t>
      </w:r>
    </w:p>
    <w:p w:rsidR="002D7544" w:rsidRPr="00517576" w:rsidRDefault="002D7544" w:rsidP="00822A64">
      <w:pPr>
        <w:numPr>
          <w:ilvl w:val="0"/>
          <w:numId w:val="1"/>
        </w:numPr>
        <w:ind w:left="567" w:hanging="283"/>
        <w:jc w:val="both"/>
        <w:rPr>
          <w:rFonts w:ascii="Calibri" w:hAnsi="Calibri"/>
          <w:sz w:val="22"/>
          <w:szCs w:val="22"/>
        </w:rPr>
      </w:pPr>
      <w:r w:rsidRPr="00517576">
        <w:rPr>
          <w:rFonts w:ascii="Calibri" w:hAnsi="Calibri"/>
          <w:sz w:val="22"/>
          <w:szCs w:val="22"/>
        </w:rPr>
        <w:t xml:space="preserve">po wdrożeniu </w:t>
      </w:r>
      <w:r w:rsidR="00517576" w:rsidRPr="00517576">
        <w:rPr>
          <w:rFonts w:ascii="Calibri" w:hAnsi="Calibri"/>
          <w:sz w:val="22"/>
          <w:szCs w:val="22"/>
        </w:rPr>
        <w:t>WP 50+</w:t>
      </w:r>
      <w:r w:rsidRPr="00517576">
        <w:rPr>
          <w:rFonts w:ascii="Calibri" w:hAnsi="Calibri"/>
          <w:sz w:val="22"/>
          <w:szCs w:val="22"/>
        </w:rPr>
        <w:t xml:space="preserve"> jej obsługa nie wymaga przechodzenia przez skomplikowany cykl szkoleniowy. Na platformie każdy użytkownik, z wyjątkiem administratora</w:t>
      </w:r>
      <w:r w:rsidR="00755218" w:rsidRPr="00517576">
        <w:rPr>
          <w:rFonts w:ascii="Calibri" w:hAnsi="Calibri"/>
          <w:sz w:val="22"/>
          <w:szCs w:val="22"/>
        </w:rPr>
        <w:t>,</w:t>
      </w:r>
      <w:r w:rsidRPr="00517576">
        <w:rPr>
          <w:rFonts w:ascii="Calibri" w:hAnsi="Calibri"/>
          <w:sz w:val="22"/>
          <w:szCs w:val="22"/>
        </w:rPr>
        <w:t xml:space="preserve"> ma podobne prawa. Obsługa platformy jest intuicyjna, każdy będzie miał dostęp do instrukcji użytkowania platformy.</w:t>
      </w:r>
    </w:p>
    <w:p w:rsidR="002D7544" w:rsidRPr="00517576" w:rsidRDefault="002D7544" w:rsidP="0040014D">
      <w:pPr>
        <w:jc w:val="both"/>
        <w:rPr>
          <w:rFonts w:ascii="Calibri" w:hAnsi="Calibri"/>
          <w:sz w:val="22"/>
          <w:szCs w:val="22"/>
        </w:rPr>
      </w:pPr>
      <w:r w:rsidRPr="00517576">
        <w:rPr>
          <w:rFonts w:ascii="Calibri" w:hAnsi="Calibri"/>
          <w:sz w:val="22"/>
          <w:szCs w:val="22"/>
        </w:rPr>
        <w:lastRenderedPageBreak/>
        <w:t xml:space="preserve">Platforma </w:t>
      </w:r>
      <w:r w:rsidR="00517576" w:rsidRPr="00517576">
        <w:rPr>
          <w:rFonts w:ascii="Calibri" w:hAnsi="Calibri"/>
          <w:sz w:val="22"/>
          <w:szCs w:val="22"/>
        </w:rPr>
        <w:t>WP 50+</w:t>
      </w:r>
      <w:r w:rsidRPr="00517576">
        <w:rPr>
          <w:rFonts w:ascii="Calibri" w:hAnsi="Calibri"/>
          <w:sz w:val="22"/>
          <w:szCs w:val="22"/>
        </w:rPr>
        <w:t xml:space="preserve"> nie ogranicza dostępu dla jego przyszłych użytkowników. Powszechność dostępu do </w:t>
      </w:r>
      <w:r w:rsidR="00517576" w:rsidRPr="00517576">
        <w:rPr>
          <w:rFonts w:ascii="Calibri" w:hAnsi="Calibri"/>
          <w:sz w:val="22"/>
          <w:szCs w:val="22"/>
        </w:rPr>
        <w:t>WP 50+</w:t>
      </w:r>
      <w:r w:rsidRPr="00517576">
        <w:rPr>
          <w:rFonts w:ascii="Calibri" w:hAnsi="Calibri"/>
          <w:sz w:val="22"/>
          <w:szCs w:val="22"/>
        </w:rPr>
        <w:t xml:space="preserve"> osiągnięto poprzez opracowanie procedury rejestracji, która:</w:t>
      </w:r>
    </w:p>
    <w:p w:rsidR="002D7544" w:rsidRPr="00517576" w:rsidRDefault="002D7544" w:rsidP="00822A64">
      <w:pPr>
        <w:numPr>
          <w:ilvl w:val="0"/>
          <w:numId w:val="4"/>
        </w:numPr>
        <w:ind w:left="567" w:hanging="283"/>
        <w:jc w:val="both"/>
        <w:rPr>
          <w:rFonts w:ascii="Calibri" w:hAnsi="Calibri"/>
          <w:sz w:val="22"/>
          <w:szCs w:val="22"/>
        </w:rPr>
      </w:pPr>
      <w:r w:rsidRPr="00517576">
        <w:rPr>
          <w:rFonts w:ascii="Calibri" w:hAnsi="Calibri"/>
          <w:sz w:val="22"/>
          <w:szCs w:val="22"/>
        </w:rPr>
        <w:t>zapewnia szybki i bezpłatny dostęp do pełnych zasobów platformy bez konieczności długotrwałego oczekiwania na potwierdzenie danych,</w:t>
      </w:r>
    </w:p>
    <w:p w:rsidR="002D7544" w:rsidRPr="00517576" w:rsidRDefault="002D7544" w:rsidP="00822A64">
      <w:pPr>
        <w:numPr>
          <w:ilvl w:val="0"/>
          <w:numId w:val="4"/>
        </w:numPr>
        <w:ind w:left="567" w:hanging="283"/>
        <w:jc w:val="both"/>
        <w:rPr>
          <w:rFonts w:ascii="Calibri" w:hAnsi="Calibri"/>
          <w:sz w:val="22"/>
          <w:szCs w:val="22"/>
        </w:rPr>
      </w:pPr>
      <w:r w:rsidRPr="00517576">
        <w:rPr>
          <w:rFonts w:ascii="Calibri" w:hAnsi="Calibri"/>
          <w:sz w:val="22"/>
          <w:szCs w:val="22"/>
        </w:rPr>
        <w:t>stosuje ograniczony mechanizm weryfikacji danych podawanych przez użytkowników opierający się na zasadzie dobrowolności i szacunku dla innych użytkowników,</w:t>
      </w:r>
    </w:p>
    <w:p w:rsidR="002D7544" w:rsidRPr="00517576" w:rsidRDefault="002D7544" w:rsidP="00822A64">
      <w:pPr>
        <w:numPr>
          <w:ilvl w:val="0"/>
          <w:numId w:val="4"/>
        </w:numPr>
        <w:ind w:left="567" w:hanging="283"/>
        <w:jc w:val="both"/>
        <w:rPr>
          <w:rFonts w:ascii="Calibri" w:hAnsi="Calibri"/>
          <w:sz w:val="22"/>
          <w:szCs w:val="22"/>
        </w:rPr>
      </w:pPr>
      <w:r w:rsidRPr="00517576">
        <w:rPr>
          <w:rFonts w:ascii="Calibri" w:hAnsi="Calibri"/>
          <w:sz w:val="22"/>
          <w:szCs w:val="22"/>
        </w:rPr>
        <w:t xml:space="preserve">nie jest ograniczona terytorialnie. </w:t>
      </w:r>
    </w:p>
    <w:p w:rsidR="00BD67B3" w:rsidRPr="00BA5EAF" w:rsidRDefault="0060508A" w:rsidP="00623B7E">
      <w:pPr>
        <w:pStyle w:val="Nagwek1"/>
        <w:rPr>
          <w:rFonts w:ascii="Calibri" w:hAnsi="Calibri"/>
        </w:rPr>
      </w:pPr>
      <w:bookmarkStart w:id="3" w:name="_Toc354961783"/>
      <w:r>
        <w:rPr>
          <w:rFonts w:ascii="Calibri" w:hAnsi="Calibri"/>
        </w:rPr>
        <w:br w:type="page"/>
      </w:r>
      <w:r w:rsidR="00BD67B3" w:rsidRPr="00BA5EAF">
        <w:rPr>
          <w:rFonts w:ascii="Calibri" w:hAnsi="Calibri"/>
        </w:rPr>
        <w:lastRenderedPageBreak/>
        <w:t>IV. Plan działań w procesie testowania produktu finalnego</w:t>
      </w:r>
      <w:bookmarkEnd w:id="3"/>
      <w:r w:rsidR="00BD67B3" w:rsidRPr="00BA5EAF">
        <w:rPr>
          <w:rFonts w:ascii="Calibri" w:hAnsi="Calibri"/>
        </w:rPr>
        <w:t xml:space="preserve"> </w:t>
      </w:r>
    </w:p>
    <w:p w:rsidR="00103CD6" w:rsidRPr="00103CD6" w:rsidRDefault="00BA5EAF" w:rsidP="00103CD6">
      <w:pPr>
        <w:jc w:val="both"/>
        <w:rPr>
          <w:rFonts w:ascii="Calibri" w:hAnsi="Calibri"/>
          <w:sz w:val="22"/>
          <w:szCs w:val="22"/>
        </w:rPr>
      </w:pPr>
      <w:r w:rsidRPr="00BA5EAF">
        <w:rPr>
          <w:rFonts w:ascii="Calibri" w:hAnsi="Calibri"/>
          <w:sz w:val="22"/>
          <w:szCs w:val="22"/>
        </w:rPr>
        <w:t>Cel projektu zost</w:t>
      </w:r>
      <w:r w:rsidR="00A91C5B">
        <w:rPr>
          <w:rFonts w:ascii="Calibri" w:hAnsi="Calibri"/>
          <w:sz w:val="22"/>
          <w:szCs w:val="22"/>
        </w:rPr>
        <w:t>anie zrealizowany</w:t>
      </w:r>
      <w:r w:rsidRPr="00BA5EAF">
        <w:rPr>
          <w:rFonts w:ascii="Calibri" w:hAnsi="Calibri"/>
          <w:sz w:val="22"/>
          <w:szCs w:val="22"/>
        </w:rPr>
        <w:t xml:space="preserve"> jeśli </w:t>
      </w:r>
      <w:r>
        <w:rPr>
          <w:rFonts w:ascii="Calibri" w:hAnsi="Calibri"/>
          <w:sz w:val="22"/>
          <w:szCs w:val="22"/>
        </w:rPr>
        <w:t>grupy docelowe (użytkownicy i odbiorcy)</w:t>
      </w:r>
      <w:r w:rsidRPr="00BA5EAF">
        <w:rPr>
          <w:rFonts w:ascii="Calibri" w:hAnsi="Calibri"/>
          <w:sz w:val="22"/>
          <w:szCs w:val="22"/>
        </w:rPr>
        <w:t xml:space="preserve"> będą aktywnie korzystać z platformy </w:t>
      </w:r>
      <w:r>
        <w:rPr>
          <w:rFonts w:ascii="Calibri" w:hAnsi="Calibri"/>
          <w:sz w:val="22"/>
          <w:szCs w:val="22"/>
        </w:rPr>
        <w:t>Witryny Pracy (WP</w:t>
      </w:r>
      <w:r w:rsidR="00A91C5B">
        <w:rPr>
          <w:rFonts w:ascii="Calibri" w:hAnsi="Calibri"/>
          <w:sz w:val="22"/>
          <w:szCs w:val="22"/>
        </w:rPr>
        <w:t xml:space="preserve"> 50+</w:t>
      </w:r>
      <w:r>
        <w:rPr>
          <w:rFonts w:ascii="Calibri" w:hAnsi="Calibri"/>
          <w:sz w:val="22"/>
          <w:szCs w:val="22"/>
        </w:rPr>
        <w:t xml:space="preserve">) </w:t>
      </w:r>
      <w:r w:rsidRPr="00BA5EAF">
        <w:rPr>
          <w:rFonts w:ascii="Calibri" w:hAnsi="Calibri"/>
          <w:sz w:val="22"/>
          <w:szCs w:val="22"/>
        </w:rPr>
        <w:t xml:space="preserve">i wchodzić w interakcje. Faza testów obejmować będzie badanie efektywności systemu. Testowanie systemu WP 50+ będzie procesem ciągłym wymagającym gromadzenia danych w celu poprawy jakości budowanego produktu. Zbierane </w:t>
      </w:r>
      <w:r w:rsidR="0049573D">
        <w:rPr>
          <w:rFonts w:ascii="Calibri" w:hAnsi="Calibri"/>
          <w:sz w:val="22"/>
          <w:szCs w:val="22"/>
        </w:rPr>
        <w:br/>
      </w:r>
      <w:r w:rsidRPr="00BA5EAF">
        <w:rPr>
          <w:rFonts w:ascii="Calibri" w:hAnsi="Calibri"/>
          <w:sz w:val="22"/>
          <w:szCs w:val="22"/>
        </w:rPr>
        <w:t>i analizowane będą informacje dot</w:t>
      </w:r>
      <w:r w:rsidR="00A91C5B">
        <w:rPr>
          <w:rFonts w:ascii="Calibri" w:hAnsi="Calibri"/>
          <w:sz w:val="22"/>
          <w:szCs w:val="22"/>
        </w:rPr>
        <w:t>.</w:t>
      </w:r>
      <w:r w:rsidRPr="00BA5EAF">
        <w:rPr>
          <w:rFonts w:ascii="Calibri" w:hAnsi="Calibri"/>
          <w:sz w:val="22"/>
          <w:szCs w:val="22"/>
        </w:rPr>
        <w:t xml:space="preserve"> specyficznych potrzeb grup docelowych oraz ich opinii </w:t>
      </w:r>
      <w:r w:rsidR="0049573D">
        <w:rPr>
          <w:rFonts w:ascii="Calibri" w:hAnsi="Calibri"/>
          <w:sz w:val="22"/>
          <w:szCs w:val="22"/>
        </w:rPr>
        <w:br/>
      </w:r>
      <w:r w:rsidRPr="00BA5EAF">
        <w:rPr>
          <w:rFonts w:ascii="Calibri" w:hAnsi="Calibri"/>
          <w:sz w:val="22"/>
          <w:szCs w:val="22"/>
        </w:rPr>
        <w:t xml:space="preserve">o użyteczności narzędzi i rozwiązań zastosowanych na platformie w kontekście osiągnięcia celu głównego. Weryfikacji podlegać będzie także funkcjonowanie WP 50+ jako interfejsu internetowego. </w:t>
      </w:r>
      <w:r w:rsidR="00103CD6" w:rsidRPr="00103CD6">
        <w:rPr>
          <w:rFonts w:ascii="Calibri" w:hAnsi="Calibri"/>
          <w:sz w:val="22"/>
          <w:szCs w:val="22"/>
        </w:rPr>
        <w:t xml:space="preserve">Ze względu na charakter produktu finalnego co do zasady nie przewiduje się wykorzystania grupy kontrolnej. </w:t>
      </w:r>
    </w:p>
    <w:p w:rsidR="00126397" w:rsidRDefault="00126397" w:rsidP="0040014D">
      <w:pPr>
        <w:tabs>
          <w:tab w:val="right" w:pos="9069"/>
        </w:tabs>
        <w:jc w:val="both"/>
        <w:rPr>
          <w:rFonts w:ascii="Calibri" w:hAnsi="Calibri"/>
          <w:sz w:val="22"/>
          <w:szCs w:val="22"/>
        </w:rPr>
      </w:pPr>
      <w:r w:rsidRPr="00126397">
        <w:rPr>
          <w:rFonts w:ascii="Calibri" w:hAnsi="Calibri"/>
          <w:b/>
          <w:sz w:val="22"/>
          <w:szCs w:val="22"/>
        </w:rPr>
        <w:t>Czas testowania:</w:t>
      </w:r>
      <w:r>
        <w:rPr>
          <w:rFonts w:ascii="Calibri" w:hAnsi="Calibri"/>
          <w:sz w:val="22"/>
          <w:szCs w:val="22"/>
        </w:rPr>
        <w:t xml:space="preserve"> 2</w:t>
      </w:r>
      <w:r w:rsidR="00F84928">
        <w:rPr>
          <w:rFonts w:ascii="Calibri" w:hAnsi="Calibri"/>
          <w:sz w:val="22"/>
          <w:szCs w:val="22"/>
        </w:rPr>
        <w:t>4</w:t>
      </w:r>
      <w:r>
        <w:rPr>
          <w:rFonts w:ascii="Calibri" w:hAnsi="Calibri"/>
          <w:sz w:val="22"/>
          <w:szCs w:val="22"/>
        </w:rPr>
        <w:t xml:space="preserve"> m-ce</w:t>
      </w:r>
    </w:p>
    <w:p w:rsidR="00D04CE9" w:rsidRPr="00BA5EAF" w:rsidRDefault="00847517" w:rsidP="00103CD6">
      <w:pPr>
        <w:tabs>
          <w:tab w:val="right" w:pos="9069"/>
        </w:tabs>
        <w:jc w:val="both"/>
        <w:rPr>
          <w:rFonts w:ascii="Calibri" w:hAnsi="Calibri"/>
          <w:sz w:val="22"/>
          <w:szCs w:val="22"/>
        </w:rPr>
      </w:pPr>
      <w:r w:rsidRPr="00BA5EAF">
        <w:rPr>
          <w:rFonts w:ascii="Calibri" w:hAnsi="Calibri"/>
          <w:b/>
          <w:iCs/>
          <w:sz w:val="22"/>
          <w:szCs w:val="22"/>
        </w:rPr>
        <w:t>Grupa testowa</w:t>
      </w:r>
      <w:r w:rsidR="00103CD6">
        <w:rPr>
          <w:rFonts w:ascii="Calibri" w:hAnsi="Calibri"/>
          <w:b/>
          <w:iCs/>
          <w:sz w:val="22"/>
          <w:szCs w:val="22"/>
        </w:rPr>
        <w:t>: d</w:t>
      </w:r>
      <w:r w:rsidRPr="00BA5EAF">
        <w:rPr>
          <w:rFonts w:ascii="Calibri" w:hAnsi="Calibri"/>
          <w:sz w:val="22"/>
          <w:szCs w:val="22"/>
        </w:rPr>
        <w:t>la zapewnienia odpowiedniej reprezentatywności próby testerów w ramach poszczególnych grup użytkowników i odbiorców jako metodę doboru wybrano dobór nielosowy celowy. Nielosowy charakter doboru próby wynika</w:t>
      </w:r>
      <w:r w:rsidR="0049573D">
        <w:rPr>
          <w:rFonts w:ascii="Calibri" w:hAnsi="Calibri"/>
          <w:sz w:val="22"/>
          <w:szCs w:val="22"/>
        </w:rPr>
        <w:t>,</w:t>
      </w:r>
      <w:r w:rsidRPr="00BA5EAF">
        <w:rPr>
          <w:rFonts w:ascii="Calibri" w:hAnsi="Calibri"/>
          <w:sz w:val="22"/>
          <w:szCs w:val="22"/>
        </w:rPr>
        <w:t xml:space="preserve"> w przypadku </w:t>
      </w:r>
      <w:r w:rsidR="00BA5EAF">
        <w:rPr>
          <w:rFonts w:ascii="Calibri" w:hAnsi="Calibri"/>
          <w:sz w:val="22"/>
          <w:szCs w:val="22"/>
        </w:rPr>
        <w:t>użytkowników</w:t>
      </w:r>
      <w:r w:rsidR="0049573D">
        <w:rPr>
          <w:rFonts w:ascii="Calibri" w:hAnsi="Calibri"/>
          <w:sz w:val="22"/>
          <w:szCs w:val="22"/>
        </w:rPr>
        <w:t>,</w:t>
      </w:r>
      <w:r w:rsidR="00BA5EAF">
        <w:rPr>
          <w:rFonts w:ascii="Calibri" w:hAnsi="Calibri"/>
          <w:sz w:val="22"/>
          <w:szCs w:val="22"/>
        </w:rPr>
        <w:t xml:space="preserve"> ze stosunkowo m</w:t>
      </w:r>
      <w:r w:rsidRPr="00BA5EAF">
        <w:rPr>
          <w:rFonts w:ascii="Calibri" w:hAnsi="Calibri"/>
          <w:sz w:val="22"/>
          <w:szCs w:val="22"/>
        </w:rPr>
        <w:t xml:space="preserve">ałej liczebności populacji generalnej, natomiast w przypadku </w:t>
      </w:r>
      <w:r w:rsidR="00BA5EAF">
        <w:rPr>
          <w:rFonts w:ascii="Calibri" w:hAnsi="Calibri"/>
          <w:sz w:val="22"/>
          <w:szCs w:val="22"/>
        </w:rPr>
        <w:t>odbiorców</w:t>
      </w:r>
      <w:r w:rsidRPr="00BA5EAF">
        <w:rPr>
          <w:rFonts w:ascii="Calibri" w:hAnsi="Calibri"/>
          <w:sz w:val="22"/>
          <w:szCs w:val="22"/>
        </w:rPr>
        <w:t xml:space="preserve"> ze specyfiki  grup</w:t>
      </w:r>
      <w:r w:rsidR="00BA5EAF">
        <w:rPr>
          <w:rFonts w:ascii="Calibri" w:hAnsi="Calibri"/>
          <w:sz w:val="22"/>
          <w:szCs w:val="22"/>
        </w:rPr>
        <w:t>y</w:t>
      </w:r>
      <w:r w:rsidRPr="00BA5EAF">
        <w:rPr>
          <w:rFonts w:ascii="Calibri" w:hAnsi="Calibri"/>
          <w:sz w:val="22"/>
          <w:szCs w:val="22"/>
        </w:rPr>
        <w:t xml:space="preserve">. </w:t>
      </w:r>
    </w:p>
    <w:p w:rsidR="00D04CE9" w:rsidRPr="00677CA0" w:rsidRDefault="00677CA0" w:rsidP="00822A64">
      <w:pPr>
        <w:numPr>
          <w:ilvl w:val="0"/>
          <w:numId w:val="9"/>
        </w:numPr>
        <w:tabs>
          <w:tab w:val="left" w:pos="426"/>
        </w:tabs>
        <w:ind w:left="0" w:firstLine="0"/>
        <w:jc w:val="both"/>
        <w:rPr>
          <w:rFonts w:ascii="Calibri" w:hAnsi="Calibri"/>
          <w:b/>
          <w:sz w:val="22"/>
          <w:szCs w:val="22"/>
          <w:u w:val="single"/>
        </w:rPr>
      </w:pPr>
      <w:r w:rsidRPr="00677CA0">
        <w:rPr>
          <w:rFonts w:ascii="Calibri" w:hAnsi="Calibri"/>
          <w:b/>
          <w:sz w:val="22"/>
          <w:szCs w:val="22"/>
          <w:u w:val="single"/>
        </w:rPr>
        <w:t>Powiatowe Urzędy Pracy</w:t>
      </w:r>
    </w:p>
    <w:p w:rsidR="00D04CE9" w:rsidRPr="001561C2" w:rsidRDefault="00D04CE9" w:rsidP="0040014D">
      <w:pPr>
        <w:jc w:val="both"/>
        <w:rPr>
          <w:rFonts w:ascii="Calibri" w:hAnsi="Calibri"/>
          <w:b/>
          <w:sz w:val="22"/>
          <w:szCs w:val="22"/>
        </w:rPr>
      </w:pPr>
      <w:r w:rsidRPr="00677CA0">
        <w:rPr>
          <w:rFonts w:ascii="Calibri" w:hAnsi="Calibri"/>
          <w:b/>
          <w:sz w:val="22"/>
          <w:szCs w:val="22"/>
        </w:rPr>
        <w:t>Liczebność</w:t>
      </w:r>
      <w:r w:rsidR="00A91C5B">
        <w:rPr>
          <w:rFonts w:ascii="Calibri" w:hAnsi="Calibri"/>
          <w:b/>
          <w:sz w:val="22"/>
          <w:szCs w:val="22"/>
        </w:rPr>
        <w:t xml:space="preserve"> i kryteria doboru</w:t>
      </w:r>
      <w:r w:rsidRPr="00677CA0">
        <w:rPr>
          <w:rFonts w:ascii="Calibri" w:hAnsi="Calibri"/>
          <w:b/>
          <w:sz w:val="22"/>
          <w:szCs w:val="22"/>
        </w:rPr>
        <w:t>:</w:t>
      </w:r>
      <w:r w:rsidRPr="00677CA0">
        <w:rPr>
          <w:rFonts w:ascii="Calibri" w:hAnsi="Calibri"/>
          <w:sz w:val="22"/>
          <w:szCs w:val="22"/>
        </w:rPr>
        <w:t xml:space="preserve">  </w:t>
      </w:r>
      <w:r w:rsidR="00970519" w:rsidRPr="00A269C8">
        <w:rPr>
          <w:rFonts w:ascii="Calibri" w:hAnsi="Calibri"/>
          <w:b/>
          <w:sz w:val="22"/>
          <w:szCs w:val="22"/>
        </w:rPr>
        <w:t>min. 3 PUP</w:t>
      </w:r>
      <w:r w:rsidR="00970519">
        <w:rPr>
          <w:rFonts w:ascii="Calibri" w:hAnsi="Calibri"/>
          <w:b/>
          <w:sz w:val="22"/>
          <w:szCs w:val="22"/>
        </w:rPr>
        <w:t xml:space="preserve"> </w:t>
      </w:r>
      <w:r w:rsidR="00970519" w:rsidRPr="001561C2">
        <w:rPr>
          <w:rFonts w:ascii="Calibri" w:hAnsi="Calibri"/>
          <w:sz w:val="22"/>
          <w:szCs w:val="22"/>
          <w:u w:val="single"/>
        </w:rPr>
        <w:t>siedziba na terenie woj. zachodniopomorskiego, poziom bezrobocia zarejestrowanych osób 50+ w stosunku do wszystkich zarejestrowanych bezrobotnych powyżej 25% ,  zgoda dyrekcji na testowanie Systemu WP 50+  ( Police, Drawsko, Świnoujście</w:t>
      </w:r>
      <w:r w:rsidR="00970519" w:rsidRPr="001561C2">
        <w:rPr>
          <w:rFonts w:ascii="Calibri" w:hAnsi="Calibri"/>
          <w:sz w:val="22"/>
          <w:szCs w:val="22"/>
        </w:rPr>
        <w:t>)</w:t>
      </w:r>
      <w:r w:rsidR="00A91C5B" w:rsidRPr="001561C2">
        <w:rPr>
          <w:rFonts w:ascii="Calibri" w:hAnsi="Calibri"/>
          <w:sz w:val="22"/>
          <w:szCs w:val="22"/>
        </w:rPr>
        <w:t>;</w:t>
      </w:r>
    </w:p>
    <w:p w:rsidR="00D04CE9" w:rsidRPr="008E3194" w:rsidRDefault="00D04CE9" w:rsidP="0040014D">
      <w:pPr>
        <w:jc w:val="both"/>
        <w:rPr>
          <w:rFonts w:ascii="Calibri" w:hAnsi="Calibri"/>
          <w:b/>
          <w:color w:val="FF0000"/>
          <w:sz w:val="22"/>
          <w:szCs w:val="22"/>
        </w:rPr>
      </w:pPr>
      <w:r w:rsidRPr="008E3194">
        <w:rPr>
          <w:rFonts w:ascii="Calibri" w:hAnsi="Calibri"/>
          <w:b/>
          <w:sz w:val="22"/>
          <w:szCs w:val="22"/>
        </w:rPr>
        <w:t>Uzasadnienie:</w:t>
      </w:r>
      <w:r w:rsidRPr="008E3194">
        <w:rPr>
          <w:rFonts w:ascii="Calibri" w:hAnsi="Calibri"/>
          <w:sz w:val="22"/>
          <w:szCs w:val="22"/>
        </w:rPr>
        <w:t xml:space="preserve"> </w:t>
      </w:r>
      <w:r w:rsidR="008E3194" w:rsidRPr="008E3194">
        <w:rPr>
          <w:rFonts w:ascii="Calibri" w:hAnsi="Calibri"/>
          <w:sz w:val="22"/>
          <w:szCs w:val="22"/>
        </w:rPr>
        <w:t>PUP są odpowiedzialne za pomoc osobom bezrobotnym i nieaktywnym zawodowo 50+ w znalezieniu pracy. Mają kontakt zarówno z poszukującymi pracy, jak i pracodawcami szukającymi pracowników.</w:t>
      </w:r>
    </w:p>
    <w:p w:rsidR="00A25887" w:rsidRPr="00C43A6A" w:rsidRDefault="00A25887" w:rsidP="008E3194">
      <w:pPr>
        <w:pStyle w:val="Default"/>
        <w:jc w:val="both"/>
        <w:rPr>
          <w:rFonts w:ascii="Calibri" w:hAnsi="Calibri"/>
          <w:b/>
          <w:sz w:val="22"/>
          <w:szCs w:val="22"/>
        </w:rPr>
      </w:pPr>
      <w:r w:rsidRPr="008E3194">
        <w:rPr>
          <w:rFonts w:ascii="Calibri" w:hAnsi="Calibri"/>
          <w:b/>
          <w:color w:val="auto"/>
          <w:sz w:val="22"/>
          <w:szCs w:val="22"/>
        </w:rPr>
        <w:t xml:space="preserve">Nabór: </w:t>
      </w:r>
      <w:r w:rsidR="008E3194" w:rsidRPr="008E3194">
        <w:rPr>
          <w:rFonts w:ascii="Calibri" w:hAnsi="Calibri"/>
          <w:sz w:val="22"/>
          <w:szCs w:val="22"/>
        </w:rPr>
        <w:t>zostanie przygotowana oferta współpracy</w:t>
      </w:r>
      <w:r w:rsidR="00103CD6">
        <w:rPr>
          <w:rFonts w:ascii="Calibri" w:hAnsi="Calibri"/>
          <w:sz w:val="22"/>
          <w:szCs w:val="22"/>
        </w:rPr>
        <w:t xml:space="preserve"> </w:t>
      </w:r>
      <w:r w:rsidR="008E3194" w:rsidRPr="008E3194">
        <w:rPr>
          <w:rFonts w:ascii="Calibri" w:hAnsi="Calibri"/>
          <w:sz w:val="22"/>
          <w:szCs w:val="22"/>
        </w:rPr>
        <w:t xml:space="preserve">i przeprowadzone rozmowy z władzami poszczególnych jednostek (dyrektor/ zastępcy). Po decyzji o udziale w testowaniu </w:t>
      </w:r>
      <w:r w:rsidR="00103CD6">
        <w:rPr>
          <w:rFonts w:ascii="Calibri" w:hAnsi="Calibri"/>
          <w:sz w:val="22"/>
          <w:szCs w:val="22"/>
        </w:rPr>
        <w:t>zostaną</w:t>
      </w:r>
      <w:r w:rsidR="008E3194" w:rsidRPr="008E3194">
        <w:rPr>
          <w:rFonts w:ascii="Calibri" w:hAnsi="Calibri"/>
          <w:sz w:val="22"/>
          <w:szCs w:val="22"/>
        </w:rPr>
        <w:t xml:space="preserve"> ustal</w:t>
      </w:r>
      <w:r w:rsidR="00103CD6">
        <w:rPr>
          <w:rFonts w:ascii="Calibri" w:hAnsi="Calibri"/>
          <w:sz w:val="22"/>
          <w:szCs w:val="22"/>
        </w:rPr>
        <w:t>one</w:t>
      </w:r>
      <w:r w:rsidR="008E3194" w:rsidRPr="008E3194">
        <w:rPr>
          <w:rFonts w:ascii="Calibri" w:hAnsi="Calibri"/>
          <w:sz w:val="22"/>
          <w:szCs w:val="22"/>
        </w:rPr>
        <w:t xml:space="preserve"> </w:t>
      </w:r>
      <w:r w:rsidR="008E3194" w:rsidRPr="00C43A6A">
        <w:rPr>
          <w:rFonts w:ascii="Calibri" w:hAnsi="Calibri"/>
          <w:sz w:val="22"/>
          <w:szCs w:val="22"/>
        </w:rPr>
        <w:t>zasad</w:t>
      </w:r>
      <w:r w:rsidR="00103CD6">
        <w:rPr>
          <w:rFonts w:ascii="Calibri" w:hAnsi="Calibri"/>
          <w:sz w:val="22"/>
          <w:szCs w:val="22"/>
        </w:rPr>
        <w:t>y</w:t>
      </w:r>
      <w:r w:rsidR="008E3194" w:rsidRPr="00C43A6A">
        <w:rPr>
          <w:rFonts w:ascii="Calibri" w:hAnsi="Calibri"/>
          <w:sz w:val="22"/>
          <w:szCs w:val="22"/>
        </w:rPr>
        <w:t xml:space="preserve"> współpracy, </w:t>
      </w:r>
      <w:r w:rsidR="009A6A22">
        <w:rPr>
          <w:rFonts w:ascii="Calibri" w:hAnsi="Calibri"/>
          <w:sz w:val="22"/>
          <w:szCs w:val="22"/>
        </w:rPr>
        <w:t xml:space="preserve">nastąpi </w:t>
      </w:r>
      <w:r w:rsidR="008E3194" w:rsidRPr="00C43A6A">
        <w:rPr>
          <w:rFonts w:ascii="Calibri" w:hAnsi="Calibri"/>
          <w:sz w:val="22"/>
          <w:szCs w:val="22"/>
        </w:rPr>
        <w:t>wskazanie przez dyrekcję osoby reprezentującej PUP (ambasador projektu) oraz podpisanie porozumienia</w:t>
      </w:r>
    </w:p>
    <w:p w:rsidR="008E3194" w:rsidRPr="008E3194" w:rsidRDefault="008F5696" w:rsidP="00103CD6">
      <w:pPr>
        <w:pStyle w:val="Default"/>
        <w:jc w:val="both"/>
        <w:rPr>
          <w:rFonts w:ascii="Calibri" w:hAnsi="Calibri"/>
          <w:sz w:val="22"/>
          <w:szCs w:val="22"/>
        </w:rPr>
      </w:pPr>
      <w:r w:rsidRPr="00C43A6A">
        <w:rPr>
          <w:rFonts w:ascii="Calibri" w:hAnsi="Calibri"/>
          <w:b/>
          <w:color w:val="auto"/>
          <w:sz w:val="22"/>
          <w:szCs w:val="22"/>
        </w:rPr>
        <w:t xml:space="preserve">Zakres testowania: </w:t>
      </w:r>
      <w:r w:rsidR="00103CD6">
        <w:rPr>
          <w:rFonts w:ascii="Calibri" w:hAnsi="Calibri" w:cs="Verdana-Bold"/>
          <w:bCs/>
          <w:sz w:val="22"/>
          <w:szCs w:val="22"/>
        </w:rPr>
        <w:t>o</w:t>
      </w:r>
      <w:r w:rsidR="00C43A6A" w:rsidRPr="00C43A6A">
        <w:rPr>
          <w:rFonts w:ascii="Calibri" w:hAnsi="Calibri" w:cs="Verdana-Bold"/>
          <w:bCs/>
          <w:sz w:val="22"/>
          <w:szCs w:val="22"/>
        </w:rPr>
        <w:t>cena przydatności WP 50+ do potrzeb pracodawców i osób w wieku 50+ poszukujących pracy</w:t>
      </w:r>
      <w:r w:rsidR="00103CD6">
        <w:rPr>
          <w:rFonts w:ascii="Calibri" w:hAnsi="Calibri" w:cs="Verdana-Bold"/>
          <w:bCs/>
          <w:sz w:val="22"/>
          <w:szCs w:val="22"/>
        </w:rPr>
        <w:t xml:space="preserve"> </w:t>
      </w:r>
      <w:r w:rsidR="00C43A6A" w:rsidRPr="00C43A6A">
        <w:rPr>
          <w:rFonts w:ascii="Calibri" w:hAnsi="Calibri" w:cs="Verdana-Bold"/>
          <w:bCs/>
          <w:sz w:val="22"/>
          <w:szCs w:val="22"/>
        </w:rPr>
        <w:t>– wywiady, udział w panelach dyskusyjnych i spotkaniach testerów</w:t>
      </w:r>
      <w:r w:rsidR="00103CD6">
        <w:rPr>
          <w:rFonts w:ascii="Calibri" w:hAnsi="Calibri" w:cs="Verdana-Bold"/>
          <w:bCs/>
          <w:sz w:val="22"/>
          <w:szCs w:val="22"/>
        </w:rPr>
        <w:t xml:space="preserve">. </w:t>
      </w:r>
      <w:r w:rsidR="008E3194" w:rsidRPr="00C43A6A">
        <w:rPr>
          <w:rFonts w:ascii="Calibri" w:hAnsi="Calibri"/>
          <w:sz w:val="22"/>
          <w:szCs w:val="22"/>
        </w:rPr>
        <w:t>Dla ambasadora projektu w PUP nie jest przewidziane wynagrodzenie</w:t>
      </w:r>
      <w:r w:rsidR="008E3194" w:rsidRPr="008E3194">
        <w:rPr>
          <w:rFonts w:ascii="Calibri" w:hAnsi="Calibri"/>
          <w:sz w:val="22"/>
          <w:szCs w:val="22"/>
        </w:rPr>
        <w:t>.</w:t>
      </w:r>
    </w:p>
    <w:p w:rsidR="00847517" w:rsidRPr="008E3194" w:rsidRDefault="00677CA0" w:rsidP="008E3194">
      <w:pPr>
        <w:numPr>
          <w:ilvl w:val="0"/>
          <w:numId w:val="9"/>
        </w:numPr>
        <w:tabs>
          <w:tab w:val="left" w:pos="426"/>
        </w:tabs>
        <w:ind w:left="0" w:firstLine="0"/>
        <w:jc w:val="both"/>
        <w:rPr>
          <w:rFonts w:ascii="Calibri" w:hAnsi="Calibri"/>
          <w:b/>
          <w:sz w:val="22"/>
          <w:szCs w:val="22"/>
          <w:u w:val="single"/>
        </w:rPr>
      </w:pPr>
      <w:bookmarkStart w:id="4" w:name="__RefHeading__7_593355232"/>
      <w:bookmarkEnd w:id="4"/>
      <w:r w:rsidRPr="008E3194">
        <w:rPr>
          <w:rFonts w:ascii="Calibri" w:hAnsi="Calibri"/>
          <w:b/>
          <w:sz w:val="22"/>
          <w:szCs w:val="22"/>
          <w:u w:val="single"/>
        </w:rPr>
        <w:t>Agencje zatrudnienia</w:t>
      </w:r>
    </w:p>
    <w:p w:rsidR="00C577CF" w:rsidRPr="001561C2" w:rsidRDefault="00A91C5B" w:rsidP="00970519">
      <w:pPr>
        <w:tabs>
          <w:tab w:val="left" w:pos="426"/>
        </w:tabs>
        <w:jc w:val="both"/>
        <w:rPr>
          <w:rFonts w:ascii="Calibri" w:hAnsi="Calibri"/>
          <w:b/>
          <w:sz w:val="22"/>
          <w:szCs w:val="22"/>
          <w:u w:val="single"/>
        </w:rPr>
      </w:pPr>
      <w:r w:rsidRPr="00677CA0">
        <w:rPr>
          <w:rFonts w:ascii="Calibri" w:hAnsi="Calibri"/>
          <w:b/>
          <w:sz w:val="22"/>
          <w:szCs w:val="22"/>
        </w:rPr>
        <w:t>Liczebność</w:t>
      </w:r>
      <w:r>
        <w:rPr>
          <w:rFonts w:ascii="Calibri" w:hAnsi="Calibri"/>
          <w:b/>
          <w:sz w:val="22"/>
          <w:szCs w:val="22"/>
        </w:rPr>
        <w:t xml:space="preserve"> i kryteria doboru</w:t>
      </w:r>
      <w:r w:rsidRPr="00677CA0">
        <w:rPr>
          <w:rFonts w:ascii="Calibri" w:hAnsi="Calibri"/>
          <w:b/>
          <w:sz w:val="22"/>
          <w:szCs w:val="22"/>
        </w:rPr>
        <w:t>:</w:t>
      </w:r>
      <w:r w:rsidRPr="00677CA0">
        <w:rPr>
          <w:rFonts w:ascii="Calibri" w:hAnsi="Calibri"/>
          <w:sz w:val="22"/>
          <w:szCs w:val="22"/>
        </w:rPr>
        <w:t xml:space="preserve"> </w:t>
      </w:r>
      <w:r w:rsidR="00970519" w:rsidRPr="001561C2">
        <w:rPr>
          <w:rFonts w:ascii="Calibri" w:hAnsi="Calibri"/>
          <w:b/>
          <w:sz w:val="22"/>
          <w:szCs w:val="22"/>
          <w:u w:val="single"/>
        </w:rPr>
        <w:t xml:space="preserve">min 3  Agencje zatrudnienia z siedzibą na terenie woj. Zachodniopomorskiego </w:t>
      </w:r>
      <w:r w:rsidR="00970519" w:rsidRPr="001561C2">
        <w:rPr>
          <w:rFonts w:ascii="Calibri" w:hAnsi="Calibri"/>
          <w:sz w:val="22"/>
          <w:szCs w:val="22"/>
          <w:u w:val="single"/>
        </w:rPr>
        <w:t>wpis do rejestru KRAZ (min 2 lata), siedziba na terenie WZP, zgoda właściciela/zarządu na testowanie Systemu WP 50+;  minimum 30 firm, które skorzystały z usług w ciągu ostatnich 2 lat</w:t>
      </w:r>
      <w:r w:rsidR="00C577CF" w:rsidRPr="001561C2">
        <w:rPr>
          <w:rFonts w:ascii="Calibri" w:hAnsi="Calibri"/>
          <w:sz w:val="22"/>
          <w:szCs w:val="22"/>
          <w:u w:val="single"/>
        </w:rPr>
        <w:t xml:space="preserve"> </w:t>
      </w:r>
    </w:p>
    <w:p w:rsidR="00C577CF" w:rsidRPr="00A91C5B" w:rsidRDefault="00C577CF" w:rsidP="0040014D">
      <w:pPr>
        <w:jc w:val="both"/>
        <w:rPr>
          <w:rFonts w:ascii="Calibri" w:hAnsi="Calibri"/>
          <w:b/>
          <w:color w:val="FF0000"/>
          <w:sz w:val="22"/>
          <w:szCs w:val="22"/>
        </w:rPr>
      </w:pPr>
      <w:r w:rsidRPr="00A91C5B">
        <w:rPr>
          <w:rFonts w:ascii="Calibri" w:hAnsi="Calibri"/>
          <w:b/>
          <w:sz w:val="22"/>
          <w:szCs w:val="22"/>
        </w:rPr>
        <w:t>Uzasadnienie:</w:t>
      </w:r>
      <w:r w:rsidR="00516F35" w:rsidRPr="00A91C5B">
        <w:rPr>
          <w:rFonts w:ascii="Calibri" w:hAnsi="Calibri"/>
          <w:sz w:val="22"/>
          <w:szCs w:val="22"/>
        </w:rPr>
        <w:t xml:space="preserve"> </w:t>
      </w:r>
      <w:r w:rsidR="00A91C5B" w:rsidRPr="00A91C5B">
        <w:rPr>
          <w:rFonts w:ascii="Calibri" w:hAnsi="Calibri"/>
          <w:sz w:val="22"/>
          <w:szCs w:val="22"/>
        </w:rPr>
        <w:t xml:space="preserve">Agencje zatrudnienia to niepubliczne </w:t>
      </w:r>
      <w:r w:rsidR="00103CD6">
        <w:rPr>
          <w:rFonts w:ascii="Calibri" w:hAnsi="Calibri"/>
          <w:sz w:val="22"/>
          <w:szCs w:val="22"/>
        </w:rPr>
        <w:t>IRP</w:t>
      </w:r>
      <w:r w:rsidR="00A91C5B" w:rsidRPr="00A91C5B">
        <w:rPr>
          <w:rFonts w:ascii="Calibri" w:hAnsi="Calibri"/>
          <w:sz w:val="22"/>
          <w:szCs w:val="22"/>
        </w:rPr>
        <w:t xml:space="preserve">, które dysponują wiedzą na temat podaży </w:t>
      </w:r>
      <w:r w:rsidR="0049573D">
        <w:rPr>
          <w:rFonts w:ascii="Calibri" w:hAnsi="Calibri"/>
          <w:sz w:val="22"/>
          <w:szCs w:val="22"/>
        </w:rPr>
        <w:br/>
      </w:r>
      <w:r w:rsidR="00A91C5B" w:rsidRPr="00A91C5B">
        <w:rPr>
          <w:rFonts w:ascii="Calibri" w:hAnsi="Calibri"/>
          <w:sz w:val="22"/>
          <w:szCs w:val="22"/>
        </w:rPr>
        <w:t>i popytu na regionalnym rynku pracy.</w:t>
      </w:r>
    </w:p>
    <w:p w:rsidR="00A85FD4" w:rsidRPr="00C43A6A" w:rsidRDefault="00A91C5B" w:rsidP="00A25887">
      <w:pPr>
        <w:tabs>
          <w:tab w:val="num" w:pos="720"/>
        </w:tabs>
        <w:jc w:val="both"/>
        <w:rPr>
          <w:rFonts w:ascii="Calibri" w:hAnsi="Calibri"/>
          <w:b/>
          <w:color w:val="FF0000"/>
          <w:sz w:val="22"/>
          <w:szCs w:val="22"/>
        </w:rPr>
      </w:pPr>
      <w:r w:rsidRPr="00A91C5B">
        <w:rPr>
          <w:rFonts w:ascii="Calibri" w:hAnsi="Calibri"/>
          <w:b/>
          <w:bCs/>
          <w:sz w:val="22"/>
          <w:szCs w:val="22"/>
        </w:rPr>
        <w:t xml:space="preserve">Nabór: </w:t>
      </w:r>
      <w:r w:rsidR="00103CD6">
        <w:rPr>
          <w:rFonts w:ascii="Calibri" w:hAnsi="Calibri"/>
          <w:sz w:val="22"/>
          <w:szCs w:val="22"/>
        </w:rPr>
        <w:t>n</w:t>
      </w:r>
      <w:r w:rsidRPr="00A91C5B">
        <w:rPr>
          <w:rFonts w:ascii="Calibri" w:hAnsi="Calibri"/>
          <w:sz w:val="22"/>
          <w:szCs w:val="22"/>
        </w:rPr>
        <w:t xml:space="preserve">awiązany zostanie kontakt z właścicielami lub osobami zarządzającymi, przedstawiona oferta współpracy. Po uzyskaniu zgody na udział w testowaniu wskazana zostanie osoba odpowiedzialna za współpracę w ramach projektu (ambasador projektu). Ustalone zostaną zasady </w:t>
      </w:r>
      <w:r w:rsidRPr="00C43A6A">
        <w:rPr>
          <w:rFonts w:ascii="Calibri" w:hAnsi="Calibri"/>
          <w:sz w:val="22"/>
          <w:szCs w:val="22"/>
        </w:rPr>
        <w:t>współpracy i podpisane porozumienia.</w:t>
      </w:r>
    </w:p>
    <w:p w:rsidR="00A91C5B" w:rsidRPr="00C43A6A" w:rsidRDefault="008F5696" w:rsidP="00A91C5B">
      <w:pPr>
        <w:pStyle w:val="Default"/>
        <w:jc w:val="both"/>
        <w:rPr>
          <w:rFonts w:ascii="Calibri" w:hAnsi="Calibri"/>
          <w:color w:val="auto"/>
          <w:sz w:val="22"/>
          <w:szCs w:val="22"/>
        </w:rPr>
      </w:pPr>
      <w:r w:rsidRPr="00C43A6A">
        <w:rPr>
          <w:rFonts w:ascii="Calibri" w:hAnsi="Calibri"/>
          <w:b/>
          <w:color w:val="auto"/>
          <w:sz w:val="22"/>
          <w:szCs w:val="22"/>
        </w:rPr>
        <w:t xml:space="preserve">Zakres testowania: </w:t>
      </w:r>
      <w:r w:rsidR="00103CD6">
        <w:rPr>
          <w:rFonts w:ascii="Calibri" w:hAnsi="Calibri" w:cs="Verdana-Bold"/>
          <w:bCs/>
          <w:sz w:val="22"/>
          <w:szCs w:val="22"/>
        </w:rPr>
        <w:t>o</w:t>
      </w:r>
      <w:r w:rsidR="00C43A6A" w:rsidRPr="00C43A6A">
        <w:rPr>
          <w:rFonts w:ascii="Calibri" w:hAnsi="Calibri" w:cs="Verdana-Bold"/>
          <w:bCs/>
          <w:sz w:val="22"/>
          <w:szCs w:val="22"/>
        </w:rPr>
        <w:t>cena przydatności WP 50+</w:t>
      </w:r>
      <w:r w:rsidR="00103CD6">
        <w:rPr>
          <w:rFonts w:ascii="Calibri" w:hAnsi="Calibri" w:cs="Verdana-Bold"/>
          <w:bCs/>
          <w:sz w:val="22"/>
          <w:szCs w:val="22"/>
        </w:rPr>
        <w:t xml:space="preserve"> </w:t>
      </w:r>
      <w:r w:rsidR="00C43A6A" w:rsidRPr="00C43A6A">
        <w:rPr>
          <w:rFonts w:ascii="Calibri" w:hAnsi="Calibri" w:cs="Verdana-Bold"/>
          <w:bCs/>
          <w:sz w:val="22"/>
          <w:szCs w:val="22"/>
        </w:rPr>
        <w:t xml:space="preserve">–wywiady, udział w panelach dyskusyjnych </w:t>
      </w:r>
      <w:r w:rsidR="0049573D">
        <w:rPr>
          <w:rFonts w:ascii="Calibri" w:hAnsi="Calibri" w:cs="Verdana-Bold"/>
          <w:bCs/>
          <w:sz w:val="22"/>
          <w:szCs w:val="22"/>
        </w:rPr>
        <w:br/>
      </w:r>
      <w:r w:rsidR="00C43A6A" w:rsidRPr="00C43A6A">
        <w:rPr>
          <w:rFonts w:ascii="Calibri" w:hAnsi="Calibri" w:cs="Verdana-Bold"/>
          <w:bCs/>
          <w:sz w:val="22"/>
          <w:szCs w:val="22"/>
        </w:rPr>
        <w:t xml:space="preserve">i spotkaniach. </w:t>
      </w:r>
      <w:r w:rsidR="00A91C5B" w:rsidRPr="00C43A6A">
        <w:rPr>
          <w:rFonts w:ascii="Calibri" w:hAnsi="Calibri"/>
          <w:color w:val="auto"/>
          <w:sz w:val="22"/>
          <w:szCs w:val="22"/>
        </w:rPr>
        <w:t>Dla ambasadora projektu w agencji zatrudnienia  nie jest przewidziane wynagrodzenie.</w:t>
      </w:r>
    </w:p>
    <w:p w:rsidR="00A25887" w:rsidRPr="00C43A6A" w:rsidRDefault="00A25887" w:rsidP="00A25887">
      <w:pPr>
        <w:numPr>
          <w:ilvl w:val="0"/>
          <w:numId w:val="9"/>
        </w:numPr>
        <w:ind w:left="284" w:hanging="284"/>
        <w:jc w:val="both"/>
        <w:rPr>
          <w:rFonts w:ascii="Calibri" w:hAnsi="Calibri"/>
          <w:b/>
          <w:sz w:val="22"/>
          <w:szCs w:val="22"/>
          <w:u w:val="single"/>
        </w:rPr>
      </w:pPr>
      <w:r w:rsidRPr="00C43A6A">
        <w:rPr>
          <w:rFonts w:ascii="Calibri" w:hAnsi="Calibri"/>
          <w:b/>
          <w:sz w:val="22"/>
          <w:szCs w:val="22"/>
          <w:u w:val="single"/>
        </w:rPr>
        <w:t>Organizacje zrzeszające przedsiębiorstwa</w:t>
      </w:r>
    </w:p>
    <w:p w:rsidR="002B578B" w:rsidRPr="001561C2" w:rsidRDefault="00A25887" w:rsidP="002B578B">
      <w:pPr>
        <w:jc w:val="both"/>
        <w:rPr>
          <w:rFonts w:ascii="Calibri" w:hAnsi="Calibri"/>
          <w:sz w:val="22"/>
          <w:szCs w:val="22"/>
        </w:rPr>
      </w:pPr>
      <w:r w:rsidRPr="00C43A6A">
        <w:rPr>
          <w:rFonts w:ascii="Calibri" w:hAnsi="Calibri"/>
          <w:b/>
          <w:sz w:val="22"/>
          <w:szCs w:val="22"/>
        </w:rPr>
        <w:t>Liczebność:</w:t>
      </w:r>
      <w:r w:rsidRPr="00C43A6A">
        <w:rPr>
          <w:rFonts w:ascii="Calibri" w:hAnsi="Calibri"/>
          <w:sz w:val="22"/>
          <w:szCs w:val="22"/>
        </w:rPr>
        <w:t xml:space="preserve"> </w:t>
      </w:r>
      <w:r w:rsidR="002B578B" w:rsidRPr="001561C2">
        <w:rPr>
          <w:rFonts w:ascii="Calibri" w:hAnsi="Calibri"/>
          <w:b/>
          <w:sz w:val="22"/>
          <w:szCs w:val="22"/>
          <w:u w:val="single"/>
        </w:rPr>
        <w:t>2 organizacje zrzeszające przedsiębiorstwa z WZP</w:t>
      </w:r>
      <w:r w:rsidR="002B578B" w:rsidRPr="001561C2">
        <w:rPr>
          <w:rFonts w:ascii="Calibri" w:hAnsi="Calibri"/>
          <w:sz w:val="22"/>
          <w:szCs w:val="22"/>
          <w:u w:val="single"/>
        </w:rPr>
        <w:t xml:space="preserve"> (9% populacji); siedziba na terenie WZP, zgoda zarządu/dyrektora na udział w testowaniu Systemu WP 50+; liczba zrzeszonych podmiotów powyżej 100 firm</w:t>
      </w:r>
    </w:p>
    <w:p w:rsidR="00A25887" w:rsidRPr="001561C2" w:rsidRDefault="00103CD6" w:rsidP="00A25887">
      <w:pPr>
        <w:jc w:val="both"/>
        <w:rPr>
          <w:rFonts w:ascii="Calibri" w:hAnsi="Calibri"/>
          <w:b/>
          <w:sz w:val="22"/>
          <w:szCs w:val="22"/>
        </w:rPr>
      </w:pPr>
      <w:r w:rsidRPr="001561C2">
        <w:rPr>
          <w:rFonts w:ascii="Calibri" w:hAnsi="Calibri"/>
          <w:sz w:val="22"/>
          <w:szCs w:val="22"/>
        </w:rPr>
        <w:t>;</w:t>
      </w:r>
    </w:p>
    <w:p w:rsidR="00A25887" w:rsidRPr="00A91C5B" w:rsidRDefault="00A25887" w:rsidP="00A91C5B">
      <w:pPr>
        <w:jc w:val="both"/>
        <w:rPr>
          <w:rFonts w:ascii="Calibri" w:hAnsi="Calibri"/>
          <w:b/>
          <w:color w:val="FF0000"/>
          <w:sz w:val="22"/>
          <w:szCs w:val="22"/>
        </w:rPr>
      </w:pPr>
      <w:r w:rsidRPr="00A91C5B">
        <w:rPr>
          <w:rFonts w:ascii="Calibri" w:hAnsi="Calibri"/>
          <w:b/>
          <w:sz w:val="22"/>
          <w:szCs w:val="22"/>
        </w:rPr>
        <w:lastRenderedPageBreak/>
        <w:t>Uzasadnienie:</w:t>
      </w:r>
      <w:r w:rsidRPr="00A91C5B">
        <w:rPr>
          <w:rFonts w:ascii="Calibri" w:hAnsi="Calibri"/>
          <w:sz w:val="22"/>
          <w:szCs w:val="22"/>
        </w:rPr>
        <w:t xml:space="preserve"> </w:t>
      </w:r>
      <w:r w:rsidR="00A91C5B" w:rsidRPr="00A91C5B">
        <w:rPr>
          <w:rFonts w:ascii="Calibri" w:hAnsi="Calibri"/>
          <w:sz w:val="22"/>
          <w:szCs w:val="22"/>
        </w:rPr>
        <w:t>Samorząd gospodarczy stanowi kanał dotarcia do przedsiębiorców i daje możliwość przekonywania ich do innowacyjnych rozwiązań proponowanych w projekcie.</w:t>
      </w:r>
    </w:p>
    <w:p w:rsidR="00A91C5B" w:rsidRPr="00C43A6A" w:rsidRDefault="00A25887" w:rsidP="00A91C5B">
      <w:pPr>
        <w:jc w:val="both"/>
        <w:rPr>
          <w:rFonts w:ascii="Calibri" w:hAnsi="Calibri"/>
          <w:sz w:val="22"/>
          <w:szCs w:val="22"/>
        </w:rPr>
      </w:pPr>
      <w:r w:rsidRPr="00A91C5B">
        <w:rPr>
          <w:rFonts w:ascii="Calibri" w:hAnsi="Calibri"/>
          <w:b/>
          <w:sz w:val="22"/>
          <w:szCs w:val="22"/>
        </w:rPr>
        <w:t>Nabór:</w:t>
      </w:r>
      <w:r w:rsidRPr="00A91C5B">
        <w:rPr>
          <w:rFonts w:ascii="Calibri" w:hAnsi="Calibri"/>
          <w:sz w:val="22"/>
          <w:szCs w:val="22"/>
        </w:rPr>
        <w:t xml:space="preserve"> </w:t>
      </w:r>
      <w:r w:rsidR="00A91C5B" w:rsidRPr="00A91C5B">
        <w:rPr>
          <w:rFonts w:ascii="Calibri" w:hAnsi="Calibri"/>
          <w:sz w:val="22"/>
          <w:szCs w:val="22"/>
        </w:rPr>
        <w:t>przeprowadzone zostaną ro</w:t>
      </w:r>
      <w:r w:rsidR="00103CD6">
        <w:rPr>
          <w:rFonts w:ascii="Calibri" w:hAnsi="Calibri"/>
          <w:sz w:val="22"/>
          <w:szCs w:val="22"/>
        </w:rPr>
        <w:t xml:space="preserve">zmowy z osobami zarządzającymi i </w:t>
      </w:r>
      <w:r w:rsidR="00A91C5B" w:rsidRPr="00A91C5B">
        <w:rPr>
          <w:rFonts w:ascii="Calibri" w:hAnsi="Calibri"/>
          <w:sz w:val="22"/>
          <w:szCs w:val="22"/>
        </w:rPr>
        <w:t xml:space="preserve">złożona </w:t>
      </w:r>
      <w:r w:rsidR="00103CD6">
        <w:rPr>
          <w:rFonts w:ascii="Calibri" w:hAnsi="Calibri"/>
          <w:sz w:val="22"/>
          <w:szCs w:val="22"/>
        </w:rPr>
        <w:t>oferta współpracy;</w:t>
      </w:r>
      <w:r w:rsidR="00A91C5B" w:rsidRPr="00A91C5B">
        <w:rPr>
          <w:rFonts w:ascii="Calibri" w:hAnsi="Calibri"/>
          <w:sz w:val="22"/>
          <w:szCs w:val="22"/>
        </w:rPr>
        <w:t xml:space="preserve"> </w:t>
      </w:r>
      <w:r w:rsidR="0049573D">
        <w:rPr>
          <w:rFonts w:ascii="Calibri" w:hAnsi="Calibri"/>
          <w:sz w:val="22"/>
          <w:szCs w:val="22"/>
        </w:rPr>
        <w:br/>
      </w:r>
      <w:r w:rsidR="00103CD6">
        <w:rPr>
          <w:rFonts w:ascii="Calibri" w:hAnsi="Calibri"/>
          <w:sz w:val="22"/>
          <w:szCs w:val="22"/>
        </w:rPr>
        <w:t>p</w:t>
      </w:r>
      <w:r w:rsidR="00A91C5B" w:rsidRPr="00A91C5B">
        <w:rPr>
          <w:rFonts w:ascii="Calibri" w:hAnsi="Calibri"/>
          <w:sz w:val="22"/>
          <w:szCs w:val="22"/>
        </w:rPr>
        <w:t>o uzyskaniu zgody na testowanie  wskazana zostanie osoba odp</w:t>
      </w:r>
      <w:r w:rsidR="00103CD6">
        <w:rPr>
          <w:rFonts w:ascii="Calibri" w:hAnsi="Calibri"/>
          <w:sz w:val="22"/>
          <w:szCs w:val="22"/>
        </w:rPr>
        <w:t>.</w:t>
      </w:r>
      <w:r w:rsidR="00A91C5B" w:rsidRPr="00A91C5B">
        <w:rPr>
          <w:rFonts w:ascii="Calibri" w:hAnsi="Calibri"/>
          <w:sz w:val="22"/>
          <w:szCs w:val="22"/>
        </w:rPr>
        <w:t xml:space="preserve"> za współpracę w </w:t>
      </w:r>
      <w:r w:rsidR="00A91C5B" w:rsidRPr="00C43A6A">
        <w:rPr>
          <w:rFonts w:ascii="Calibri" w:hAnsi="Calibri"/>
          <w:sz w:val="22"/>
          <w:szCs w:val="22"/>
        </w:rPr>
        <w:t>ramach projektu (ambasador projektu). Nastąpi ustalenie zasad współpracy i podpisanie porozumienia.</w:t>
      </w:r>
    </w:p>
    <w:p w:rsidR="00A91C5B" w:rsidRPr="00C43A6A" w:rsidRDefault="00A25887" w:rsidP="00A91C5B">
      <w:pPr>
        <w:tabs>
          <w:tab w:val="num" w:pos="720"/>
        </w:tabs>
        <w:jc w:val="both"/>
        <w:rPr>
          <w:rFonts w:ascii="Calibri" w:hAnsi="Calibri"/>
          <w:b/>
          <w:sz w:val="22"/>
          <w:szCs w:val="22"/>
        </w:rPr>
      </w:pPr>
      <w:r w:rsidRPr="00C43A6A">
        <w:rPr>
          <w:rFonts w:ascii="Calibri" w:hAnsi="Calibri"/>
          <w:b/>
          <w:sz w:val="22"/>
          <w:szCs w:val="22"/>
        </w:rPr>
        <w:t>Zakres testowania:</w:t>
      </w:r>
      <w:r w:rsidRPr="00C43A6A">
        <w:rPr>
          <w:rFonts w:ascii="Calibri" w:hAnsi="Calibri"/>
          <w:sz w:val="22"/>
          <w:szCs w:val="22"/>
        </w:rPr>
        <w:t xml:space="preserve"> </w:t>
      </w:r>
      <w:r w:rsidR="00103CD6">
        <w:rPr>
          <w:rFonts w:ascii="Calibri" w:hAnsi="Calibri" w:cs="Verdana-Bold"/>
          <w:bCs/>
          <w:color w:val="000000"/>
          <w:sz w:val="22"/>
          <w:szCs w:val="22"/>
        </w:rPr>
        <w:t>o</w:t>
      </w:r>
      <w:r w:rsidR="00C43A6A" w:rsidRPr="00C43A6A">
        <w:rPr>
          <w:rFonts w:ascii="Calibri" w:hAnsi="Calibri" w:cs="Verdana-Bold"/>
          <w:bCs/>
          <w:color w:val="000000"/>
          <w:sz w:val="22"/>
          <w:szCs w:val="22"/>
        </w:rPr>
        <w:t xml:space="preserve">cena przydatności </w:t>
      </w:r>
      <w:r w:rsidR="00103CD6">
        <w:rPr>
          <w:rFonts w:ascii="Calibri" w:hAnsi="Calibri" w:cs="Verdana-Bold"/>
          <w:bCs/>
          <w:color w:val="000000"/>
          <w:sz w:val="22"/>
          <w:szCs w:val="22"/>
        </w:rPr>
        <w:t xml:space="preserve"> </w:t>
      </w:r>
      <w:r w:rsidR="00C43A6A" w:rsidRPr="00C43A6A">
        <w:rPr>
          <w:rFonts w:ascii="Calibri" w:hAnsi="Calibri" w:cs="Verdana-Bold"/>
          <w:bCs/>
          <w:color w:val="000000"/>
          <w:sz w:val="22"/>
          <w:szCs w:val="22"/>
        </w:rPr>
        <w:t>WP 50+</w:t>
      </w:r>
      <w:r w:rsidR="00103CD6">
        <w:rPr>
          <w:rFonts w:ascii="Calibri" w:hAnsi="Calibri" w:cs="Verdana-Bold"/>
          <w:bCs/>
          <w:color w:val="000000"/>
          <w:sz w:val="22"/>
          <w:szCs w:val="22"/>
        </w:rPr>
        <w:t xml:space="preserve"> </w:t>
      </w:r>
      <w:r w:rsidR="00C43A6A" w:rsidRPr="00C43A6A">
        <w:rPr>
          <w:rFonts w:ascii="Calibri" w:hAnsi="Calibri" w:cs="Verdana-Bold"/>
          <w:bCs/>
          <w:color w:val="000000"/>
          <w:sz w:val="22"/>
          <w:szCs w:val="22"/>
        </w:rPr>
        <w:t xml:space="preserve">–wywiady,  udział w panelach dyskusyjnych </w:t>
      </w:r>
      <w:r w:rsidR="0049573D">
        <w:rPr>
          <w:rFonts w:ascii="Calibri" w:hAnsi="Calibri" w:cs="Verdana-Bold"/>
          <w:bCs/>
          <w:color w:val="000000"/>
          <w:sz w:val="22"/>
          <w:szCs w:val="22"/>
        </w:rPr>
        <w:br/>
      </w:r>
      <w:r w:rsidR="00C43A6A" w:rsidRPr="00C43A6A">
        <w:rPr>
          <w:rFonts w:ascii="Calibri" w:hAnsi="Calibri" w:cs="Verdana-Bold"/>
          <w:bCs/>
          <w:color w:val="000000"/>
          <w:sz w:val="22"/>
          <w:szCs w:val="22"/>
        </w:rPr>
        <w:t>i spotkaniach.</w:t>
      </w:r>
      <w:r w:rsidR="00C43A6A">
        <w:rPr>
          <w:rFonts w:ascii="Calibri" w:hAnsi="Calibri" w:cs="Verdana-Bold"/>
          <w:bCs/>
          <w:color w:val="000000"/>
          <w:sz w:val="22"/>
          <w:szCs w:val="22"/>
        </w:rPr>
        <w:t xml:space="preserve"> </w:t>
      </w:r>
      <w:r w:rsidR="00A91C5B" w:rsidRPr="00C43A6A">
        <w:rPr>
          <w:rFonts w:ascii="Calibri" w:hAnsi="Calibri"/>
          <w:sz w:val="22"/>
          <w:szCs w:val="22"/>
        </w:rPr>
        <w:t>Dla ambasadora projektu w organizacji przedsiębiorców jest przewidziane wynagrodzenie</w:t>
      </w:r>
    </w:p>
    <w:p w:rsidR="008E3194" w:rsidRPr="00A91C5B" w:rsidRDefault="008E3194" w:rsidP="00A91C5B">
      <w:pPr>
        <w:pStyle w:val="Default"/>
        <w:numPr>
          <w:ilvl w:val="0"/>
          <w:numId w:val="9"/>
        </w:numPr>
        <w:ind w:left="284" w:hanging="284"/>
        <w:jc w:val="both"/>
        <w:rPr>
          <w:rFonts w:ascii="Calibri" w:hAnsi="Calibri"/>
          <w:b/>
          <w:sz w:val="22"/>
          <w:szCs w:val="22"/>
          <w:u w:val="single"/>
        </w:rPr>
      </w:pPr>
      <w:r w:rsidRPr="00A91C5B">
        <w:rPr>
          <w:rFonts w:ascii="Calibri" w:hAnsi="Calibri"/>
          <w:b/>
          <w:sz w:val="22"/>
          <w:szCs w:val="22"/>
          <w:u w:val="single"/>
        </w:rPr>
        <w:t xml:space="preserve">Osoby bezrobotne i nieaktywne zawodowo po 50 roku życia  </w:t>
      </w:r>
    </w:p>
    <w:p w:rsidR="00970519" w:rsidRPr="001561C2" w:rsidRDefault="00C577CF" w:rsidP="00970519">
      <w:pPr>
        <w:pStyle w:val="Default"/>
        <w:jc w:val="both"/>
        <w:rPr>
          <w:rFonts w:ascii="Calibri" w:hAnsi="Calibri"/>
          <w:b/>
          <w:color w:val="auto"/>
          <w:sz w:val="22"/>
          <w:szCs w:val="22"/>
        </w:rPr>
      </w:pPr>
      <w:r w:rsidRPr="00A91C5B">
        <w:rPr>
          <w:rFonts w:ascii="Calibri" w:hAnsi="Calibri"/>
          <w:b/>
          <w:color w:val="auto"/>
          <w:sz w:val="22"/>
          <w:szCs w:val="22"/>
        </w:rPr>
        <w:t>Liczebność:</w:t>
      </w:r>
      <w:r w:rsidRPr="00A91C5B">
        <w:rPr>
          <w:rFonts w:ascii="Calibri" w:hAnsi="Calibri"/>
          <w:color w:val="auto"/>
          <w:sz w:val="22"/>
          <w:szCs w:val="22"/>
        </w:rPr>
        <w:t xml:space="preserve"> </w:t>
      </w:r>
      <w:r w:rsidR="00970519" w:rsidRPr="001561C2">
        <w:rPr>
          <w:rFonts w:ascii="Calibri" w:hAnsi="Calibri"/>
          <w:b/>
          <w:color w:val="auto"/>
          <w:sz w:val="22"/>
          <w:szCs w:val="22"/>
          <w:u w:val="single"/>
        </w:rPr>
        <w:t xml:space="preserve">150 osób bezrobotnych lub bez zatrudniania </w:t>
      </w:r>
      <w:r w:rsidR="00970519" w:rsidRPr="001561C2">
        <w:rPr>
          <w:rFonts w:ascii="Calibri" w:hAnsi="Calibri"/>
          <w:color w:val="auto"/>
          <w:sz w:val="22"/>
          <w:szCs w:val="22"/>
          <w:u w:val="single"/>
        </w:rPr>
        <w:t>ukończone 50 lat, faktyczne zainteresowanie podjęciem pracy, zamieszkanie w WZP na obszarze działania testujących PUP-ów i agencji zatrudniania. Kryterium liczbowe udziału 50+ wynika ze stosunku liczby firm do ilości zarejestrowanych bezrobotnych 50+ w testowanych powiatach Drawsko 23 (13K/10M),Police 38(27K/11 M); Świnoujście 40(23K/17M); Szczecin  49</w:t>
      </w:r>
      <w:r w:rsidR="00970519" w:rsidRPr="001561C2">
        <w:rPr>
          <w:rFonts w:ascii="Calibri" w:hAnsi="Calibri"/>
          <w:color w:val="auto"/>
          <w:sz w:val="22"/>
          <w:szCs w:val="22"/>
          <w:u w:val="single"/>
        </w:rPr>
        <w:tab/>
        <w:t>(22K/27M)</w:t>
      </w:r>
    </w:p>
    <w:p w:rsidR="00A85FD4" w:rsidRPr="00A91C5B" w:rsidRDefault="00C577CF" w:rsidP="00A91C5B">
      <w:pPr>
        <w:jc w:val="both"/>
        <w:rPr>
          <w:rFonts w:ascii="Calibri" w:hAnsi="Calibri"/>
          <w:bCs/>
          <w:sz w:val="22"/>
          <w:szCs w:val="22"/>
        </w:rPr>
      </w:pPr>
      <w:r w:rsidRPr="00A91C5B">
        <w:rPr>
          <w:rFonts w:ascii="Calibri" w:hAnsi="Calibri"/>
          <w:b/>
          <w:sz w:val="22"/>
          <w:szCs w:val="22"/>
        </w:rPr>
        <w:t>Uzasadnienie:</w:t>
      </w:r>
      <w:r w:rsidRPr="00A91C5B">
        <w:rPr>
          <w:rFonts w:ascii="Calibri" w:hAnsi="Calibri"/>
          <w:sz w:val="22"/>
          <w:szCs w:val="22"/>
        </w:rPr>
        <w:t xml:space="preserve"> </w:t>
      </w:r>
      <w:r w:rsidR="00103CD6">
        <w:rPr>
          <w:rFonts w:ascii="Calibri" w:hAnsi="Calibri"/>
          <w:sz w:val="22"/>
          <w:szCs w:val="22"/>
        </w:rPr>
        <w:t>grupa zagrożona bezrobociem, w tym bezrobociem długookresowym</w:t>
      </w:r>
    </w:p>
    <w:p w:rsidR="0049573D" w:rsidRDefault="00C577CF" w:rsidP="00C43A6A">
      <w:pPr>
        <w:jc w:val="both"/>
        <w:rPr>
          <w:rFonts w:ascii="Calibri" w:hAnsi="Calibri"/>
          <w:bCs/>
          <w:sz w:val="22"/>
          <w:szCs w:val="22"/>
        </w:rPr>
      </w:pPr>
      <w:r w:rsidRPr="00A91C5B">
        <w:rPr>
          <w:rFonts w:ascii="Calibri" w:hAnsi="Calibri"/>
          <w:b/>
          <w:sz w:val="22"/>
          <w:szCs w:val="22"/>
        </w:rPr>
        <w:t>Nabór:</w:t>
      </w:r>
      <w:r w:rsidRPr="00A91C5B">
        <w:rPr>
          <w:rFonts w:ascii="Calibri" w:hAnsi="Calibri"/>
          <w:sz w:val="22"/>
          <w:szCs w:val="22"/>
        </w:rPr>
        <w:t xml:space="preserve"> </w:t>
      </w:r>
      <w:r w:rsidR="00103CD6">
        <w:rPr>
          <w:rFonts w:ascii="Calibri" w:hAnsi="Calibri"/>
          <w:bCs/>
          <w:sz w:val="22"/>
          <w:szCs w:val="22"/>
        </w:rPr>
        <w:t>w</w:t>
      </w:r>
      <w:r w:rsidR="00A91C5B" w:rsidRPr="00A91C5B">
        <w:rPr>
          <w:rFonts w:ascii="Calibri" w:hAnsi="Calibri"/>
          <w:bCs/>
          <w:sz w:val="22"/>
          <w:szCs w:val="22"/>
        </w:rPr>
        <w:t>yboru będą dokonywać doradcy zawodowi z PUP i agencji zatrudnienia oraz doradc</w:t>
      </w:r>
      <w:r w:rsidR="00126397">
        <w:rPr>
          <w:rFonts w:ascii="Calibri" w:hAnsi="Calibri"/>
          <w:bCs/>
          <w:sz w:val="22"/>
          <w:szCs w:val="22"/>
        </w:rPr>
        <w:t>a</w:t>
      </w:r>
      <w:r w:rsidR="00A91C5B" w:rsidRPr="00A91C5B">
        <w:rPr>
          <w:rFonts w:ascii="Calibri" w:hAnsi="Calibri"/>
          <w:bCs/>
          <w:sz w:val="22"/>
          <w:szCs w:val="22"/>
        </w:rPr>
        <w:t xml:space="preserve"> zawodow</w:t>
      </w:r>
      <w:r w:rsidR="00126397">
        <w:rPr>
          <w:rFonts w:ascii="Calibri" w:hAnsi="Calibri"/>
          <w:bCs/>
          <w:sz w:val="22"/>
          <w:szCs w:val="22"/>
        </w:rPr>
        <w:t>y</w:t>
      </w:r>
      <w:r w:rsidR="00A91C5B" w:rsidRPr="00A91C5B">
        <w:rPr>
          <w:rFonts w:ascii="Calibri" w:hAnsi="Calibri"/>
          <w:bCs/>
          <w:sz w:val="22"/>
          <w:szCs w:val="22"/>
        </w:rPr>
        <w:t xml:space="preserve"> - </w:t>
      </w:r>
      <w:r w:rsidR="00A91C5B" w:rsidRPr="00C43A6A">
        <w:rPr>
          <w:rFonts w:ascii="Calibri" w:hAnsi="Calibri"/>
          <w:bCs/>
          <w:sz w:val="22"/>
          <w:szCs w:val="22"/>
        </w:rPr>
        <w:t xml:space="preserve">opiekun ośrodka PALMA (Punkt Aktywizacji Ludzi Mających Ambicję) </w:t>
      </w:r>
      <w:r w:rsidR="00126397" w:rsidRPr="00C43A6A">
        <w:rPr>
          <w:rFonts w:ascii="Calibri" w:hAnsi="Calibri"/>
          <w:bCs/>
          <w:sz w:val="22"/>
          <w:szCs w:val="22"/>
        </w:rPr>
        <w:t>u</w:t>
      </w:r>
      <w:r w:rsidR="00A91C5B" w:rsidRPr="00C43A6A">
        <w:rPr>
          <w:rFonts w:ascii="Calibri" w:hAnsi="Calibri"/>
          <w:bCs/>
          <w:sz w:val="22"/>
          <w:szCs w:val="22"/>
        </w:rPr>
        <w:t xml:space="preserve">tworzonego </w:t>
      </w:r>
    </w:p>
    <w:p w:rsidR="00A91C5B" w:rsidRPr="00C43A6A" w:rsidRDefault="00A91C5B" w:rsidP="00C43A6A">
      <w:pPr>
        <w:jc w:val="both"/>
        <w:rPr>
          <w:rFonts w:ascii="Calibri" w:hAnsi="Calibri"/>
          <w:bCs/>
          <w:sz w:val="22"/>
          <w:szCs w:val="22"/>
        </w:rPr>
      </w:pPr>
      <w:r w:rsidRPr="00C43A6A">
        <w:rPr>
          <w:rFonts w:ascii="Calibri" w:hAnsi="Calibri"/>
          <w:bCs/>
          <w:sz w:val="22"/>
          <w:szCs w:val="22"/>
        </w:rPr>
        <w:t>w siedzibie projektodawcy w celu wsp</w:t>
      </w:r>
      <w:r w:rsidR="00103CD6">
        <w:rPr>
          <w:rFonts w:ascii="Calibri" w:hAnsi="Calibri"/>
          <w:bCs/>
          <w:sz w:val="22"/>
          <w:szCs w:val="22"/>
        </w:rPr>
        <w:t>arcia</w:t>
      </w:r>
      <w:r w:rsidRPr="00C43A6A">
        <w:rPr>
          <w:rFonts w:ascii="Calibri" w:hAnsi="Calibri"/>
          <w:bCs/>
          <w:sz w:val="22"/>
          <w:szCs w:val="22"/>
        </w:rPr>
        <w:t xml:space="preserve"> użytkowników i odbiorców w korzystaniu z systemu.</w:t>
      </w:r>
    </w:p>
    <w:p w:rsidR="00C43A6A" w:rsidRPr="00C43A6A" w:rsidRDefault="00376263" w:rsidP="00C43A6A">
      <w:pPr>
        <w:pStyle w:val="Akapitzlist"/>
        <w:autoSpaceDE w:val="0"/>
        <w:autoSpaceDN w:val="0"/>
        <w:adjustRightInd w:val="0"/>
        <w:spacing w:line="240" w:lineRule="auto"/>
        <w:ind w:left="0"/>
        <w:rPr>
          <w:rFonts w:cs="Verdana-Bold"/>
          <w:b/>
          <w:bCs/>
          <w:color w:val="000000"/>
        </w:rPr>
      </w:pPr>
      <w:r w:rsidRPr="00C43A6A">
        <w:rPr>
          <w:b/>
        </w:rPr>
        <w:t>Zakres testowania</w:t>
      </w:r>
      <w:r w:rsidR="00C577CF" w:rsidRPr="00C43A6A">
        <w:rPr>
          <w:b/>
        </w:rPr>
        <w:t>:</w:t>
      </w:r>
      <w:r w:rsidR="00C577CF" w:rsidRPr="00C43A6A">
        <w:t xml:space="preserve"> </w:t>
      </w:r>
      <w:r w:rsidR="00C43A6A">
        <w:rPr>
          <w:rFonts w:cs="Verdana-Bold"/>
          <w:bCs/>
          <w:color w:val="000000"/>
        </w:rPr>
        <w:t>p</w:t>
      </w:r>
      <w:r w:rsidR="00C43A6A" w:rsidRPr="00C43A6A">
        <w:rPr>
          <w:rFonts w:cs="Verdana-Bold"/>
          <w:bCs/>
          <w:color w:val="000000"/>
        </w:rPr>
        <w:t>rzekazanie opisu narzędzia diagnostycznego i instrukcji działania platformy Witryna Pracy oraz indywidualny instruktaż dla</w:t>
      </w:r>
      <w:r w:rsidR="00C43A6A">
        <w:rPr>
          <w:rFonts w:cs="Verdana-Bold"/>
          <w:bCs/>
          <w:color w:val="000000"/>
        </w:rPr>
        <w:t xml:space="preserve"> osób testujących; t</w:t>
      </w:r>
      <w:r w:rsidR="00C43A6A" w:rsidRPr="00C43A6A">
        <w:rPr>
          <w:rFonts w:cs="Verdana-Bold"/>
          <w:bCs/>
          <w:color w:val="000000"/>
        </w:rPr>
        <w:t>estowanie komponentów platformy WP 50+ z doradcami</w:t>
      </w:r>
      <w:r w:rsidR="00C43A6A">
        <w:rPr>
          <w:rFonts w:cs="Verdana-Bold"/>
          <w:bCs/>
          <w:color w:val="000000"/>
        </w:rPr>
        <w:t xml:space="preserve"> (</w:t>
      </w:r>
      <w:r w:rsidR="00C43A6A" w:rsidRPr="00C43A6A">
        <w:rPr>
          <w:rFonts w:cs="Verdana-Bold"/>
          <w:bCs/>
          <w:color w:val="000000"/>
        </w:rPr>
        <w:t>wprowadzanie ofert,  wyszukiwanie ofert pracodawców, testowanie narzędzi diagnostycznych</w:t>
      </w:r>
      <w:r w:rsidR="00C43A6A">
        <w:rPr>
          <w:rFonts w:cs="Verdana-Bold"/>
          <w:bCs/>
          <w:color w:val="000000"/>
        </w:rPr>
        <w:t>); u</w:t>
      </w:r>
      <w:r w:rsidR="00C43A6A" w:rsidRPr="00C43A6A">
        <w:rPr>
          <w:rFonts w:cs="Verdana-Bold"/>
          <w:bCs/>
          <w:color w:val="000000"/>
        </w:rPr>
        <w:t xml:space="preserve">dział w spotkaniach organizowanych za pośrednictwem </w:t>
      </w:r>
      <w:r w:rsidR="00C43A6A">
        <w:rPr>
          <w:rFonts w:cs="Verdana-Bold"/>
          <w:bCs/>
          <w:color w:val="000000"/>
        </w:rPr>
        <w:t xml:space="preserve">IRP </w:t>
      </w:r>
      <w:r w:rsidR="00C43A6A" w:rsidRPr="00C43A6A">
        <w:rPr>
          <w:rFonts w:cs="Verdana-Bold"/>
          <w:bCs/>
          <w:color w:val="000000"/>
        </w:rPr>
        <w:t>w Palma itp.</w:t>
      </w:r>
    </w:p>
    <w:p w:rsidR="00126397" w:rsidRPr="00126397" w:rsidRDefault="00C43A6A" w:rsidP="00C43A6A">
      <w:pPr>
        <w:jc w:val="both"/>
        <w:rPr>
          <w:rFonts w:ascii="Calibri" w:hAnsi="Calibri"/>
          <w:b/>
          <w:sz w:val="22"/>
          <w:szCs w:val="22"/>
        </w:rPr>
      </w:pPr>
      <w:r>
        <w:rPr>
          <w:rFonts w:ascii="Calibri" w:hAnsi="Calibri"/>
          <w:sz w:val="22"/>
          <w:szCs w:val="22"/>
        </w:rPr>
        <w:t>O</w:t>
      </w:r>
      <w:r w:rsidR="00126397" w:rsidRPr="00C43A6A">
        <w:rPr>
          <w:rFonts w:ascii="Calibri" w:hAnsi="Calibri"/>
          <w:sz w:val="22"/>
          <w:szCs w:val="22"/>
        </w:rPr>
        <w:t>soby 50+ przekazują</w:t>
      </w:r>
      <w:r w:rsidR="00126397" w:rsidRPr="00126397">
        <w:rPr>
          <w:rFonts w:ascii="Calibri" w:hAnsi="Calibri"/>
          <w:sz w:val="22"/>
          <w:szCs w:val="22"/>
        </w:rPr>
        <w:t xml:space="preserve"> doradcy zawodowemu spostrzeżenia i uwagi dotyczące testowania Witryny. Na tej podstawie  doradca sporządza raport. Dla osób w wieku 50+ nie jest przewidziane wynagrodzenie. Wynagrodzenie otrzymają doradcy zawodowi za sporządzenie raportów. </w:t>
      </w:r>
    </w:p>
    <w:p w:rsidR="008E3194" w:rsidRPr="008E3194" w:rsidRDefault="008E3194" w:rsidP="008E3194">
      <w:pPr>
        <w:numPr>
          <w:ilvl w:val="0"/>
          <w:numId w:val="9"/>
        </w:numPr>
        <w:tabs>
          <w:tab w:val="left" w:pos="284"/>
        </w:tabs>
        <w:ind w:left="0" w:firstLine="0"/>
        <w:jc w:val="both"/>
        <w:rPr>
          <w:rFonts w:ascii="Calibri" w:hAnsi="Calibri"/>
          <w:b/>
          <w:sz w:val="22"/>
          <w:szCs w:val="22"/>
          <w:u w:val="single"/>
        </w:rPr>
      </w:pPr>
      <w:r w:rsidRPr="008E3194">
        <w:rPr>
          <w:rFonts w:ascii="Calibri" w:hAnsi="Calibri"/>
          <w:b/>
          <w:sz w:val="22"/>
          <w:szCs w:val="22"/>
          <w:u w:val="single"/>
        </w:rPr>
        <w:t>Pracodawcy (oferty pracy)</w:t>
      </w:r>
    </w:p>
    <w:p w:rsidR="002B578B" w:rsidRPr="001561C2" w:rsidRDefault="008E3194" w:rsidP="002B578B">
      <w:pPr>
        <w:pStyle w:val="Default"/>
        <w:rPr>
          <w:rFonts w:ascii="Calibri" w:hAnsi="Calibri"/>
          <w:color w:val="auto"/>
          <w:sz w:val="22"/>
          <w:szCs w:val="22"/>
          <w:u w:val="single"/>
        </w:rPr>
      </w:pPr>
      <w:r w:rsidRPr="008E3194">
        <w:rPr>
          <w:rFonts w:ascii="Calibri" w:hAnsi="Calibri"/>
          <w:b/>
          <w:sz w:val="22"/>
          <w:szCs w:val="22"/>
        </w:rPr>
        <w:t>Liczebność:</w:t>
      </w:r>
      <w:r w:rsidRPr="008E3194">
        <w:rPr>
          <w:rFonts w:ascii="Calibri" w:hAnsi="Calibri"/>
          <w:sz w:val="22"/>
          <w:szCs w:val="22"/>
        </w:rPr>
        <w:t xml:space="preserve"> </w:t>
      </w:r>
      <w:r w:rsidR="002B578B" w:rsidRPr="001561C2">
        <w:rPr>
          <w:rFonts w:ascii="Calibri" w:hAnsi="Calibri"/>
          <w:b/>
          <w:color w:val="auto"/>
          <w:sz w:val="22"/>
          <w:szCs w:val="22"/>
          <w:u w:val="single"/>
        </w:rPr>
        <w:t>min. 30 pracodawców  - min. 120 ofert</w:t>
      </w:r>
      <w:r w:rsidR="002B578B" w:rsidRPr="001561C2">
        <w:rPr>
          <w:rFonts w:ascii="Calibri" w:hAnsi="Calibri"/>
          <w:color w:val="auto"/>
          <w:sz w:val="22"/>
          <w:szCs w:val="22"/>
          <w:u w:val="single"/>
        </w:rPr>
        <w:t xml:space="preserve"> </w:t>
      </w:r>
      <w:r w:rsidR="002B578B" w:rsidRPr="001561C2">
        <w:rPr>
          <w:rFonts w:ascii="Calibri" w:hAnsi="Calibri"/>
          <w:b/>
          <w:color w:val="auto"/>
          <w:sz w:val="22"/>
          <w:szCs w:val="22"/>
          <w:u w:val="single"/>
        </w:rPr>
        <w:t>pracy</w:t>
      </w:r>
      <w:r w:rsidR="002B578B" w:rsidRPr="001561C2">
        <w:rPr>
          <w:rFonts w:ascii="Calibri" w:hAnsi="Calibri"/>
          <w:color w:val="auto"/>
          <w:sz w:val="22"/>
          <w:szCs w:val="22"/>
          <w:u w:val="single"/>
        </w:rPr>
        <w:t xml:space="preserve"> ;osoby prawne lub fizyczne, firmy mające siedzibę na terenie powiatów biorących udział w testach;  posiadanie oferty pracy i  chęć zatrudnienia osoby 50+ Kryterium liczbowe udziału 50+:  stosunek liczby firm do ilości zarejestrowanych 50+ w testowanych powiatach: Drawsko  min 5 firm  Police min 8 firm Świnoujście min  8 firm,  Szczecin  min10 firm</w:t>
      </w:r>
    </w:p>
    <w:p w:rsidR="00126397" w:rsidRPr="00C43A6A" w:rsidRDefault="008E3194" w:rsidP="00C43A6A">
      <w:pPr>
        <w:jc w:val="both"/>
        <w:rPr>
          <w:rFonts w:ascii="Calibri" w:hAnsi="Calibri"/>
          <w:sz w:val="22"/>
          <w:szCs w:val="22"/>
        </w:rPr>
      </w:pPr>
      <w:r w:rsidRPr="00126397">
        <w:rPr>
          <w:rFonts w:ascii="Calibri" w:hAnsi="Calibri"/>
          <w:b/>
          <w:sz w:val="22"/>
          <w:szCs w:val="22"/>
        </w:rPr>
        <w:t>Uzasadnienie:</w:t>
      </w:r>
      <w:r w:rsidRPr="00126397">
        <w:rPr>
          <w:rFonts w:ascii="Calibri" w:hAnsi="Calibri"/>
          <w:sz w:val="22"/>
          <w:szCs w:val="22"/>
        </w:rPr>
        <w:t xml:space="preserve"> </w:t>
      </w:r>
      <w:r w:rsidR="00126397" w:rsidRPr="00126397">
        <w:rPr>
          <w:rFonts w:ascii="Calibri" w:hAnsi="Calibri"/>
          <w:sz w:val="22"/>
          <w:szCs w:val="22"/>
        </w:rPr>
        <w:t xml:space="preserve">pozyskanie pracodawców dysponujących ofertami pracy dla osób w wieku 50+  będzie stanowić kluczowy element procesu testowania. Istotne jest sprawdzenie działania mechanizmu kojarzenia  ofert </w:t>
      </w:r>
      <w:r w:rsidR="00126397" w:rsidRPr="00C43A6A">
        <w:rPr>
          <w:rFonts w:ascii="Calibri" w:hAnsi="Calibri"/>
          <w:sz w:val="22"/>
          <w:szCs w:val="22"/>
        </w:rPr>
        <w:t>pracodawców z pracobiorcami.</w:t>
      </w:r>
    </w:p>
    <w:p w:rsidR="008E3194" w:rsidRPr="00C43A6A" w:rsidRDefault="008E3194" w:rsidP="00C43A6A">
      <w:pPr>
        <w:jc w:val="both"/>
        <w:rPr>
          <w:rFonts w:ascii="Calibri" w:hAnsi="Calibri"/>
          <w:sz w:val="22"/>
          <w:szCs w:val="22"/>
        </w:rPr>
      </w:pPr>
      <w:r w:rsidRPr="00C43A6A">
        <w:rPr>
          <w:rFonts w:ascii="Calibri" w:hAnsi="Calibri"/>
          <w:b/>
          <w:sz w:val="22"/>
          <w:szCs w:val="22"/>
        </w:rPr>
        <w:t>Nabór:</w:t>
      </w:r>
      <w:r w:rsidRPr="00C43A6A">
        <w:rPr>
          <w:rFonts w:ascii="Calibri" w:hAnsi="Calibri"/>
          <w:sz w:val="22"/>
          <w:szCs w:val="22"/>
        </w:rPr>
        <w:t xml:space="preserve"> </w:t>
      </w:r>
      <w:r w:rsidR="00126397" w:rsidRPr="00C43A6A">
        <w:rPr>
          <w:rFonts w:ascii="Calibri" w:hAnsi="Calibri"/>
          <w:sz w:val="22"/>
          <w:szCs w:val="22"/>
        </w:rPr>
        <w:t>Profil pracodawców będzie miał charakter doboru swobodnego.</w:t>
      </w:r>
    </w:p>
    <w:p w:rsidR="00126397" w:rsidRPr="00126397" w:rsidRDefault="008E3194" w:rsidP="00C43A6A">
      <w:pPr>
        <w:pStyle w:val="Akapitzlist"/>
        <w:autoSpaceDE w:val="0"/>
        <w:autoSpaceDN w:val="0"/>
        <w:adjustRightInd w:val="0"/>
        <w:spacing w:line="240" w:lineRule="auto"/>
        <w:ind w:left="0"/>
      </w:pPr>
      <w:r w:rsidRPr="00C43A6A">
        <w:rPr>
          <w:b/>
        </w:rPr>
        <w:t>Zakres testowania:</w:t>
      </w:r>
      <w:r w:rsidRPr="00C43A6A">
        <w:t xml:space="preserve"> </w:t>
      </w:r>
      <w:r w:rsidR="00C43A6A">
        <w:rPr>
          <w:rFonts w:cs="Verdana-Bold"/>
          <w:bCs/>
          <w:color w:val="000000"/>
        </w:rPr>
        <w:t>t</w:t>
      </w:r>
      <w:r w:rsidR="00C43A6A" w:rsidRPr="00C43A6A">
        <w:rPr>
          <w:rFonts w:cs="Verdana-Bold"/>
          <w:bCs/>
          <w:color w:val="000000"/>
        </w:rPr>
        <w:t>estowanie komponentów platformy WP 50+ z doradcami lub samodzielnie</w:t>
      </w:r>
      <w:r w:rsidR="00C43A6A">
        <w:rPr>
          <w:rFonts w:cs="Verdana-Bold"/>
          <w:bCs/>
          <w:color w:val="000000"/>
        </w:rPr>
        <w:t xml:space="preserve"> (</w:t>
      </w:r>
      <w:r w:rsidR="00C43A6A" w:rsidRPr="00C43A6A">
        <w:rPr>
          <w:rFonts w:cs="Verdana-Bold"/>
          <w:bCs/>
          <w:color w:val="000000"/>
        </w:rPr>
        <w:t>wprowadzanie ofert,  wyszukiwanie ofert pracobiorców, testowanie narzędzi diagnostycznych)</w:t>
      </w:r>
      <w:r w:rsidR="00C43A6A">
        <w:rPr>
          <w:rFonts w:cs="Verdana-Bold"/>
          <w:bCs/>
          <w:color w:val="000000"/>
        </w:rPr>
        <w:t>; t</w:t>
      </w:r>
      <w:r w:rsidR="00C43A6A" w:rsidRPr="00C43A6A">
        <w:rPr>
          <w:rFonts w:cs="Verdana-Bold"/>
          <w:bCs/>
          <w:color w:val="000000"/>
        </w:rPr>
        <w:t xml:space="preserve">estowanie procedur współdziałania  </w:t>
      </w:r>
      <w:r w:rsidR="00C43A6A">
        <w:rPr>
          <w:rFonts w:cs="Verdana-Bold"/>
          <w:bCs/>
          <w:color w:val="000000"/>
        </w:rPr>
        <w:t>IRP</w:t>
      </w:r>
      <w:r w:rsidR="00C43A6A" w:rsidRPr="00C43A6A">
        <w:rPr>
          <w:rFonts w:cs="Verdana-Bold"/>
          <w:bCs/>
          <w:color w:val="000000"/>
        </w:rPr>
        <w:t xml:space="preserve">, organizacji pracodawców, </w:t>
      </w:r>
      <w:r w:rsidR="00C43A6A">
        <w:rPr>
          <w:rFonts w:cs="Verdana-Bold"/>
          <w:bCs/>
          <w:color w:val="000000"/>
        </w:rPr>
        <w:t>pracodawców i  bezrobotnych 50+</w:t>
      </w:r>
      <w:r w:rsidR="00C43A6A" w:rsidRPr="00C43A6A">
        <w:rPr>
          <w:rFonts w:cs="Verdana-Bold"/>
          <w:bCs/>
          <w:color w:val="000000"/>
        </w:rPr>
        <w:t>.</w:t>
      </w:r>
      <w:r w:rsidR="00C43A6A">
        <w:rPr>
          <w:rFonts w:cs="Verdana-Bold"/>
          <w:bCs/>
          <w:color w:val="000000"/>
        </w:rPr>
        <w:t xml:space="preserve"> </w:t>
      </w:r>
      <w:r w:rsidR="00126397" w:rsidRPr="00C43A6A">
        <w:t>Oferty pracodawców wprowadzane będą przez ich przedstawicieli (osoby zarządzające, pracownicy działów HR, specjaliści). Informacje</w:t>
      </w:r>
      <w:r w:rsidR="00126397" w:rsidRPr="00126397">
        <w:t xml:space="preserve"> z testowania będą przekazywane w formie ankiet </w:t>
      </w:r>
      <w:r w:rsidR="008711D6">
        <w:br/>
      </w:r>
      <w:r w:rsidR="00126397" w:rsidRPr="00126397">
        <w:t xml:space="preserve">i  raportów sporządzanych przez osoby reprezentujące pracodawców wprowadzające oferty do systemu. Przewidziane jest wynagrodzenie dla przedstawicieli </w:t>
      </w:r>
      <w:r w:rsidR="008711D6">
        <w:t>firm</w:t>
      </w:r>
      <w:r w:rsidR="00126397" w:rsidRPr="00126397">
        <w:t xml:space="preserve"> za sporządzenie raportów. </w:t>
      </w:r>
    </w:p>
    <w:p w:rsidR="008E3194" w:rsidRPr="00126397" w:rsidRDefault="008E3194" w:rsidP="00E92CBD">
      <w:pPr>
        <w:numPr>
          <w:ilvl w:val="0"/>
          <w:numId w:val="9"/>
        </w:numPr>
        <w:ind w:left="284" w:hanging="284"/>
        <w:jc w:val="both"/>
        <w:rPr>
          <w:rFonts w:ascii="Calibri" w:hAnsi="Calibri"/>
          <w:b/>
          <w:sz w:val="22"/>
          <w:szCs w:val="22"/>
          <w:u w:val="single"/>
        </w:rPr>
      </w:pPr>
      <w:r w:rsidRPr="00126397">
        <w:rPr>
          <w:rFonts w:ascii="Calibri" w:hAnsi="Calibri"/>
          <w:b/>
          <w:sz w:val="22"/>
          <w:szCs w:val="22"/>
          <w:u w:val="single"/>
        </w:rPr>
        <w:t>Doradcy zawodowi</w:t>
      </w:r>
    </w:p>
    <w:p w:rsidR="008E3194" w:rsidRPr="001561C2" w:rsidRDefault="008E3194" w:rsidP="00E92CBD">
      <w:pPr>
        <w:jc w:val="both"/>
        <w:rPr>
          <w:rFonts w:ascii="Calibri" w:hAnsi="Calibri"/>
          <w:b/>
          <w:sz w:val="22"/>
          <w:szCs w:val="22"/>
        </w:rPr>
      </w:pPr>
      <w:r w:rsidRPr="00126397">
        <w:rPr>
          <w:rFonts w:ascii="Calibri" w:hAnsi="Calibri"/>
          <w:b/>
          <w:sz w:val="22"/>
          <w:szCs w:val="22"/>
        </w:rPr>
        <w:t>Liczebność:</w:t>
      </w:r>
      <w:r w:rsidRPr="00126397">
        <w:rPr>
          <w:rFonts w:ascii="Calibri" w:hAnsi="Calibri"/>
          <w:sz w:val="22"/>
          <w:szCs w:val="22"/>
        </w:rPr>
        <w:t xml:space="preserve"> </w:t>
      </w:r>
      <w:r w:rsidR="00970519" w:rsidRPr="001561C2">
        <w:rPr>
          <w:rFonts w:ascii="Calibri" w:hAnsi="Calibri"/>
          <w:b/>
          <w:sz w:val="22"/>
          <w:szCs w:val="22"/>
          <w:u w:val="single"/>
        </w:rPr>
        <w:t>6 doradców zawodowych</w:t>
      </w:r>
      <w:r w:rsidR="00970519" w:rsidRPr="001561C2">
        <w:rPr>
          <w:rFonts w:ascii="Calibri" w:hAnsi="Calibri"/>
          <w:sz w:val="22"/>
          <w:szCs w:val="22"/>
          <w:u w:val="single"/>
        </w:rPr>
        <w:t xml:space="preserve"> (z 3 PUP-ów i 3 agencji zatrudnienia biorących udział w testach) wykształcenie wyższe kierunkowe, min. 2-letnie doświadczenie w pracy na stanowisku doradcy zawodowego, chęć współpracy, zgoda przełożonego, dostęp do osób bezrobotnych 50+</w:t>
      </w:r>
    </w:p>
    <w:p w:rsidR="00E92CBD" w:rsidRPr="00E92CBD" w:rsidRDefault="008E3194" w:rsidP="00E92CBD">
      <w:pPr>
        <w:jc w:val="both"/>
        <w:rPr>
          <w:rFonts w:ascii="Calibri" w:hAnsi="Calibri"/>
          <w:sz w:val="22"/>
          <w:szCs w:val="22"/>
        </w:rPr>
      </w:pPr>
      <w:r w:rsidRPr="00E92CBD">
        <w:rPr>
          <w:rFonts w:ascii="Calibri" w:hAnsi="Calibri"/>
          <w:b/>
          <w:sz w:val="22"/>
          <w:szCs w:val="22"/>
        </w:rPr>
        <w:t>Uzasadnienie:</w:t>
      </w:r>
      <w:r w:rsidRPr="00E92CBD">
        <w:rPr>
          <w:rFonts w:ascii="Calibri" w:hAnsi="Calibri"/>
          <w:sz w:val="22"/>
          <w:szCs w:val="22"/>
        </w:rPr>
        <w:t xml:space="preserve"> </w:t>
      </w:r>
      <w:r w:rsidR="00E92CBD" w:rsidRPr="00E92CBD">
        <w:rPr>
          <w:rFonts w:ascii="Calibri" w:hAnsi="Calibri"/>
          <w:sz w:val="22"/>
          <w:szCs w:val="22"/>
        </w:rPr>
        <w:t>Doradcy zawodowi mają bezpośredni  wpływ na aktywizowanie osób niepracujących w wieku 50+. Kontaktują się i rozpoznają potrzeby pracodawców i pracobiorców.</w:t>
      </w:r>
    </w:p>
    <w:p w:rsidR="008E3194" w:rsidRPr="00C43A6A" w:rsidRDefault="008E3194" w:rsidP="00C43A6A">
      <w:pPr>
        <w:jc w:val="both"/>
        <w:rPr>
          <w:rFonts w:ascii="Calibri" w:hAnsi="Calibri"/>
          <w:color w:val="FF0000"/>
          <w:sz w:val="22"/>
          <w:szCs w:val="22"/>
        </w:rPr>
      </w:pPr>
      <w:r w:rsidRPr="00E92CBD">
        <w:rPr>
          <w:rFonts w:ascii="Calibri" w:hAnsi="Calibri"/>
          <w:b/>
          <w:sz w:val="22"/>
          <w:szCs w:val="22"/>
        </w:rPr>
        <w:lastRenderedPageBreak/>
        <w:t>Nabór:</w:t>
      </w:r>
      <w:r w:rsidRPr="00E92CBD">
        <w:rPr>
          <w:rFonts w:ascii="Calibri" w:hAnsi="Calibri"/>
          <w:sz w:val="22"/>
          <w:szCs w:val="22"/>
        </w:rPr>
        <w:t xml:space="preserve"> </w:t>
      </w:r>
      <w:r w:rsidR="00E92CBD" w:rsidRPr="00E92CBD">
        <w:rPr>
          <w:rFonts w:ascii="Calibri" w:hAnsi="Calibri"/>
          <w:sz w:val="22"/>
          <w:szCs w:val="22"/>
        </w:rPr>
        <w:t xml:space="preserve">Do udziału w procesie testowania wybrani zostaną doradcy zatrudnieni w PUP-ach </w:t>
      </w:r>
      <w:r w:rsidR="0049573D">
        <w:rPr>
          <w:rFonts w:ascii="Calibri" w:hAnsi="Calibri"/>
          <w:sz w:val="22"/>
          <w:szCs w:val="22"/>
        </w:rPr>
        <w:br/>
      </w:r>
      <w:r w:rsidR="00E92CBD" w:rsidRPr="00E92CBD">
        <w:rPr>
          <w:rFonts w:ascii="Calibri" w:hAnsi="Calibri"/>
          <w:sz w:val="22"/>
          <w:szCs w:val="22"/>
        </w:rPr>
        <w:t xml:space="preserve">i agencjach </w:t>
      </w:r>
      <w:r w:rsidR="00E92CBD" w:rsidRPr="00C43A6A">
        <w:rPr>
          <w:rFonts w:ascii="Calibri" w:hAnsi="Calibri"/>
          <w:sz w:val="22"/>
          <w:szCs w:val="22"/>
        </w:rPr>
        <w:t xml:space="preserve">zatrudnienia – użytkownikach wybranych do testowania. Warunkiem udziału </w:t>
      </w:r>
      <w:r w:rsidR="0049573D">
        <w:rPr>
          <w:rFonts w:ascii="Calibri" w:hAnsi="Calibri"/>
          <w:sz w:val="22"/>
          <w:szCs w:val="22"/>
        </w:rPr>
        <w:br/>
      </w:r>
      <w:r w:rsidR="00E92CBD" w:rsidRPr="00C43A6A">
        <w:rPr>
          <w:rFonts w:ascii="Calibri" w:hAnsi="Calibri"/>
          <w:sz w:val="22"/>
          <w:szCs w:val="22"/>
        </w:rPr>
        <w:t>w testowaniu będzie zgoda władz oraz samego doradcy zawodowego na udział w testowaniu.</w:t>
      </w:r>
    </w:p>
    <w:p w:rsidR="008E3194" w:rsidRPr="00E92CBD" w:rsidRDefault="008E3194" w:rsidP="00C43A6A">
      <w:pPr>
        <w:pStyle w:val="Akapitzlist"/>
        <w:autoSpaceDE w:val="0"/>
        <w:autoSpaceDN w:val="0"/>
        <w:adjustRightInd w:val="0"/>
        <w:spacing w:line="240" w:lineRule="auto"/>
        <w:ind w:left="0"/>
        <w:rPr>
          <w:color w:val="FF0000"/>
        </w:rPr>
      </w:pPr>
      <w:r w:rsidRPr="00C43A6A">
        <w:rPr>
          <w:b/>
        </w:rPr>
        <w:t>Zakres testowania:</w:t>
      </w:r>
      <w:r w:rsidRPr="00C43A6A">
        <w:t xml:space="preserve"> </w:t>
      </w:r>
      <w:r w:rsidR="00C43A6A">
        <w:rPr>
          <w:rFonts w:cs="Verdana-Bold"/>
          <w:bCs/>
          <w:color w:val="000000"/>
        </w:rPr>
        <w:t>t</w:t>
      </w:r>
      <w:r w:rsidR="00C43A6A" w:rsidRPr="00C43A6A">
        <w:rPr>
          <w:rFonts w:cs="Verdana-Bold"/>
          <w:bCs/>
          <w:color w:val="000000"/>
        </w:rPr>
        <w:t xml:space="preserve">estowanie komponentów platformy WP 50+ w wersji </w:t>
      </w:r>
      <w:r w:rsidR="0049573D" w:rsidRPr="00C43A6A">
        <w:rPr>
          <w:rFonts w:cs="Verdana-Bold"/>
          <w:bCs/>
          <w:color w:val="000000"/>
        </w:rPr>
        <w:t>papierowej</w:t>
      </w:r>
      <w:r w:rsidR="00C43A6A" w:rsidRPr="00C43A6A">
        <w:rPr>
          <w:rFonts w:cs="Verdana-Bold"/>
          <w:bCs/>
          <w:color w:val="000000"/>
        </w:rPr>
        <w:t xml:space="preserve"> i </w:t>
      </w:r>
      <w:proofErr w:type="spellStart"/>
      <w:r w:rsidR="00C43A6A" w:rsidRPr="00C43A6A">
        <w:rPr>
          <w:rFonts w:cs="Verdana-Bold"/>
          <w:bCs/>
          <w:color w:val="000000"/>
        </w:rPr>
        <w:t>on-line</w:t>
      </w:r>
      <w:proofErr w:type="spellEnd"/>
      <w:r w:rsidR="00C43A6A" w:rsidRPr="00C43A6A">
        <w:rPr>
          <w:rFonts w:cs="Verdana-Bold"/>
          <w:bCs/>
          <w:color w:val="000000"/>
        </w:rPr>
        <w:t xml:space="preserve"> </w:t>
      </w:r>
      <w:r w:rsidR="0049573D">
        <w:rPr>
          <w:rFonts w:cs="Verdana-Bold"/>
          <w:bCs/>
          <w:color w:val="000000"/>
        </w:rPr>
        <w:br/>
      </w:r>
      <w:r w:rsidR="00C43A6A" w:rsidRPr="00C43A6A">
        <w:rPr>
          <w:rFonts w:cs="Verdana-Bold"/>
          <w:bCs/>
          <w:color w:val="000000"/>
        </w:rPr>
        <w:t xml:space="preserve">z osobami 50+ poszukującymi pracy i pracodawcami (tworzenie ofert osób 50+ i pracodawców, </w:t>
      </w:r>
      <w:proofErr w:type="spellStart"/>
      <w:r w:rsidR="00C43A6A" w:rsidRPr="00C43A6A">
        <w:rPr>
          <w:rFonts w:cs="Verdana-Bold"/>
          <w:bCs/>
          <w:i/>
          <w:color w:val="000000"/>
        </w:rPr>
        <w:t>matchowanie</w:t>
      </w:r>
      <w:proofErr w:type="spellEnd"/>
      <w:r w:rsidR="0049573D">
        <w:rPr>
          <w:rFonts w:cs="Verdana-Bold"/>
          <w:bCs/>
          <w:i/>
          <w:color w:val="000000"/>
        </w:rPr>
        <w:t xml:space="preserve"> </w:t>
      </w:r>
      <w:r w:rsidR="00C43A6A" w:rsidRPr="00C43A6A">
        <w:rPr>
          <w:rFonts w:cs="Verdana-Bold"/>
          <w:bCs/>
          <w:color w:val="000000"/>
        </w:rPr>
        <w:t>ofert, narzędzia diagnostyczne)</w:t>
      </w:r>
      <w:r w:rsidR="00C43A6A">
        <w:rPr>
          <w:rFonts w:cs="Verdana-Bold"/>
          <w:bCs/>
          <w:color w:val="000000"/>
        </w:rPr>
        <w:t xml:space="preserve">. </w:t>
      </w:r>
      <w:r w:rsidR="00E92CBD" w:rsidRPr="00C43A6A">
        <w:t>Przewidziane jest wynagrodzenie dla doradców</w:t>
      </w:r>
      <w:r w:rsidR="00E92CBD" w:rsidRPr="00E92CBD">
        <w:t xml:space="preserve"> zawodowych za </w:t>
      </w:r>
      <w:r w:rsidR="008653A4">
        <w:t xml:space="preserve"> raport</w:t>
      </w:r>
      <w:r w:rsidR="00E92CBD" w:rsidRPr="00E92CBD">
        <w:t>, spostrzeżeń i uwag z testowania od osób 50+ i pracodawców.</w:t>
      </w:r>
    </w:p>
    <w:p w:rsidR="00207E58" w:rsidRPr="00E92CBD" w:rsidRDefault="00207E58" w:rsidP="0021541A">
      <w:pPr>
        <w:tabs>
          <w:tab w:val="num" w:pos="720"/>
        </w:tabs>
        <w:jc w:val="both"/>
        <w:rPr>
          <w:rFonts w:ascii="Calibri" w:hAnsi="Calibri"/>
          <w:color w:val="FF0000"/>
          <w:sz w:val="22"/>
          <w:szCs w:val="22"/>
        </w:rPr>
      </w:pPr>
    </w:p>
    <w:p w:rsidR="00826F4F" w:rsidRPr="00E92CBD" w:rsidRDefault="00826F4F" w:rsidP="008653A4">
      <w:pPr>
        <w:jc w:val="center"/>
        <w:rPr>
          <w:rFonts w:ascii="Calibri" w:hAnsi="Calibri"/>
          <w:b/>
          <w:sz w:val="22"/>
          <w:szCs w:val="22"/>
        </w:rPr>
      </w:pPr>
      <w:r w:rsidRPr="00E92CBD">
        <w:rPr>
          <w:rFonts w:ascii="Calibri" w:hAnsi="Calibri"/>
          <w:b/>
          <w:sz w:val="22"/>
          <w:szCs w:val="22"/>
        </w:rPr>
        <w:t>Harmonogram testowania</w:t>
      </w:r>
    </w:p>
    <w:tbl>
      <w:tblPr>
        <w:tblpPr w:leftFromText="141" w:rightFromText="141" w:vertAnchor="text" w:horzAnchor="margin" w:tblpY="97"/>
        <w:tblW w:w="9212" w:type="dxa"/>
        <w:tblLayout w:type="fixed"/>
        <w:tblCellMar>
          <w:left w:w="70" w:type="dxa"/>
          <w:right w:w="70" w:type="dxa"/>
        </w:tblCellMar>
        <w:tblLook w:val="04A0"/>
      </w:tblPr>
      <w:tblGrid>
        <w:gridCol w:w="263"/>
        <w:gridCol w:w="5133"/>
        <w:gridCol w:w="458"/>
        <w:gridCol w:w="453"/>
        <w:gridCol w:w="426"/>
        <w:gridCol w:w="425"/>
        <w:gridCol w:w="425"/>
        <w:gridCol w:w="425"/>
        <w:gridCol w:w="426"/>
        <w:gridCol w:w="425"/>
        <w:gridCol w:w="353"/>
      </w:tblGrid>
      <w:tr w:rsidR="00C43A6A" w:rsidRPr="00C43A6A" w:rsidTr="00C43A6A">
        <w:trPr>
          <w:trHeight w:val="264"/>
        </w:trPr>
        <w:tc>
          <w:tcPr>
            <w:tcW w:w="5396" w:type="dxa"/>
            <w:gridSpan w:val="2"/>
            <w:vMerge w:val="restart"/>
            <w:tcBorders>
              <w:top w:val="single" w:sz="4" w:space="0" w:color="auto"/>
              <w:left w:val="single" w:sz="4" w:space="0" w:color="auto"/>
              <w:right w:val="single" w:sz="12" w:space="0" w:color="auto"/>
            </w:tcBorders>
            <w:shd w:val="clear" w:color="auto" w:fill="auto"/>
            <w:vAlign w:val="center"/>
          </w:tcPr>
          <w:p w:rsidR="00C43A6A" w:rsidRPr="00C43A6A" w:rsidRDefault="00C43A6A" w:rsidP="00103CD6">
            <w:pPr>
              <w:spacing w:line="360" w:lineRule="auto"/>
              <w:rPr>
                <w:rFonts w:ascii="Calibri" w:hAnsi="Calibri"/>
                <w:color w:val="000000"/>
                <w:sz w:val="18"/>
                <w:szCs w:val="18"/>
              </w:rPr>
            </w:pPr>
          </w:p>
        </w:tc>
        <w:tc>
          <w:tcPr>
            <w:tcW w:w="911" w:type="dxa"/>
            <w:gridSpan w:val="2"/>
            <w:tcBorders>
              <w:top w:val="single" w:sz="4" w:space="0" w:color="auto"/>
              <w:left w:val="single" w:sz="12" w:space="0" w:color="auto"/>
              <w:bottom w:val="single" w:sz="4" w:space="0" w:color="auto"/>
              <w:right w:val="single" w:sz="12" w:space="0" w:color="auto"/>
            </w:tcBorders>
            <w:shd w:val="clear" w:color="auto" w:fill="auto"/>
            <w:noWrap/>
            <w:vAlign w:val="bottom"/>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2013</w:t>
            </w:r>
          </w:p>
        </w:tc>
        <w:tc>
          <w:tcPr>
            <w:tcW w:w="1701" w:type="dxa"/>
            <w:gridSpan w:val="4"/>
            <w:tcBorders>
              <w:top w:val="single" w:sz="4" w:space="0" w:color="auto"/>
              <w:left w:val="single" w:sz="12" w:space="0" w:color="auto"/>
              <w:bottom w:val="single" w:sz="4" w:space="0" w:color="auto"/>
              <w:right w:val="single" w:sz="12"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2014</w:t>
            </w:r>
          </w:p>
        </w:tc>
        <w:tc>
          <w:tcPr>
            <w:tcW w:w="1204" w:type="dxa"/>
            <w:gridSpan w:val="3"/>
            <w:tcBorders>
              <w:top w:val="single" w:sz="4" w:space="0" w:color="auto"/>
              <w:left w:val="single" w:sz="12" w:space="0" w:color="auto"/>
              <w:bottom w:val="single" w:sz="4" w:space="0" w:color="auto"/>
              <w:right w:val="single" w:sz="12"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2015</w:t>
            </w:r>
          </w:p>
        </w:tc>
      </w:tr>
      <w:tr w:rsidR="00C43A6A" w:rsidRPr="00C43A6A" w:rsidTr="00C43A6A">
        <w:trPr>
          <w:trHeight w:val="264"/>
        </w:trPr>
        <w:tc>
          <w:tcPr>
            <w:tcW w:w="5396" w:type="dxa"/>
            <w:gridSpan w:val="2"/>
            <w:vMerge/>
            <w:tcBorders>
              <w:left w:val="single" w:sz="4" w:space="0" w:color="auto"/>
              <w:bottom w:val="single" w:sz="4" w:space="0" w:color="auto"/>
              <w:right w:val="single" w:sz="12" w:space="0" w:color="auto"/>
            </w:tcBorders>
            <w:shd w:val="clear" w:color="auto" w:fill="auto"/>
            <w:vAlign w:val="center"/>
          </w:tcPr>
          <w:p w:rsidR="00C43A6A" w:rsidRPr="00C43A6A" w:rsidRDefault="00C43A6A" w:rsidP="00103CD6">
            <w:pPr>
              <w:rPr>
                <w:rFonts w:ascii="Calibri" w:hAnsi="Calibri" w:cs="Arial"/>
                <w:b/>
                <w:bCs/>
                <w:sz w:val="18"/>
                <w:szCs w:val="18"/>
              </w:rPr>
            </w:pPr>
          </w:p>
        </w:tc>
        <w:tc>
          <w:tcPr>
            <w:tcW w:w="458" w:type="dxa"/>
            <w:tcBorders>
              <w:top w:val="single" w:sz="4" w:space="0" w:color="auto"/>
              <w:left w:val="single" w:sz="12" w:space="0" w:color="auto"/>
              <w:bottom w:val="single" w:sz="4" w:space="0" w:color="auto"/>
              <w:right w:val="single" w:sz="4" w:space="0" w:color="auto"/>
            </w:tcBorders>
            <w:shd w:val="clear" w:color="auto" w:fill="auto"/>
            <w:noWrap/>
            <w:vAlign w:val="bottom"/>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III</w:t>
            </w:r>
          </w:p>
        </w:tc>
        <w:tc>
          <w:tcPr>
            <w:tcW w:w="453" w:type="dxa"/>
            <w:tcBorders>
              <w:top w:val="single" w:sz="4" w:space="0" w:color="auto"/>
              <w:left w:val="nil"/>
              <w:bottom w:val="single" w:sz="4" w:space="0" w:color="auto"/>
              <w:right w:val="single" w:sz="12" w:space="0" w:color="auto"/>
            </w:tcBorders>
            <w:shd w:val="clear" w:color="auto" w:fill="auto"/>
            <w:noWrap/>
            <w:vAlign w:val="bottom"/>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IV</w:t>
            </w:r>
          </w:p>
        </w:tc>
        <w:tc>
          <w:tcPr>
            <w:tcW w:w="42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II</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III</w:t>
            </w:r>
          </w:p>
        </w:tc>
        <w:tc>
          <w:tcPr>
            <w:tcW w:w="425" w:type="dxa"/>
            <w:tcBorders>
              <w:top w:val="single" w:sz="4" w:space="0" w:color="auto"/>
              <w:left w:val="nil"/>
              <w:bottom w:val="single" w:sz="4" w:space="0" w:color="auto"/>
              <w:right w:val="single" w:sz="12"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IV</w:t>
            </w:r>
          </w:p>
        </w:tc>
        <w:tc>
          <w:tcPr>
            <w:tcW w:w="426" w:type="dxa"/>
            <w:tcBorders>
              <w:top w:val="single" w:sz="4" w:space="0" w:color="auto"/>
              <w:left w:val="single" w:sz="12" w:space="0" w:color="auto"/>
              <w:bottom w:val="single" w:sz="4" w:space="0" w:color="auto"/>
              <w:right w:val="single" w:sz="4"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w:t>
            </w:r>
          </w:p>
        </w:tc>
        <w:tc>
          <w:tcPr>
            <w:tcW w:w="425" w:type="dxa"/>
            <w:tcBorders>
              <w:top w:val="single" w:sz="4" w:space="0" w:color="auto"/>
              <w:left w:val="nil"/>
              <w:bottom w:val="single" w:sz="4" w:space="0" w:color="auto"/>
              <w:right w:val="single" w:sz="4"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II</w:t>
            </w:r>
          </w:p>
        </w:tc>
        <w:tc>
          <w:tcPr>
            <w:tcW w:w="353" w:type="dxa"/>
            <w:tcBorders>
              <w:top w:val="nil"/>
              <w:left w:val="nil"/>
              <w:bottom w:val="single" w:sz="4" w:space="0" w:color="auto"/>
              <w:right w:val="single" w:sz="12" w:space="0" w:color="auto"/>
            </w:tcBorders>
            <w:shd w:val="clear" w:color="auto" w:fill="auto"/>
            <w:noWrap/>
            <w:vAlign w:val="bottom"/>
          </w:tcPr>
          <w:p w:rsidR="00C43A6A" w:rsidRPr="00C43A6A" w:rsidRDefault="00C43A6A" w:rsidP="00103CD6">
            <w:pPr>
              <w:spacing w:line="360" w:lineRule="auto"/>
              <w:ind w:hanging="48"/>
              <w:jc w:val="center"/>
              <w:rPr>
                <w:rFonts w:ascii="Calibri" w:hAnsi="Calibri"/>
                <w:color w:val="000000"/>
                <w:sz w:val="18"/>
                <w:szCs w:val="18"/>
              </w:rPr>
            </w:pPr>
            <w:r w:rsidRPr="00C43A6A">
              <w:rPr>
                <w:rFonts w:ascii="Calibri" w:hAnsi="Calibri"/>
                <w:color w:val="000000"/>
                <w:sz w:val="18"/>
                <w:szCs w:val="18"/>
              </w:rPr>
              <w:t>III</w:t>
            </w:r>
          </w:p>
        </w:tc>
      </w:tr>
      <w:tr w:rsidR="00C43A6A" w:rsidRPr="00C43A6A" w:rsidTr="00C43A6A">
        <w:trPr>
          <w:trHeight w:val="264"/>
        </w:trPr>
        <w:tc>
          <w:tcPr>
            <w:tcW w:w="5396" w:type="dxa"/>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rsidR="00C43A6A" w:rsidRPr="00C43A6A" w:rsidRDefault="00C43A6A" w:rsidP="00103CD6">
            <w:pPr>
              <w:rPr>
                <w:rFonts w:ascii="Calibri" w:hAnsi="Calibri" w:cs="Arial"/>
                <w:b/>
                <w:bCs/>
                <w:sz w:val="18"/>
                <w:szCs w:val="18"/>
              </w:rPr>
            </w:pPr>
            <w:r w:rsidRPr="00C43A6A">
              <w:rPr>
                <w:rFonts w:ascii="Calibri" w:hAnsi="Calibri" w:cs="Arial"/>
                <w:b/>
                <w:bCs/>
                <w:sz w:val="18"/>
                <w:szCs w:val="18"/>
              </w:rPr>
              <w:t xml:space="preserve">Testowanie Witryny Pracy </w:t>
            </w:r>
          </w:p>
        </w:tc>
        <w:tc>
          <w:tcPr>
            <w:tcW w:w="458" w:type="dxa"/>
            <w:tcBorders>
              <w:top w:val="single" w:sz="4" w:space="0" w:color="auto"/>
              <w:left w:val="single" w:sz="12" w:space="0" w:color="auto"/>
              <w:bottom w:val="single" w:sz="4" w:space="0" w:color="auto"/>
              <w:right w:val="single" w:sz="4" w:space="0" w:color="auto"/>
            </w:tcBorders>
            <w:shd w:val="pct3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VII</w:t>
            </w:r>
          </w:p>
        </w:tc>
        <w:tc>
          <w:tcPr>
            <w:tcW w:w="453" w:type="dxa"/>
            <w:tcBorders>
              <w:top w:val="single" w:sz="4" w:space="0" w:color="auto"/>
              <w:left w:val="nil"/>
              <w:bottom w:val="single" w:sz="4" w:space="0" w:color="auto"/>
              <w:right w:val="single" w:sz="12" w:space="0" w:color="auto"/>
            </w:tcBorders>
            <w:shd w:val="pct3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3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3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3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3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3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3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VI</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252"/>
        </w:trPr>
        <w:tc>
          <w:tcPr>
            <w:tcW w:w="5396" w:type="dxa"/>
            <w:gridSpan w:val="2"/>
            <w:tcBorders>
              <w:top w:val="single" w:sz="4" w:space="0" w:color="auto"/>
              <w:left w:val="single" w:sz="4" w:space="0" w:color="auto"/>
              <w:bottom w:val="single" w:sz="4" w:space="0" w:color="auto"/>
              <w:right w:val="single" w:sz="12" w:space="0" w:color="auto"/>
            </w:tcBorders>
            <w:shd w:val="clear" w:color="auto" w:fill="auto"/>
            <w:vAlign w:val="bottom"/>
            <w:hideMark/>
          </w:tcPr>
          <w:p w:rsidR="00C43A6A" w:rsidRPr="00C43A6A" w:rsidRDefault="00C43A6A" w:rsidP="00103CD6">
            <w:pPr>
              <w:rPr>
                <w:rFonts w:ascii="Calibri" w:hAnsi="Calibri"/>
                <w:b/>
                <w:bCs/>
                <w:color w:val="000000"/>
                <w:sz w:val="18"/>
                <w:szCs w:val="18"/>
              </w:rPr>
            </w:pPr>
            <w:r w:rsidRPr="00C43A6A">
              <w:rPr>
                <w:rFonts w:ascii="Calibri" w:hAnsi="Calibri"/>
                <w:b/>
                <w:bCs/>
                <w:color w:val="000000"/>
                <w:sz w:val="18"/>
                <w:szCs w:val="18"/>
              </w:rPr>
              <w:t>Etap E1.</w:t>
            </w:r>
            <w:r w:rsidRPr="00C43A6A">
              <w:rPr>
                <w:rFonts w:ascii="Calibri" w:hAnsi="Calibri"/>
                <w:color w:val="000000"/>
                <w:sz w:val="18"/>
                <w:szCs w:val="18"/>
              </w:rPr>
              <w:t xml:space="preserve"> </w:t>
            </w:r>
            <w:r w:rsidRPr="00C43A6A">
              <w:rPr>
                <w:rFonts w:ascii="Calibri" w:hAnsi="Calibri"/>
                <w:b/>
                <w:color w:val="000000"/>
                <w:sz w:val="18"/>
                <w:szCs w:val="18"/>
              </w:rPr>
              <w:t>Rekrutacja do fazy testowania i wdrażania</w:t>
            </w:r>
            <w:r w:rsidRPr="00C43A6A">
              <w:rPr>
                <w:rFonts w:ascii="Calibri" w:hAnsi="Calibri"/>
                <w:color w:val="000000"/>
                <w:sz w:val="18"/>
                <w:szCs w:val="18"/>
              </w:rPr>
              <w:t xml:space="preserve"> </w:t>
            </w:r>
          </w:p>
        </w:tc>
        <w:tc>
          <w:tcPr>
            <w:tcW w:w="458" w:type="dxa"/>
            <w:tcBorders>
              <w:top w:val="nil"/>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left="-137"/>
              <w:jc w:val="center"/>
              <w:rPr>
                <w:rFonts w:ascii="Calibri" w:hAnsi="Calibri"/>
                <w:color w:val="000000"/>
                <w:sz w:val="18"/>
                <w:szCs w:val="18"/>
              </w:rPr>
            </w:pPr>
            <w:r w:rsidRPr="00C43A6A">
              <w:rPr>
                <w:rFonts w:ascii="Calibri" w:hAnsi="Calibri"/>
                <w:color w:val="000000"/>
                <w:sz w:val="18"/>
                <w:szCs w:val="18"/>
              </w:rPr>
              <w:t>VII</w:t>
            </w:r>
          </w:p>
        </w:tc>
        <w:tc>
          <w:tcPr>
            <w:tcW w:w="453" w:type="dxa"/>
            <w:tcBorders>
              <w:top w:val="single" w:sz="4" w:space="0" w:color="auto"/>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II</w:t>
            </w:r>
          </w:p>
        </w:tc>
        <w:tc>
          <w:tcPr>
            <w:tcW w:w="425" w:type="dxa"/>
            <w:tcBorders>
              <w:top w:val="single" w:sz="4" w:space="0" w:color="auto"/>
              <w:left w:val="nil"/>
              <w:bottom w:val="single" w:sz="4" w:space="0" w:color="auto"/>
              <w:right w:val="single" w:sz="4" w:space="0" w:color="auto"/>
            </w:tcBorders>
            <w:shd w:val="clear" w:color="auto" w:fill="FFFFFF"/>
            <w:noWrap/>
            <w:vAlign w:val="bottom"/>
            <w:hideMark/>
          </w:tcPr>
          <w:p w:rsidR="00C43A6A" w:rsidRPr="00C43A6A" w:rsidRDefault="00C43A6A" w:rsidP="00103CD6">
            <w:pPr>
              <w:spacing w:line="360" w:lineRule="auto"/>
              <w:ind w:hanging="48"/>
              <w:rPr>
                <w:rFonts w:ascii="Calibri" w:hAnsi="Calibri"/>
                <w:color w:val="000000"/>
                <w:sz w:val="18"/>
                <w:szCs w:val="18"/>
              </w:rPr>
            </w:pP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204"/>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1</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Rekrutacja uczestników do testowania </w:t>
            </w:r>
          </w:p>
        </w:tc>
        <w:tc>
          <w:tcPr>
            <w:tcW w:w="458" w:type="dxa"/>
            <w:tcBorders>
              <w:top w:val="single" w:sz="4" w:space="0" w:color="auto"/>
              <w:left w:val="single" w:sz="12" w:space="0" w:color="auto"/>
              <w:bottom w:val="single" w:sz="4" w:space="0" w:color="auto"/>
              <w:right w:val="single" w:sz="4" w:space="0" w:color="auto"/>
            </w:tcBorders>
            <w:shd w:val="pct15" w:color="auto" w:fill="auto"/>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VII</w:t>
            </w:r>
          </w:p>
        </w:tc>
        <w:tc>
          <w:tcPr>
            <w:tcW w:w="453" w:type="dxa"/>
            <w:tcBorders>
              <w:top w:val="single" w:sz="4" w:space="0" w:color="auto"/>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II</w:t>
            </w:r>
          </w:p>
        </w:tc>
        <w:tc>
          <w:tcPr>
            <w:tcW w:w="425" w:type="dxa"/>
            <w:tcBorders>
              <w:top w:val="single" w:sz="4" w:space="0" w:color="auto"/>
              <w:left w:val="nil"/>
              <w:bottom w:val="single" w:sz="4" w:space="0" w:color="auto"/>
              <w:right w:val="single" w:sz="4" w:space="0" w:color="auto"/>
            </w:tcBorders>
            <w:shd w:val="clear" w:color="auto" w:fill="FFFFFF"/>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85"/>
        </w:trPr>
        <w:tc>
          <w:tcPr>
            <w:tcW w:w="263" w:type="dxa"/>
            <w:tcBorders>
              <w:top w:val="nil"/>
              <w:left w:val="single" w:sz="4" w:space="0" w:color="auto"/>
              <w:bottom w:val="nil"/>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2</w:t>
            </w:r>
          </w:p>
        </w:tc>
        <w:tc>
          <w:tcPr>
            <w:tcW w:w="5133" w:type="dxa"/>
            <w:tcBorders>
              <w:top w:val="nil"/>
              <w:left w:val="nil"/>
              <w:bottom w:val="nil"/>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Forum Witryny Pracy -działania rozpoczynające</w:t>
            </w:r>
          </w:p>
        </w:tc>
        <w:tc>
          <w:tcPr>
            <w:tcW w:w="458" w:type="dxa"/>
            <w:tcBorders>
              <w:top w:val="nil"/>
              <w:left w:val="single" w:sz="12" w:space="0" w:color="auto"/>
              <w:bottom w:val="nil"/>
              <w:right w:val="nil"/>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53" w:type="dxa"/>
            <w:tcBorders>
              <w:top w:val="nil"/>
              <w:left w:val="single" w:sz="4" w:space="0" w:color="auto"/>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X</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nil"/>
              <w:right w:val="single" w:sz="4"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nil"/>
              <w:right w:val="single" w:sz="12"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19"/>
        </w:trPr>
        <w:tc>
          <w:tcPr>
            <w:tcW w:w="5396" w:type="dxa"/>
            <w:gridSpan w:val="2"/>
            <w:tcBorders>
              <w:top w:val="single" w:sz="4" w:space="0" w:color="auto"/>
              <w:left w:val="single" w:sz="4" w:space="0" w:color="auto"/>
              <w:bottom w:val="single" w:sz="4" w:space="0" w:color="auto"/>
              <w:right w:val="single" w:sz="12" w:space="0" w:color="auto"/>
            </w:tcBorders>
            <w:shd w:val="clear" w:color="auto" w:fill="auto"/>
            <w:vAlign w:val="bottom"/>
            <w:hideMark/>
          </w:tcPr>
          <w:p w:rsidR="00C43A6A" w:rsidRPr="00C43A6A" w:rsidRDefault="00C43A6A" w:rsidP="00103CD6">
            <w:pPr>
              <w:rPr>
                <w:rFonts w:ascii="Calibri" w:hAnsi="Calibri"/>
                <w:b/>
                <w:bCs/>
                <w:color w:val="000000"/>
                <w:sz w:val="18"/>
                <w:szCs w:val="18"/>
              </w:rPr>
            </w:pPr>
            <w:r w:rsidRPr="00C43A6A">
              <w:rPr>
                <w:rFonts w:ascii="Calibri" w:hAnsi="Calibri"/>
                <w:b/>
                <w:bCs/>
                <w:color w:val="000000"/>
                <w:sz w:val="18"/>
                <w:szCs w:val="18"/>
              </w:rPr>
              <w:t>Etap E2. Testowanie opracowanego produktu</w:t>
            </w:r>
          </w:p>
        </w:tc>
        <w:tc>
          <w:tcPr>
            <w:tcW w:w="45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single" w:sz="4" w:space="0" w:color="auto"/>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II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c>
          <w:tcPr>
            <w:tcW w:w="353" w:type="dxa"/>
            <w:tcBorders>
              <w:top w:val="single" w:sz="4" w:space="0" w:color="auto"/>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ind w:hanging="48"/>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75"/>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1</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Testowanie przez doradców narzędzia w wersji papierowej </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243"/>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2</w:t>
            </w:r>
          </w:p>
        </w:tc>
        <w:tc>
          <w:tcPr>
            <w:tcW w:w="5133" w:type="dxa"/>
            <w:tcBorders>
              <w:top w:val="single" w:sz="4" w:space="0" w:color="auto"/>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Wprowadzanie zmian do WP </w:t>
            </w:r>
          </w:p>
        </w:tc>
        <w:tc>
          <w:tcPr>
            <w:tcW w:w="45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53"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X</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nil"/>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6" w:type="dxa"/>
            <w:tcBorders>
              <w:top w:val="nil"/>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II</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p>
        </w:tc>
      </w:tr>
      <w:tr w:rsidR="00C43A6A" w:rsidRPr="00C43A6A" w:rsidTr="00C43A6A">
        <w:trPr>
          <w:trHeight w:val="516"/>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3</w:t>
            </w:r>
          </w:p>
        </w:tc>
        <w:tc>
          <w:tcPr>
            <w:tcW w:w="5133" w:type="dxa"/>
            <w:tcBorders>
              <w:top w:val="single" w:sz="4" w:space="0" w:color="auto"/>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Testowanie Witryny i procedur współdziałania przez IRP i organizacje przedsiębiorców </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w:t>
            </w:r>
          </w:p>
        </w:tc>
        <w:tc>
          <w:tcPr>
            <w:tcW w:w="426" w:type="dxa"/>
            <w:tcBorders>
              <w:top w:val="single" w:sz="4" w:space="0" w:color="auto"/>
              <w:left w:val="single" w:sz="12" w:space="0" w:color="auto"/>
              <w:bottom w:val="single" w:sz="8" w:space="0" w:color="auto"/>
              <w:right w:val="single" w:sz="4" w:space="0" w:color="auto"/>
            </w:tcBorders>
            <w:shd w:val="pct15" w:color="auto" w:fill="auto"/>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single" w:sz="4" w:space="0" w:color="auto"/>
              <w:left w:val="nil"/>
              <w:bottom w:val="single" w:sz="8" w:space="0" w:color="auto"/>
              <w:right w:val="single" w:sz="8"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II</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226"/>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4</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Testowanie Witryny przez doradców i 50+</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w:t>
            </w:r>
          </w:p>
        </w:tc>
        <w:tc>
          <w:tcPr>
            <w:tcW w:w="425" w:type="dxa"/>
            <w:tcBorders>
              <w:top w:val="nil"/>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nil"/>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II</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198"/>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5</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Testowanie Witryny przez pracodawców </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w:t>
            </w: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II</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257"/>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6</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Podsumowanie testów - seminarium dyskusyjne dla 60 osób</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8" w:space="0" w:color="auto"/>
              <w:left w:val="single" w:sz="12" w:space="0" w:color="auto"/>
              <w:bottom w:val="single" w:sz="8" w:space="0" w:color="auto"/>
              <w:right w:val="single" w:sz="4" w:space="0" w:color="auto"/>
            </w:tcBorders>
            <w:shd w:val="pct15" w:color="auto" w:fill="auto"/>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II</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161"/>
        </w:trPr>
        <w:tc>
          <w:tcPr>
            <w:tcW w:w="5396" w:type="dxa"/>
            <w:gridSpan w:val="2"/>
            <w:tcBorders>
              <w:top w:val="single" w:sz="4" w:space="0" w:color="auto"/>
              <w:left w:val="single" w:sz="4" w:space="0" w:color="auto"/>
              <w:bottom w:val="single" w:sz="4" w:space="0" w:color="auto"/>
              <w:right w:val="single" w:sz="12" w:space="0" w:color="auto"/>
            </w:tcBorders>
            <w:shd w:val="clear" w:color="auto" w:fill="auto"/>
            <w:vAlign w:val="bottom"/>
            <w:hideMark/>
          </w:tcPr>
          <w:p w:rsidR="00C43A6A" w:rsidRPr="00C43A6A" w:rsidRDefault="00C43A6A" w:rsidP="00103CD6">
            <w:pPr>
              <w:rPr>
                <w:rFonts w:ascii="Calibri" w:hAnsi="Calibri" w:cs="Arial"/>
                <w:b/>
                <w:bCs/>
                <w:sz w:val="18"/>
                <w:szCs w:val="18"/>
              </w:rPr>
            </w:pPr>
            <w:r w:rsidRPr="00C43A6A">
              <w:rPr>
                <w:rFonts w:ascii="Calibri" w:hAnsi="Calibri"/>
                <w:b/>
                <w:bCs/>
                <w:color w:val="000000"/>
                <w:sz w:val="18"/>
                <w:szCs w:val="18"/>
              </w:rPr>
              <w:t>Etap E3. Utworzenie i prowadzenie  PALMA</w:t>
            </w:r>
          </w:p>
        </w:tc>
        <w:tc>
          <w:tcPr>
            <w:tcW w:w="458" w:type="dxa"/>
            <w:tcBorders>
              <w:top w:val="nil"/>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VII</w:t>
            </w:r>
          </w:p>
        </w:tc>
        <w:tc>
          <w:tcPr>
            <w:tcW w:w="453" w:type="dxa"/>
            <w:tcBorders>
              <w:top w:val="nil"/>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47"/>
        </w:trPr>
        <w:tc>
          <w:tcPr>
            <w:tcW w:w="263" w:type="dxa"/>
            <w:tcBorders>
              <w:top w:val="nil"/>
              <w:left w:val="single" w:sz="4" w:space="0" w:color="auto"/>
              <w:bottom w:val="single" w:sz="4" w:space="0" w:color="auto"/>
              <w:right w:val="nil"/>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1</w:t>
            </w:r>
          </w:p>
        </w:tc>
        <w:tc>
          <w:tcPr>
            <w:tcW w:w="5133" w:type="dxa"/>
            <w:tcBorders>
              <w:top w:val="nil"/>
              <w:left w:val="single" w:sz="4" w:space="0" w:color="auto"/>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sz w:val="18"/>
                <w:szCs w:val="18"/>
              </w:rPr>
              <w:t>Utworzenie PALMA</w:t>
            </w:r>
          </w:p>
        </w:tc>
        <w:tc>
          <w:tcPr>
            <w:tcW w:w="458" w:type="dxa"/>
            <w:tcBorders>
              <w:top w:val="nil"/>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VII</w:t>
            </w:r>
          </w:p>
        </w:tc>
        <w:tc>
          <w:tcPr>
            <w:tcW w:w="4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99"/>
        </w:trPr>
        <w:tc>
          <w:tcPr>
            <w:tcW w:w="263" w:type="dxa"/>
            <w:tcBorders>
              <w:top w:val="nil"/>
              <w:left w:val="single" w:sz="4" w:space="0" w:color="auto"/>
              <w:bottom w:val="single" w:sz="4" w:space="0" w:color="auto"/>
              <w:right w:val="nil"/>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2</w:t>
            </w:r>
          </w:p>
        </w:tc>
        <w:tc>
          <w:tcPr>
            <w:tcW w:w="5133" w:type="dxa"/>
            <w:tcBorders>
              <w:top w:val="nil"/>
              <w:left w:val="single" w:sz="4" w:space="0" w:color="auto"/>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sz w:val="18"/>
                <w:szCs w:val="18"/>
              </w:rPr>
              <w:t>Prowadzenie PALMA</w:t>
            </w:r>
          </w:p>
        </w:tc>
        <w:tc>
          <w:tcPr>
            <w:tcW w:w="458" w:type="dxa"/>
            <w:tcBorders>
              <w:top w:val="single" w:sz="4" w:space="0" w:color="auto"/>
              <w:left w:val="single" w:sz="12" w:space="0" w:color="auto"/>
              <w:bottom w:val="single" w:sz="4" w:space="0" w:color="auto"/>
              <w:right w:val="single" w:sz="4" w:space="0" w:color="auto"/>
            </w:tcBorders>
            <w:shd w:val="clear" w:color="auto" w:fill="FFFFFF"/>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single" w:sz="4" w:space="0" w:color="auto"/>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6" w:type="dxa"/>
            <w:tcBorders>
              <w:top w:val="single" w:sz="8" w:space="0" w:color="auto"/>
              <w:left w:val="single" w:sz="12" w:space="0" w:color="auto"/>
              <w:bottom w:val="single" w:sz="8" w:space="0" w:color="auto"/>
              <w:right w:val="single" w:sz="4" w:space="0" w:color="auto"/>
            </w:tcBorders>
            <w:shd w:val="pct15" w:color="auto" w:fill="auto"/>
            <w:vAlign w:val="bottom"/>
            <w:hideMark/>
          </w:tcPr>
          <w:p w:rsidR="00C43A6A" w:rsidRPr="00C43A6A" w:rsidRDefault="00C43A6A" w:rsidP="00103CD6">
            <w:pPr>
              <w:spacing w:line="360" w:lineRule="auto"/>
              <w:jc w:val="center"/>
              <w:rPr>
                <w:rFonts w:ascii="Calibri" w:hAnsi="Calibri"/>
                <w:color w:val="000000"/>
                <w:sz w:val="18"/>
                <w:szCs w:val="18"/>
              </w:rPr>
            </w:pPr>
          </w:p>
        </w:tc>
        <w:tc>
          <w:tcPr>
            <w:tcW w:w="425" w:type="dxa"/>
            <w:tcBorders>
              <w:top w:val="nil"/>
              <w:left w:val="nil"/>
              <w:bottom w:val="single" w:sz="4" w:space="0" w:color="auto"/>
              <w:right w:val="single" w:sz="4" w:space="0" w:color="auto"/>
            </w:tcBorders>
            <w:shd w:val="clear" w:color="auto" w:fill="D9D9D9"/>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VI</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52"/>
        </w:trPr>
        <w:tc>
          <w:tcPr>
            <w:tcW w:w="5396" w:type="dxa"/>
            <w:gridSpan w:val="2"/>
            <w:tcBorders>
              <w:top w:val="single" w:sz="4" w:space="0" w:color="auto"/>
              <w:left w:val="single" w:sz="4" w:space="0" w:color="auto"/>
              <w:bottom w:val="single" w:sz="4" w:space="0" w:color="auto"/>
              <w:right w:val="single" w:sz="12" w:space="0" w:color="auto"/>
            </w:tcBorders>
            <w:shd w:val="clear" w:color="auto" w:fill="auto"/>
            <w:vAlign w:val="bottom"/>
            <w:hideMark/>
          </w:tcPr>
          <w:p w:rsidR="00C43A6A" w:rsidRPr="00C43A6A" w:rsidRDefault="00C43A6A" w:rsidP="00103CD6">
            <w:pPr>
              <w:rPr>
                <w:rFonts w:ascii="Calibri" w:hAnsi="Calibri"/>
                <w:b/>
                <w:bCs/>
                <w:color w:val="000000"/>
                <w:sz w:val="18"/>
                <w:szCs w:val="18"/>
              </w:rPr>
            </w:pPr>
            <w:r w:rsidRPr="00C43A6A">
              <w:rPr>
                <w:rFonts w:ascii="Calibri" w:hAnsi="Calibri"/>
                <w:b/>
                <w:bCs/>
                <w:color w:val="000000"/>
                <w:sz w:val="18"/>
                <w:szCs w:val="18"/>
              </w:rPr>
              <w:t xml:space="preserve">Etap E4. Opracowanie Nawigatora umiejętności </w:t>
            </w:r>
          </w:p>
        </w:tc>
        <w:tc>
          <w:tcPr>
            <w:tcW w:w="45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single" w:sz="4" w:space="0" w:color="auto"/>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II</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252"/>
        </w:trPr>
        <w:tc>
          <w:tcPr>
            <w:tcW w:w="263" w:type="dxa"/>
            <w:tcBorders>
              <w:top w:val="nil"/>
              <w:left w:val="single" w:sz="4" w:space="0" w:color="auto"/>
              <w:bottom w:val="single" w:sz="4" w:space="0" w:color="auto"/>
              <w:right w:val="nil"/>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1</w:t>
            </w:r>
          </w:p>
        </w:tc>
        <w:tc>
          <w:tcPr>
            <w:tcW w:w="5133" w:type="dxa"/>
            <w:tcBorders>
              <w:top w:val="nil"/>
              <w:left w:val="single" w:sz="4" w:space="0" w:color="auto"/>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Opracowanie nawigatora </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X</w:t>
            </w:r>
          </w:p>
        </w:tc>
        <w:tc>
          <w:tcPr>
            <w:tcW w:w="426" w:type="dxa"/>
            <w:tcBorders>
              <w:top w:val="nil"/>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jc w:val="center"/>
              <w:rPr>
                <w:rFonts w:ascii="Calibri" w:hAnsi="Calibri"/>
                <w:color w:val="000000"/>
                <w:sz w:val="18"/>
                <w:szCs w:val="18"/>
              </w:rPr>
            </w:pPr>
          </w:p>
        </w:tc>
        <w:tc>
          <w:tcPr>
            <w:tcW w:w="425" w:type="dxa"/>
            <w:tcBorders>
              <w:top w:val="single" w:sz="4" w:space="0" w:color="auto"/>
              <w:left w:val="nil"/>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IX</w:t>
            </w:r>
          </w:p>
        </w:tc>
        <w:tc>
          <w:tcPr>
            <w:tcW w:w="425" w:type="dxa"/>
            <w:tcBorders>
              <w:top w:val="single" w:sz="4" w:space="0" w:color="auto"/>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340"/>
        </w:trPr>
        <w:tc>
          <w:tcPr>
            <w:tcW w:w="263" w:type="dxa"/>
            <w:tcBorders>
              <w:top w:val="nil"/>
              <w:left w:val="single" w:sz="4" w:space="0" w:color="auto"/>
              <w:bottom w:val="single" w:sz="4" w:space="0" w:color="auto"/>
              <w:right w:val="nil"/>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2</w:t>
            </w:r>
          </w:p>
        </w:tc>
        <w:tc>
          <w:tcPr>
            <w:tcW w:w="5133" w:type="dxa"/>
            <w:tcBorders>
              <w:top w:val="nil"/>
              <w:left w:val="single" w:sz="4" w:space="0" w:color="auto"/>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Testowanie nawigatora przez doradców i 50+</w:t>
            </w:r>
          </w:p>
        </w:tc>
        <w:tc>
          <w:tcPr>
            <w:tcW w:w="45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single" w:sz="4" w:space="0" w:color="auto"/>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w:t>
            </w:r>
          </w:p>
        </w:tc>
        <w:tc>
          <w:tcPr>
            <w:tcW w:w="426" w:type="dxa"/>
            <w:tcBorders>
              <w:top w:val="single" w:sz="4" w:space="0" w:color="auto"/>
              <w:left w:val="single" w:sz="12" w:space="0" w:color="auto"/>
              <w:bottom w:val="single" w:sz="4"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9A6A22">
        <w:trPr>
          <w:trHeight w:val="506"/>
        </w:trPr>
        <w:tc>
          <w:tcPr>
            <w:tcW w:w="5396" w:type="dxa"/>
            <w:gridSpan w:val="2"/>
            <w:tcBorders>
              <w:top w:val="single" w:sz="4" w:space="0" w:color="auto"/>
              <w:left w:val="single" w:sz="4" w:space="0" w:color="auto"/>
              <w:bottom w:val="single" w:sz="4" w:space="0" w:color="auto"/>
              <w:right w:val="single" w:sz="12" w:space="0" w:color="auto"/>
            </w:tcBorders>
            <w:shd w:val="clear" w:color="auto" w:fill="auto"/>
            <w:vAlign w:val="bottom"/>
            <w:hideMark/>
          </w:tcPr>
          <w:p w:rsidR="00C43A6A" w:rsidRPr="00C43A6A" w:rsidRDefault="00C43A6A" w:rsidP="00103CD6">
            <w:pPr>
              <w:rPr>
                <w:rFonts w:ascii="Calibri" w:hAnsi="Calibri" w:cs="Arial"/>
                <w:b/>
                <w:bCs/>
                <w:sz w:val="18"/>
                <w:szCs w:val="18"/>
              </w:rPr>
            </w:pPr>
            <w:r w:rsidRPr="00C43A6A">
              <w:rPr>
                <w:rFonts w:ascii="Calibri" w:hAnsi="Calibri"/>
                <w:b/>
                <w:bCs/>
                <w:color w:val="000000"/>
                <w:sz w:val="18"/>
                <w:szCs w:val="18"/>
              </w:rPr>
              <w:t>Etap E5. Opracowanie oraz walidacja produktu finalnego WITRYNY i jego opis</w:t>
            </w:r>
          </w:p>
        </w:tc>
        <w:tc>
          <w:tcPr>
            <w:tcW w:w="458" w:type="dxa"/>
            <w:tcBorders>
              <w:top w:val="nil"/>
              <w:left w:val="single" w:sz="12" w:space="0" w:color="auto"/>
              <w:bottom w:val="nil"/>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nil"/>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nil"/>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nil"/>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nil"/>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nil"/>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w:t>
            </w:r>
          </w:p>
        </w:tc>
        <w:tc>
          <w:tcPr>
            <w:tcW w:w="425" w:type="dxa"/>
            <w:tcBorders>
              <w:top w:val="single" w:sz="4" w:space="0" w:color="auto"/>
              <w:left w:val="nil"/>
              <w:bottom w:val="nil"/>
              <w:right w:val="single" w:sz="4" w:space="0" w:color="auto"/>
            </w:tcBorders>
            <w:shd w:val="pct2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VI</w:t>
            </w:r>
          </w:p>
        </w:tc>
        <w:tc>
          <w:tcPr>
            <w:tcW w:w="353" w:type="dxa"/>
            <w:tcBorders>
              <w:top w:val="nil"/>
              <w:left w:val="nil"/>
              <w:bottom w:val="nil"/>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568"/>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1</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 Wprowadzanie ostatecznych zmian do Witryny i procedur , nawigatora </w:t>
            </w:r>
          </w:p>
        </w:tc>
        <w:tc>
          <w:tcPr>
            <w:tcW w:w="458"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single" w:sz="4" w:space="0" w:color="auto"/>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4" w:space="0" w:color="auto"/>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8" w:space="0" w:color="auto"/>
              <w:right w:val="single" w:sz="4" w:space="0" w:color="auto"/>
            </w:tcBorders>
            <w:shd w:val="pct15"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II</w:t>
            </w:r>
          </w:p>
        </w:tc>
        <w:tc>
          <w:tcPr>
            <w:tcW w:w="425" w:type="dxa"/>
            <w:tcBorders>
              <w:top w:val="single" w:sz="4" w:space="0" w:color="auto"/>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353" w:type="dxa"/>
            <w:tcBorders>
              <w:top w:val="single" w:sz="4" w:space="0" w:color="auto"/>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340"/>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2</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 xml:space="preserve">Ewaluacja zewnętrzna przez podmiot z </w:t>
            </w:r>
            <w:proofErr w:type="spellStart"/>
            <w:r w:rsidRPr="00C43A6A">
              <w:rPr>
                <w:rFonts w:ascii="Calibri" w:hAnsi="Calibri"/>
                <w:color w:val="000000"/>
                <w:sz w:val="18"/>
                <w:szCs w:val="18"/>
              </w:rPr>
              <w:t>proj.EFS</w:t>
            </w:r>
            <w:proofErr w:type="spellEnd"/>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8" w:space="0" w:color="auto"/>
              <w:left w:val="single" w:sz="12" w:space="0" w:color="auto"/>
              <w:bottom w:val="single" w:sz="8" w:space="0" w:color="auto"/>
              <w:right w:val="single" w:sz="4" w:space="0" w:color="auto"/>
            </w:tcBorders>
            <w:shd w:val="pct15" w:color="auto" w:fill="auto"/>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III</w:t>
            </w:r>
          </w:p>
        </w:tc>
        <w:tc>
          <w:tcPr>
            <w:tcW w:w="425" w:type="dxa"/>
            <w:tcBorders>
              <w:top w:val="nil"/>
              <w:left w:val="nil"/>
              <w:bottom w:val="single" w:sz="8" w:space="0" w:color="auto"/>
              <w:right w:val="nil"/>
            </w:tcBorders>
            <w:shd w:val="clear" w:color="auto" w:fill="auto"/>
            <w:noWrap/>
            <w:vAlign w:val="bottom"/>
            <w:hideMark/>
          </w:tcPr>
          <w:p w:rsidR="00C43A6A" w:rsidRPr="00C43A6A" w:rsidRDefault="00C43A6A" w:rsidP="00103CD6">
            <w:pPr>
              <w:spacing w:line="360" w:lineRule="auto"/>
              <w:jc w:val="center"/>
              <w:rPr>
                <w:rFonts w:ascii="Calibri" w:hAnsi="Calibri"/>
                <w:color w:val="000000"/>
                <w:sz w:val="18"/>
                <w:szCs w:val="18"/>
              </w:rPr>
            </w:pPr>
          </w:p>
        </w:tc>
        <w:tc>
          <w:tcPr>
            <w:tcW w:w="353" w:type="dxa"/>
            <w:tcBorders>
              <w:top w:val="nil"/>
              <w:left w:val="single" w:sz="4" w:space="0" w:color="auto"/>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328"/>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jc w:val="right"/>
              <w:rPr>
                <w:rFonts w:ascii="Calibri" w:hAnsi="Calibri" w:cs="Arial"/>
                <w:sz w:val="18"/>
                <w:szCs w:val="18"/>
              </w:rPr>
            </w:pPr>
            <w:r w:rsidRPr="00C43A6A">
              <w:rPr>
                <w:rFonts w:ascii="Calibri" w:hAnsi="Calibri" w:cs="Arial"/>
                <w:sz w:val="18"/>
                <w:szCs w:val="18"/>
              </w:rPr>
              <w:t>3</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rPr>
                <w:rFonts w:ascii="Calibri" w:hAnsi="Calibri"/>
                <w:color w:val="000000"/>
                <w:sz w:val="18"/>
                <w:szCs w:val="18"/>
              </w:rPr>
            </w:pPr>
            <w:r w:rsidRPr="00C43A6A">
              <w:rPr>
                <w:rFonts w:ascii="Calibri" w:hAnsi="Calibri"/>
                <w:color w:val="000000"/>
                <w:sz w:val="18"/>
                <w:szCs w:val="18"/>
              </w:rPr>
              <w:t>Zmiany do Witryny i opisu produktu finalnego</w:t>
            </w:r>
          </w:p>
        </w:tc>
        <w:tc>
          <w:tcPr>
            <w:tcW w:w="458"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8" w:space="0" w:color="auto"/>
              <w:left w:val="single" w:sz="8" w:space="0" w:color="auto"/>
              <w:bottom w:val="single" w:sz="8" w:space="0" w:color="auto"/>
              <w:right w:val="single" w:sz="4" w:space="0" w:color="auto"/>
            </w:tcBorders>
            <w:shd w:val="pct15" w:color="auto" w:fill="auto"/>
            <w:vAlign w:val="bottom"/>
            <w:hideMark/>
          </w:tcPr>
          <w:p w:rsidR="00C43A6A" w:rsidRPr="00C43A6A" w:rsidRDefault="00C43A6A" w:rsidP="00103CD6">
            <w:pPr>
              <w:spacing w:line="360" w:lineRule="auto"/>
              <w:jc w:val="center"/>
              <w:rPr>
                <w:rFonts w:ascii="Calibri" w:hAnsi="Calibri"/>
                <w:color w:val="000000"/>
                <w:sz w:val="18"/>
                <w:szCs w:val="18"/>
              </w:rPr>
            </w:pPr>
            <w:r w:rsidRPr="00C43A6A">
              <w:rPr>
                <w:rFonts w:ascii="Calibri" w:hAnsi="Calibri"/>
                <w:color w:val="000000"/>
                <w:sz w:val="18"/>
                <w:szCs w:val="18"/>
              </w:rPr>
              <w:t>IV</w:t>
            </w:r>
          </w:p>
        </w:tc>
        <w:tc>
          <w:tcPr>
            <w:tcW w:w="353" w:type="dxa"/>
            <w:tcBorders>
              <w:top w:val="nil"/>
              <w:left w:val="nil"/>
              <w:bottom w:val="single" w:sz="4"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r w:rsidR="00C43A6A" w:rsidRPr="00C43A6A" w:rsidTr="00C43A6A">
        <w:trPr>
          <w:trHeight w:val="264"/>
        </w:trPr>
        <w:tc>
          <w:tcPr>
            <w:tcW w:w="263" w:type="dxa"/>
            <w:tcBorders>
              <w:top w:val="nil"/>
              <w:left w:val="single" w:sz="4" w:space="0" w:color="auto"/>
              <w:bottom w:val="single" w:sz="4" w:space="0" w:color="auto"/>
              <w:right w:val="single" w:sz="4" w:space="0" w:color="auto"/>
            </w:tcBorders>
            <w:shd w:val="clear" w:color="auto" w:fill="auto"/>
            <w:hideMark/>
          </w:tcPr>
          <w:p w:rsidR="00C43A6A" w:rsidRPr="00C43A6A" w:rsidRDefault="00C43A6A" w:rsidP="00103CD6">
            <w:pPr>
              <w:spacing w:line="360" w:lineRule="auto"/>
              <w:jc w:val="right"/>
              <w:rPr>
                <w:rFonts w:ascii="Calibri" w:hAnsi="Calibri" w:cs="Arial"/>
                <w:sz w:val="18"/>
                <w:szCs w:val="18"/>
              </w:rPr>
            </w:pPr>
            <w:r w:rsidRPr="00C43A6A">
              <w:rPr>
                <w:rFonts w:ascii="Calibri" w:hAnsi="Calibri" w:cs="Arial"/>
                <w:sz w:val="18"/>
                <w:szCs w:val="18"/>
              </w:rPr>
              <w:t>4</w:t>
            </w:r>
          </w:p>
        </w:tc>
        <w:tc>
          <w:tcPr>
            <w:tcW w:w="5133" w:type="dxa"/>
            <w:tcBorders>
              <w:top w:val="nil"/>
              <w:left w:val="nil"/>
              <w:bottom w:val="single" w:sz="4" w:space="0" w:color="auto"/>
              <w:right w:val="single" w:sz="12" w:space="0" w:color="auto"/>
            </w:tcBorders>
            <w:shd w:val="clear" w:color="auto" w:fill="auto"/>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xml:space="preserve">Ostateczna wersja produktu - walidacja </w:t>
            </w:r>
          </w:p>
        </w:tc>
        <w:tc>
          <w:tcPr>
            <w:tcW w:w="458" w:type="dxa"/>
            <w:tcBorders>
              <w:top w:val="nil"/>
              <w:left w:val="single" w:sz="12" w:space="0" w:color="auto"/>
              <w:bottom w:val="single" w:sz="12"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53" w:type="dxa"/>
            <w:tcBorders>
              <w:top w:val="nil"/>
              <w:left w:val="nil"/>
              <w:bottom w:val="single" w:sz="12"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12"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12"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12"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nil"/>
              <w:left w:val="nil"/>
              <w:bottom w:val="single" w:sz="12"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6" w:type="dxa"/>
            <w:tcBorders>
              <w:top w:val="nil"/>
              <w:left w:val="single" w:sz="12" w:space="0" w:color="auto"/>
              <w:bottom w:val="single" w:sz="12" w:space="0" w:color="auto"/>
              <w:right w:val="single" w:sz="4"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c>
          <w:tcPr>
            <w:tcW w:w="425" w:type="dxa"/>
            <w:tcBorders>
              <w:top w:val="single" w:sz="8" w:space="0" w:color="auto"/>
              <w:left w:val="single" w:sz="8" w:space="0" w:color="auto"/>
              <w:bottom w:val="single" w:sz="12" w:space="0" w:color="auto"/>
              <w:right w:val="single" w:sz="4" w:space="0" w:color="auto"/>
            </w:tcBorders>
            <w:shd w:val="pct15" w:color="auto" w:fill="auto"/>
            <w:vAlign w:val="bottom"/>
            <w:hideMark/>
          </w:tcPr>
          <w:p w:rsidR="00C43A6A" w:rsidRPr="0081224B" w:rsidRDefault="00C43A6A" w:rsidP="00103CD6">
            <w:pPr>
              <w:spacing w:line="360" w:lineRule="auto"/>
              <w:jc w:val="center"/>
              <w:rPr>
                <w:rFonts w:ascii="Calibri" w:hAnsi="Calibri"/>
                <w:color w:val="000000"/>
                <w:sz w:val="12"/>
                <w:szCs w:val="12"/>
              </w:rPr>
            </w:pPr>
            <w:r w:rsidRPr="0081224B">
              <w:rPr>
                <w:rFonts w:ascii="Calibri" w:hAnsi="Calibri"/>
                <w:color w:val="000000"/>
                <w:sz w:val="12"/>
                <w:szCs w:val="12"/>
              </w:rPr>
              <w:t>V- VI</w:t>
            </w:r>
          </w:p>
        </w:tc>
        <w:tc>
          <w:tcPr>
            <w:tcW w:w="353" w:type="dxa"/>
            <w:tcBorders>
              <w:top w:val="nil"/>
              <w:left w:val="nil"/>
              <w:bottom w:val="single" w:sz="12" w:space="0" w:color="auto"/>
              <w:right w:val="single" w:sz="12" w:space="0" w:color="auto"/>
            </w:tcBorders>
            <w:shd w:val="clear" w:color="auto" w:fill="auto"/>
            <w:noWrap/>
            <w:vAlign w:val="bottom"/>
            <w:hideMark/>
          </w:tcPr>
          <w:p w:rsidR="00C43A6A" w:rsidRPr="00C43A6A" w:rsidRDefault="00C43A6A" w:rsidP="00103CD6">
            <w:pPr>
              <w:spacing w:line="360" w:lineRule="auto"/>
              <w:rPr>
                <w:rFonts w:ascii="Calibri" w:hAnsi="Calibri"/>
                <w:color w:val="000000"/>
                <w:sz w:val="18"/>
                <w:szCs w:val="18"/>
              </w:rPr>
            </w:pPr>
            <w:r w:rsidRPr="00C43A6A">
              <w:rPr>
                <w:rFonts w:ascii="Calibri" w:hAnsi="Calibri"/>
                <w:color w:val="000000"/>
                <w:sz w:val="18"/>
                <w:szCs w:val="18"/>
              </w:rPr>
              <w:t> </w:t>
            </w:r>
          </w:p>
        </w:tc>
      </w:tr>
    </w:tbl>
    <w:p w:rsidR="00737EDE" w:rsidRPr="005D4691" w:rsidRDefault="00737EDE" w:rsidP="0040014D">
      <w:pPr>
        <w:jc w:val="both"/>
        <w:rPr>
          <w:rFonts w:ascii="Calibri" w:hAnsi="Calibri"/>
          <w:color w:val="FF0000"/>
          <w:sz w:val="22"/>
          <w:szCs w:val="22"/>
        </w:rPr>
      </w:pPr>
    </w:p>
    <w:p w:rsidR="008653A4" w:rsidRDefault="008653A4" w:rsidP="0040014D">
      <w:pPr>
        <w:jc w:val="both"/>
        <w:rPr>
          <w:rFonts w:ascii="Calibri" w:hAnsi="Calibri"/>
          <w:b/>
          <w:sz w:val="22"/>
          <w:szCs w:val="22"/>
        </w:rPr>
      </w:pPr>
    </w:p>
    <w:p w:rsidR="008653A4" w:rsidRDefault="008653A4" w:rsidP="0040014D">
      <w:pPr>
        <w:jc w:val="both"/>
        <w:rPr>
          <w:rFonts w:ascii="Calibri" w:hAnsi="Calibri"/>
          <w:b/>
          <w:sz w:val="22"/>
          <w:szCs w:val="22"/>
        </w:rPr>
      </w:pPr>
    </w:p>
    <w:p w:rsidR="008653A4" w:rsidRDefault="008653A4" w:rsidP="0040014D">
      <w:pPr>
        <w:jc w:val="both"/>
        <w:rPr>
          <w:rFonts w:ascii="Calibri" w:hAnsi="Calibri"/>
          <w:b/>
          <w:sz w:val="22"/>
          <w:szCs w:val="22"/>
        </w:rPr>
      </w:pPr>
    </w:p>
    <w:p w:rsidR="008653A4" w:rsidRDefault="008653A4" w:rsidP="0040014D">
      <w:pPr>
        <w:jc w:val="both"/>
        <w:rPr>
          <w:rFonts w:ascii="Calibri" w:hAnsi="Calibri"/>
          <w:b/>
          <w:sz w:val="22"/>
          <w:szCs w:val="22"/>
        </w:rPr>
      </w:pPr>
    </w:p>
    <w:p w:rsidR="008653A4" w:rsidRDefault="008653A4" w:rsidP="0040014D">
      <w:pPr>
        <w:jc w:val="both"/>
        <w:rPr>
          <w:rFonts w:ascii="Calibri" w:hAnsi="Calibri"/>
          <w:b/>
          <w:sz w:val="22"/>
          <w:szCs w:val="22"/>
        </w:rPr>
      </w:pPr>
    </w:p>
    <w:p w:rsidR="008653A4" w:rsidRDefault="008653A4" w:rsidP="0040014D">
      <w:pPr>
        <w:jc w:val="both"/>
        <w:rPr>
          <w:rFonts w:ascii="Calibri" w:hAnsi="Calibri"/>
          <w:b/>
          <w:sz w:val="22"/>
          <w:szCs w:val="22"/>
        </w:rPr>
      </w:pPr>
    </w:p>
    <w:p w:rsidR="00826F4F" w:rsidRPr="00C43A6A" w:rsidRDefault="00826F4F" w:rsidP="0040014D">
      <w:pPr>
        <w:jc w:val="both"/>
        <w:rPr>
          <w:rFonts w:ascii="Calibri" w:hAnsi="Calibri"/>
          <w:b/>
          <w:sz w:val="22"/>
          <w:szCs w:val="22"/>
        </w:rPr>
      </w:pPr>
      <w:r w:rsidRPr="00C43A6A">
        <w:rPr>
          <w:rFonts w:ascii="Calibri" w:hAnsi="Calibri"/>
          <w:b/>
          <w:sz w:val="22"/>
          <w:szCs w:val="22"/>
        </w:rPr>
        <w:lastRenderedPageBreak/>
        <w:t>System monitoringu testowania</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2835"/>
        <w:gridCol w:w="1276"/>
        <w:gridCol w:w="1843"/>
        <w:gridCol w:w="1950"/>
      </w:tblGrid>
      <w:tr w:rsidR="00C43A6A" w:rsidRPr="00C43A6A" w:rsidTr="0081224B">
        <w:tc>
          <w:tcPr>
            <w:tcW w:w="1526" w:type="dxa"/>
          </w:tcPr>
          <w:p w:rsidR="00C43A6A" w:rsidRPr="00C43A6A" w:rsidRDefault="00C43A6A" w:rsidP="00C43A6A">
            <w:pPr>
              <w:jc w:val="both"/>
              <w:rPr>
                <w:rFonts w:ascii="Calibri" w:hAnsi="Calibri"/>
                <w:b/>
                <w:sz w:val="18"/>
                <w:szCs w:val="18"/>
              </w:rPr>
            </w:pPr>
            <w:r w:rsidRPr="00C43A6A">
              <w:rPr>
                <w:rFonts w:ascii="Calibri" w:hAnsi="Calibri"/>
                <w:b/>
                <w:sz w:val="18"/>
                <w:szCs w:val="18"/>
              </w:rPr>
              <w:t>Narzędzie</w:t>
            </w:r>
          </w:p>
        </w:tc>
        <w:tc>
          <w:tcPr>
            <w:tcW w:w="2835" w:type="dxa"/>
          </w:tcPr>
          <w:p w:rsidR="00C43A6A" w:rsidRPr="00C43A6A" w:rsidRDefault="00C43A6A" w:rsidP="00C43A6A">
            <w:pPr>
              <w:jc w:val="both"/>
              <w:rPr>
                <w:rFonts w:ascii="Calibri" w:hAnsi="Calibri"/>
                <w:b/>
                <w:sz w:val="18"/>
                <w:szCs w:val="18"/>
              </w:rPr>
            </w:pPr>
            <w:r w:rsidRPr="00C43A6A">
              <w:rPr>
                <w:rFonts w:ascii="Calibri" w:hAnsi="Calibri"/>
                <w:b/>
                <w:sz w:val="18"/>
                <w:szCs w:val="18"/>
              </w:rPr>
              <w:t>Grupa</w:t>
            </w:r>
          </w:p>
        </w:tc>
        <w:tc>
          <w:tcPr>
            <w:tcW w:w="1276" w:type="dxa"/>
          </w:tcPr>
          <w:p w:rsidR="00C43A6A" w:rsidRPr="00C43A6A" w:rsidRDefault="00C43A6A" w:rsidP="00C43A6A">
            <w:pPr>
              <w:jc w:val="both"/>
              <w:rPr>
                <w:rFonts w:ascii="Calibri" w:hAnsi="Calibri"/>
                <w:b/>
                <w:sz w:val="18"/>
                <w:szCs w:val="18"/>
              </w:rPr>
            </w:pPr>
            <w:r w:rsidRPr="00C43A6A">
              <w:rPr>
                <w:rFonts w:ascii="Calibri" w:hAnsi="Calibri"/>
                <w:b/>
                <w:sz w:val="18"/>
                <w:szCs w:val="18"/>
              </w:rPr>
              <w:t>Czas</w:t>
            </w:r>
          </w:p>
        </w:tc>
        <w:tc>
          <w:tcPr>
            <w:tcW w:w="1843" w:type="dxa"/>
          </w:tcPr>
          <w:p w:rsidR="00C43A6A" w:rsidRPr="00C43A6A" w:rsidRDefault="00C43A6A" w:rsidP="00C43A6A">
            <w:pPr>
              <w:jc w:val="both"/>
              <w:rPr>
                <w:rFonts w:ascii="Calibri" w:hAnsi="Calibri"/>
                <w:b/>
                <w:sz w:val="18"/>
                <w:szCs w:val="18"/>
              </w:rPr>
            </w:pPr>
            <w:r w:rsidRPr="00C43A6A">
              <w:rPr>
                <w:rFonts w:ascii="Calibri" w:hAnsi="Calibri"/>
                <w:b/>
                <w:sz w:val="18"/>
                <w:szCs w:val="18"/>
              </w:rPr>
              <w:t>Osoba odpowiedzialna</w:t>
            </w:r>
          </w:p>
        </w:tc>
        <w:tc>
          <w:tcPr>
            <w:tcW w:w="1950" w:type="dxa"/>
          </w:tcPr>
          <w:p w:rsidR="00C43A6A" w:rsidRPr="00C43A6A" w:rsidRDefault="00C43A6A" w:rsidP="00C43A6A">
            <w:pPr>
              <w:jc w:val="both"/>
              <w:rPr>
                <w:rFonts w:ascii="Calibri" w:hAnsi="Calibri"/>
                <w:b/>
                <w:sz w:val="18"/>
                <w:szCs w:val="18"/>
              </w:rPr>
            </w:pPr>
            <w:r w:rsidRPr="00C43A6A">
              <w:rPr>
                <w:rFonts w:ascii="Calibri" w:hAnsi="Calibri"/>
                <w:b/>
                <w:sz w:val="18"/>
                <w:szCs w:val="18"/>
              </w:rPr>
              <w:t>Odbiorca informacji</w:t>
            </w:r>
          </w:p>
        </w:tc>
      </w:tr>
      <w:tr w:rsidR="00C43A6A" w:rsidRPr="00C43A6A" w:rsidTr="0081224B">
        <w:trPr>
          <w:trHeight w:val="1485"/>
        </w:trPr>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 xml:space="preserve">wywiady pogłębione </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 xml:space="preserve">ambasadorzy projektu - osoby reprezentujące  </w:t>
            </w:r>
            <w:proofErr w:type="spellStart"/>
            <w:r w:rsidRPr="00C43A6A">
              <w:rPr>
                <w:rFonts w:ascii="Calibri" w:hAnsi="Calibri"/>
                <w:sz w:val="18"/>
                <w:szCs w:val="18"/>
              </w:rPr>
              <w:t>PUP-y</w:t>
            </w:r>
            <w:proofErr w:type="spellEnd"/>
            <w:r w:rsidRPr="00C43A6A">
              <w:rPr>
                <w:rFonts w:ascii="Calibri" w:hAnsi="Calibri"/>
                <w:sz w:val="18"/>
                <w:szCs w:val="18"/>
              </w:rPr>
              <w:t xml:space="preserve"> , agencje zatrudnienia  i  organizacje przedsiębiorców, pracodawcy, </w:t>
            </w:r>
          </w:p>
          <w:p w:rsidR="00C43A6A" w:rsidRPr="00C43A6A" w:rsidRDefault="00C43A6A" w:rsidP="00C43A6A">
            <w:pPr>
              <w:rPr>
                <w:rFonts w:ascii="Calibri" w:hAnsi="Calibri"/>
                <w:sz w:val="18"/>
                <w:szCs w:val="18"/>
              </w:rPr>
            </w:pPr>
            <w:r w:rsidRPr="00C43A6A">
              <w:rPr>
                <w:rFonts w:ascii="Calibri" w:hAnsi="Calibri"/>
                <w:sz w:val="18"/>
                <w:szCs w:val="18"/>
              </w:rPr>
              <w:t>osoby 50+, doradcy zawodowi</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początek etapu testów;</w:t>
            </w:r>
          </w:p>
          <w:p w:rsidR="00C43A6A" w:rsidRPr="00C43A6A" w:rsidRDefault="00C43A6A" w:rsidP="00C43A6A">
            <w:pPr>
              <w:rPr>
                <w:rFonts w:ascii="Calibri" w:hAnsi="Calibri"/>
                <w:sz w:val="18"/>
                <w:szCs w:val="18"/>
              </w:rPr>
            </w:pPr>
            <w:r w:rsidRPr="00C43A6A">
              <w:rPr>
                <w:rFonts w:ascii="Calibri" w:hAnsi="Calibri"/>
                <w:sz w:val="18"/>
                <w:szCs w:val="18"/>
              </w:rPr>
              <w:t>koniec etapu testów</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Lider zespołu ds. narzędzi diagnostycznych (LND)</w:t>
            </w:r>
          </w:p>
          <w:p w:rsidR="00C43A6A" w:rsidRPr="00C43A6A" w:rsidRDefault="00C43A6A" w:rsidP="00C43A6A">
            <w:pPr>
              <w:rPr>
                <w:rFonts w:ascii="Calibri" w:hAnsi="Calibri"/>
                <w:sz w:val="18"/>
                <w:szCs w:val="18"/>
              </w:rPr>
            </w:pPr>
            <w:r w:rsidRPr="00C43A6A">
              <w:rPr>
                <w:rFonts w:ascii="Calibri" w:hAnsi="Calibri"/>
                <w:sz w:val="18"/>
                <w:szCs w:val="18"/>
              </w:rPr>
              <w:t>Lider zespołu ds. procedur (LP)</w:t>
            </w:r>
          </w:p>
          <w:p w:rsidR="00C43A6A" w:rsidRPr="00C43A6A" w:rsidRDefault="00C43A6A" w:rsidP="00C43A6A">
            <w:pPr>
              <w:rPr>
                <w:rFonts w:ascii="Calibri" w:hAnsi="Calibri"/>
                <w:sz w:val="18"/>
                <w:szCs w:val="18"/>
              </w:rPr>
            </w:pPr>
            <w:r w:rsidRPr="00C43A6A">
              <w:rPr>
                <w:rFonts w:ascii="Calibri" w:hAnsi="Calibri"/>
                <w:sz w:val="18"/>
                <w:szCs w:val="18"/>
              </w:rPr>
              <w:t>Koordynator technologiczny (KT)</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kwestionariusz ankietowy</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 xml:space="preserve">ambasadorzy projektu - osoby reprezentujące  </w:t>
            </w:r>
            <w:proofErr w:type="spellStart"/>
            <w:r w:rsidRPr="00C43A6A">
              <w:rPr>
                <w:rFonts w:ascii="Calibri" w:hAnsi="Calibri"/>
                <w:sz w:val="18"/>
                <w:szCs w:val="18"/>
              </w:rPr>
              <w:t>PUP-y</w:t>
            </w:r>
            <w:proofErr w:type="spellEnd"/>
            <w:r w:rsidRPr="00C43A6A">
              <w:rPr>
                <w:rFonts w:ascii="Calibri" w:hAnsi="Calibri"/>
                <w:sz w:val="18"/>
                <w:szCs w:val="18"/>
              </w:rPr>
              <w:t xml:space="preserve"> , agencje zatrudnienia  i  organizacje przedsiębiorców, pracodawcy, </w:t>
            </w:r>
          </w:p>
          <w:p w:rsidR="00C43A6A" w:rsidRPr="00C43A6A" w:rsidRDefault="00C43A6A" w:rsidP="00C43A6A">
            <w:pPr>
              <w:rPr>
                <w:rFonts w:ascii="Calibri" w:hAnsi="Calibri"/>
                <w:sz w:val="18"/>
                <w:szCs w:val="18"/>
              </w:rPr>
            </w:pPr>
            <w:r w:rsidRPr="00C43A6A">
              <w:rPr>
                <w:rFonts w:ascii="Calibri" w:hAnsi="Calibri"/>
                <w:sz w:val="18"/>
                <w:szCs w:val="18"/>
              </w:rPr>
              <w:t>osoby 50+, doradcy zawodowi</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początek etapu testów;</w:t>
            </w:r>
          </w:p>
          <w:p w:rsidR="00C43A6A" w:rsidRPr="00C43A6A" w:rsidRDefault="00C43A6A" w:rsidP="00C43A6A">
            <w:pPr>
              <w:rPr>
                <w:rFonts w:ascii="Calibri" w:hAnsi="Calibri"/>
                <w:sz w:val="18"/>
                <w:szCs w:val="18"/>
              </w:rPr>
            </w:pPr>
            <w:r w:rsidRPr="00C43A6A">
              <w:rPr>
                <w:rFonts w:ascii="Calibri" w:hAnsi="Calibri"/>
                <w:sz w:val="18"/>
                <w:szCs w:val="18"/>
              </w:rPr>
              <w:t>koniec etapu testów</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LND, LP, KT</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okresowe spotkania z testerami</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 xml:space="preserve">ambasadorzy projektu – osoby reprezentujące  </w:t>
            </w:r>
            <w:proofErr w:type="spellStart"/>
            <w:r w:rsidRPr="00C43A6A">
              <w:rPr>
                <w:rFonts w:ascii="Calibri" w:hAnsi="Calibri"/>
                <w:sz w:val="18"/>
                <w:szCs w:val="18"/>
              </w:rPr>
              <w:t>PUP-y</w:t>
            </w:r>
            <w:proofErr w:type="spellEnd"/>
            <w:r w:rsidRPr="00C43A6A">
              <w:rPr>
                <w:rFonts w:ascii="Calibri" w:hAnsi="Calibri"/>
                <w:sz w:val="18"/>
                <w:szCs w:val="18"/>
              </w:rPr>
              <w:t xml:space="preserve">, agencje zatrudnienia  i  organizacje przedsiębiorców, pracodawcy, </w:t>
            </w:r>
          </w:p>
          <w:p w:rsidR="00C43A6A" w:rsidRPr="00C43A6A" w:rsidRDefault="00C43A6A" w:rsidP="00C43A6A">
            <w:pPr>
              <w:rPr>
                <w:rFonts w:ascii="Calibri" w:hAnsi="Calibri"/>
                <w:sz w:val="18"/>
                <w:szCs w:val="18"/>
              </w:rPr>
            </w:pPr>
            <w:r w:rsidRPr="00C43A6A">
              <w:rPr>
                <w:rFonts w:ascii="Calibri" w:hAnsi="Calibri"/>
                <w:sz w:val="18"/>
                <w:szCs w:val="18"/>
              </w:rPr>
              <w:t>osoby 50+, doradcy zawodowi</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co najmniej raz na kwartał</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 lider IT/ lider ds. narzędzi</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LND, LP, KT</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bieżąca obserwacja</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pracodawcy, osoby 50+,</w:t>
            </w:r>
          </w:p>
          <w:p w:rsidR="00C43A6A" w:rsidRPr="00C43A6A" w:rsidRDefault="00C43A6A" w:rsidP="00C43A6A">
            <w:pPr>
              <w:rPr>
                <w:rFonts w:ascii="Calibri" w:hAnsi="Calibri"/>
                <w:sz w:val="18"/>
                <w:szCs w:val="18"/>
              </w:rPr>
            </w:pPr>
            <w:r w:rsidRPr="00C43A6A">
              <w:rPr>
                <w:rFonts w:ascii="Calibri" w:hAnsi="Calibri"/>
                <w:sz w:val="18"/>
                <w:szCs w:val="18"/>
              </w:rPr>
              <w:t>Instytucje rynku pracy</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na bieżąco</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LND, LP, KT</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bieżący kontakt mailowy/telefoniczny</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 xml:space="preserve">Ambasadorzy projektu - osoby reprezentujące  </w:t>
            </w:r>
            <w:proofErr w:type="spellStart"/>
            <w:r w:rsidRPr="00C43A6A">
              <w:rPr>
                <w:rFonts w:ascii="Calibri" w:hAnsi="Calibri"/>
                <w:sz w:val="18"/>
                <w:szCs w:val="18"/>
              </w:rPr>
              <w:t>PUP-y</w:t>
            </w:r>
            <w:proofErr w:type="spellEnd"/>
            <w:r w:rsidRPr="00C43A6A">
              <w:rPr>
                <w:rFonts w:ascii="Calibri" w:hAnsi="Calibri"/>
                <w:sz w:val="18"/>
                <w:szCs w:val="18"/>
              </w:rPr>
              <w:t xml:space="preserve"> , agencje zatrudnienia  i  organizacje przedsiębiorców, pracodawcy, </w:t>
            </w:r>
          </w:p>
          <w:p w:rsidR="00C43A6A" w:rsidRPr="00C43A6A" w:rsidRDefault="00C43A6A" w:rsidP="00C43A6A">
            <w:pPr>
              <w:rPr>
                <w:rFonts w:ascii="Calibri" w:hAnsi="Calibri"/>
                <w:sz w:val="18"/>
                <w:szCs w:val="18"/>
              </w:rPr>
            </w:pPr>
            <w:r w:rsidRPr="00C43A6A">
              <w:rPr>
                <w:rFonts w:ascii="Calibri" w:hAnsi="Calibri"/>
                <w:sz w:val="18"/>
                <w:szCs w:val="18"/>
              </w:rPr>
              <w:t>osoby 50+, doradcy zawodowi</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na bieżąco</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 specjalista ds. upowszechniania, doradca – opiekun PALMA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LND, LP, KT</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analiza treści na platformie</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Osoby 50+, pracodawcy</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na bieżąco</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LND, LP, KT</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raport z postępu testowania</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opiekun testowania</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co najmniej raz na kwartał</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fazy testowania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menedżer projektu</w:t>
            </w:r>
          </w:p>
        </w:tc>
      </w:tr>
      <w:tr w:rsidR="00C43A6A" w:rsidRPr="00C43A6A" w:rsidTr="0081224B">
        <w:tc>
          <w:tcPr>
            <w:tcW w:w="1526" w:type="dxa"/>
          </w:tcPr>
          <w:p w:rsidR="00C43A6A" w:rsidRPr="00C43A6A" w:rsidRDefault="00C43A6A" w:rsidP="00C43A6A">
            <w:pPr>
              <w:rPr>
                <w:rFonts w:ascii="Calibri" w:hAnsi="Calibri"/>
                <w:sz w:val="18"/>
                <w:szCs w:val="18"/>
              </w:rPr>
            </w:pPr>
            <w:r w:rsidRPr="00C43A6A">
              <w:rPr>
                <w:rFonts w:ascii="Calibri" w:hAnsi="Calibri"/>
                <w:sz w:val="18"/>
                <w:szCs w:val="18"/>
              </w:rPr>
              <w:t>panele  dyskusyjne</w:t>
            </w:r>
          </w:p>
        </w:tc>
        <w:tc>
          <w:tcPr>
            <w:tcW w:w="2835" w:type="dxa"/>
          </w:tcPr>
          <w:p w:rsidR="00C43A6A" w:rsidRPr="00C43A6A" w:rsidRDefault="00C43A6A" w:rsidP="00C43A6A">
            <w:pPr>
              <w:rPr>
                <w:rFonts w:ascii="Calibri" w:hAnsi="Calibri"/>
                <w:sz w:val="18"/>
                <w:szCs w:val="18"/>
              </w:rPr>
            </w:pPr>
            <w:r w:rsidRPr="00C43A6A">
              <w:rPr>
                <w:rFonts w:ascii="Calibri" w:hAnsi="Calibri"/>
                <w:sz w:val="18"/>
                <w:szCs w:val="18"/>
              </w:rPr>
              <w:t xml:space="preserve">ambasadorzy projektu - osoby reprezentujące  </w:t>
            </w:r>
            <w:proofErr w:type="spellStart"/>
            <w:r w:rsidRPr="00C43A6A">
              <w:rPr>
                <w:rFonts w:ascii="Calibri" w:hAnsi="Calibri"/>
                <w:sz w:val="18"/>
                <w:szCs w:val="18"/>
              </w:rPr>
              <w:t>PUP-y</w:t>
            </w:r>
            <w:proofErr w:type="spellEnd"/>
            <w:r w:rsidRPr="00C43A6A">
              <w:rPr>
                <w:rFonts w:ascii="Calibri" w:hAnsi="Calibri"/>
                <w:sz w:val="18"/>
                <w:szCs w:val="18"/>
              </w:rPr>
              <w:t xml:space="preserve"> , agencje zatrudnienia  i  organizacje przedsiębiorców, pracodawcy, </w:t>
            </w:r>
          </w:p>
          <w:p w:rsidR="00C43A6A" w:rsidRPr="00C43A6A" w:rsidRDefault="00C43A6A" w:rsidP="00C43A6A">
            <w:pPr>
              <w:rPr>
                <w:rFonts w:ascii="Calibri" w:hAnsi="Calibri"/>
                <w:sz w:val="18"/>
                <w:szCs w:val="18"/>
              </w:rPr>
            </w:pPr>
            <w:r w:rsidRPr="00C43A6A">
              <w:rPr>
                <w:rFonts w:ascii="Calibri" w:hAnsi="Calibri"/>
                <w:sz w:val="18"/>
                <w:szCs w:val="18"/>
              </w:rPr>
              <w:t>osoby 50+, doradcy zawodowi</w:t>
            </w:r>
          </w:p>
        </w:tc>
        <w:tc>
          <w:tcPr>
            <w:tcW w:w="1276" w:type="dxa"/>
          </w:tcPr>
          <w:p w:rsidR="00C43A6A" w:rsidRPr="00C43A6A" w:rsidRDefault="00C43A6A" w:rsidP="00C43A6A">
            <w:pPr>
              <w:rPr>
                <w:rFonts w:ascii="Calibri" w:hAnsi="Calibri"/>
                <w:sz w:val="18"/>
                <w:szCs w:val="18"/>
              </w:rPr>
            </w:pPr>
            <w:r w:rsidRPr="00C43A6A">
              <w:rPr>
                <w:rFonts w:ascii="Calibri" w:hAnsi="Calibri"/>
                <w:sz w:val="18"/>
                <w:szCs w:val="18"/>
              </w:rPr>
              <w:t>początek etapu testów;</w:t>
            </w:r>
          </w:p>
          <w:p w:rsidR="00C43A6A" w:rsidRPr="00C43A6A" w:rsidRDefault="00C43A6A" w:rsidP="00C43A6A">
            <w:pPr>
              <w:rPr>
                <w:rFonts w:ascii="Calibri" w:hAnsi="Calibri"/>
                <w:sz w:val="18"/>
                <w:szCs w:val="18"/>
              </w:rPr>
            </w:pPr>
            <w:r w:rsidRPr="00C43A6A">
              <w:rPr>
                <w:rFonts w:ascii="Calibri" w:hAnsi="Calibri"/>
                <w:sz w:val="18"/>
                <w:szCs w:val="18"/>
              </w:rPr>
              <w:t>koniec etapu testów</w:t>
            </w:r>
          </w:p>
        </w:tc>
        <w:tc>
          <w:tcPr>
            <w:tcW w:w="1843" w:type="dxa"/>
          </w:tcPr>
          <w:p w:rsidR="00C43A6A" w:rsidRPr="00C43A6A" w:rsidRDefault="00C43A6A" w:rsidP="00C43A6A">
            <w:pPr>
              <w:rPr>
                <w:rFonts w:ascii="Calibri" w:hAnsi="Calibri"/>
                <w:sz w:val="18"/>
                <w:szCs w:val="18"/>
              </w:rPr>
            </w:pPr>
            <w:r w:rsidRPr="00C43A6A">
              <w:rPr>
                <w:rFonts w:ascii="Calibri" w:hAnsi="Calibri"/>
                <w:sz w:val="18"/>
                <w:szCs w:val="18"/>
              </w:rPr>
              <w:t>opiekun testowania,</w:t>
            </w:r>
          </w:p>
          <w:p w:rsidR="00C43A6A" w:rsidRPr="00C43A6A" w:rsidRDefault="00C43A6A" w:rsidP="00C43A6A">
            <w:pPr>
              <w:rPr>
                <w:rFonts w:ascii="Calibri" w:hAnsi="Calibri"/>
                <w:sz w:val="18"/>
                <w:szCs w:val="18"/>
              </w:rPr>
            </w:pPr>
            <w:r w:rsidRPr="00C43A6A">
              <w:rPr>
                <w:rFonts w:ascii="Calibri" w:hAnsi="Calibri"/>
                <w:sz w:val="18"/>
                <w:szCs w:val="18"/>
              </w:rPr>
              <w:t>specjalista ds. upowszechniania</w:t>
            </w:r>
          </w:p>
        </w:tc>
        <w:tc>
          <w:tcPr>
            <w:tcW w:w="1950" w:type="dxa"/>
          </w:tcPr>
          <w:p w:rsidR="00C43A6A" w:rsidRPr="00C43A6A" w:rsidRDefault="00C43A6A" w:rsidP="00C43A6A">
            <w:pPr>
              <w:rPr>
                <w:rFonts w:ascii="Calibri" w:hAnsi="Calibri"/>
                <w:sz w:val="18"/>
                <w:szCs w:val="18"/>
              </w:rPr>
            </w:pPr>
            <w:r w:rsidRPr="00C43A6A">
              <w:rPr>
                <w:rFonts w:ascii="Calibri" w:hAnsi="Calibri"/>
                <w:sz w:val="18"/>
                <w:szCs w:val="18"/>
              </w:rPr>
              <w:t>LND, LP, KT</w:t>
            </w:r>
          </w:p>
        </w:tc>
      </w:tr>
    </w:tbl>
    <w:p w:rsidR="00623B7E" w:rsidRPr="004D4E94" w:rsidRDefault="00207E58" w:rsidP="00AD720D">
      <w:pPr>
        <w:pStyle w:val="Nagwek1"/>
        <w:rPr>
          <w:rFonts w:ascii="Calibri" w:hAnsi="Calibri"/>
          <w:sz w:val="22"/>
          <w:szCs w:val="22"/>
        </w:rPr>
      </w:pPr>
      <w:bookmarkStart w:id="5" w:name="_Toc354961784"/>
      <w:r w:rsidRPr="004D4E94">
        <w:rPr>
          <w:rFonts w:ascii="Calibri" w:hAnsi="Calibri"/>
          <w:sz w:val="22"/>
          <w:szCs w:val="22"/>
        </w:rPr>
        <w:t>Zestawienie materiałów jakie otrzymają testerzy w trakcie testowania</w:t>
      </w:r>
      <w:bookmarkEnd w:id="5"/>
      <w:r w:rsidR="00654B70">
        <w:rPr>
          <w:rStyle w:val="Odwoanieprzypisudolnego"/>
          <w:rFonts w:ascii="Calibri" w:hAnsi="Calibri"/>
          <w:sz w:val="22"/>
          <w:szCs w:val="22"/>
        </w:rPr>
        <w:footnoteReference w:id="8"/>
      </w:r>
    </w:p>
    <w:p w:rsidR="004D647A" w:rsidRDefault="004D647A" w:rsidP="00103CD6">
      <w:pPr>
        <w:numPr>
          <w:ilvl w:val="0"/>
          <w:numId w:val="29"/>
        </w:numPr>
        <w:rPr>
          <w:rStyle w:val="Wyrnienieintensywne"/>
          <w:b w:val="0"/>
          <w:color w:val="auto"/>
          <w:kern w:val="32"/>
          <w:sz w:val="22"/>
          <w:szCs w:val="22"/>
        </w:rPr>
      </w:pPr>
      <w:r>
        <w:rPr>
          <w:rStyle w:val="Wyrnienieintensywne"/>
          <w:b w:val="0"/>
          <w:color w:val="auto"/>
          <w:kern w:val="32"/>
          <w:sz w:val="22"/>
          <w:szCs w:val="22"/>
        </w:rPr>
        <w:t>dostęp do testowej wersji platformy Witryna Pracy 50+ z możliwością korzystania z programu zgłaszania błędów MANTIS oraz wyposażonej w program śledzenia ruchów użytkownika</w:t>
      </w:r>
    </w:p>
    <w:p w:rsidR="004D647A" w:rsidRDefault="004D647A" w:rsidP="00103CD6">
      <w:pPr>
        <w:numPr>
          <w:ilvl w:val="0"/>
          <w:numId w:val="29"/>
        </w:numPr>
        <w:rPr>
          <w:rStyle w:val="Wyrnienieintensywne"/>
          <w:b w:val="0"/>
          <w:color w:val="auto"/>
          <w:kern w:val="32"/>
          <w:sz w:val="22"/>
          <w:szCs w:val="22"/>
        </w:rPr>
      </w:pPr>
      <w:r>
        <w:rPr>
          <w:rStyle w:val="Wyrnienieintensywne"/>
          <w:b w:val="0"/>
          <w:color w:val="auto"/>
          <w:kern w:val="32"/>
          <w:sz w:val="22"/>
          <w:szCs w:val="22"/>
        </w:rPr>
        <w:t xml:space="preserve">możliwość korzystania z usług Punktu PALMA  </w:t>
      </w:r>
      <w:r w:rsidRPr="00C43A6A">
        <w:rPr>
          <w:rFonts w:ascii="Calibri" w:hAnsi="Calibri"/>
          <w:bCs/>
          <w:sz w:val="22"/>
          <w:szCs w:val="22"/>
        </w:rPr>
        <w:t>(Punkt Aktywizacji Ludzi Mających Ambicję)</w:t>
      </w:r>
    </w:p>
    <w:p w:rsidR="00103CD6" w:rsidRPr="00103CD6" w:rsidRDefault="00103CD6" w:rsidP="00103CD6">
      <w:pPr>
        <w:numPr>
          <w:ilvl w:val="0"/>
          <w:numId w:val="29"/>
        </w:numPr>
        <w:rPr>
          <w:rStyle w:val="Wyrnienieintensywne"/>
          <w:b w:val="0"/>
          <w:color w:val="auto"/>
          <w:kern w:val="32"/>
          <w:sz w:val="22"/>
          <w:szCs w:val="22"/>
        </w:rPr>
      </w:pPr>
      <w:r w:rsidRPr="00103CD6">
        <w:rPr>
          <w:rStyle w:val="Wyrnienieintensywne"/>
          <w:b w:val="0"/>
          <w:color w:val="auto"/>
          <w:kern w:val="32"/>
          <w:sz w:val="22"/>
          <w:szCs w:val="22"/>
        </w:rPr>
        <w:t>Kwestionariusze ewaluacyjne dla poszczególnych grup testerów</w:t>
      </w:r>
    </w:p>
    <w:p w:rsidR="00103CD6" w:rsidRPr="00103CD6" w:rsidRDefault="00103CD6" w:rsidP="00103CD6">
      <w:pPr>
        <w:numPr>
          <w:ilvl w:val="0"/>
          <w:numId w:val="29"/>
        </w:numPr>
        <w:rPr>
          <w:rStyle w:val="Wyrnienieintensywne"/>
          <w:b w:val="0"/>
          <w:color w:val="auto"/>
          <w:kern w:val="32"/>
          <w:sz w:val="22"/>
          <w:szCs w:val="22"/>
        </w:rPr>
      </w:pPr>
      <w:r w:rsidRPr="00103CD6">
        <w:rPr>
          <w:rStyle w:val="Wyrnienieintensywne"/>
          <w:b w:val="0"/>
          <w:color w:val="auto"/>
          <w:kern w:val="32"/>
          <w:sz w:val="22"/>
          <w:szCs w:val="22"/>
        </w:rPr>
        <w:t>Materiały informacyjne</w:t>
      </w:r>
    </w:p>
    <w:p w:rsidR="00103CD6" w:rsidRPr="00103CD6" w:rsidRDefault="00103CD6" w:rsidP="00103CD6">
      <w:pPr>
        <w:pStyle w:val="Akapitzlist"/>
        <w:numPr>
          <w:ilvl w:val="0"/>
          <w:numId w:val="29"/>
        </w:numPr>
        <w:spacing w:line="240" w:lineRule="auto"/>
        <w:jc w:val="left"/>
        <w:rPr>
          <w:rStyle w:val="Wyrnienieintensywne"/>
          <w:rFonts w:eastAsia="Times New Roman"/>
          <w:b w:val="0"/>
          <w:color w:val="auto"/>
          <w:kern w:val="32"/>
          <w:sz w:val="22"/>
        </w:rPr>
      </w:pPr>
      <w:r w:rsidRPr="00103CD6">
        <w:rPr>
          <w:rStyle w:val="Wyrnienieintensywne"/>
          <w:rFonts w:eastAsia="Times New Roman"/>
          <w:b w:val="0"/>
          <w:color w:val="auto"/>
          <w:kern w:val="32"/>
          <w:sz w:val="22"/>
        </w:rPr>
        <w:t>Podręczniki dla testerów  –opis systemu Witryna Pracy 50+</w:t>
      </w:r>
    </w:p>
    <w:p w:rsidR="00103CD6" w:rsidRPr="00103CD6" w:rsidRDefault="00103CD6" w:rsidP="00103CD6">
      <w:pPr>
        <w:pStyle w:val="Akapitzlist"/>
        <w:numPr>
          <w:ilvl w:val="1"/>
          <w:numId w:val="29"/>
        </w:numPr>
        <w:spacing w:line="240" w:lineRule="auto"/>
        <w:rPr>
          <w:rStyle w:val="Wyrnienieintensywne"/>
          <w:rFonts w:eastAsia="Times New Roman"/>
          <w:b w:val="0"/>
          <w:color w:val="auto"/>
          <w:kern w:val="32"/>
          <w:sz w:val="22"/>
        </w:rPr>
      </w:pPr>
      <w:r w:rsidRPr="00103CD6">
        <w:rPr>
          <w:rStyle w:val="Wyrnienieintensywne"/>
          <w:rFonts w:eastAsia="Times New Roman"/>
          <w:b w:val="0"/>
          <w:color w:val="auto"/>
          <w:kern w:val="32"/>
          <w:sz w:val="22"/>
        </w:rPr>
        <w:t>Podręcznik dla doradców zawodowych</w:t>
      </w:r>
    </w:p>
    <w:p w:rsidR="00103CD6" w:rsidRPr="00103CD6" w:rsidRDefault="00103CD6" w:rsidP="00103CD6">
      <w:pPr>
        <w:pStyle w:val="Akapitzlist"/>
        <w:numPr>
          <w:ilvl w:val="1"/>
          <w:numId w:val="29"/>
        </w:numPr>
        <w:spacing w:line="240" w:lineRule="auto"/>
        <w:rPr>
          <w:rStyle w:val="Wyrnienieintensywne"/>
          <w:rFonts w:eastAsia="Times New Roman"/>
          <w:b w:val="0"/>
          <w:color w:val="auto"/>
          <w:kern w:val="32"/>
          <w:sz w:val="22"/>
        </w:rPr>
      </w:pPr>
      <w:r w:rsidRPr="00103CD6">
        <w:rPr>
          <w:rStyle w:val="Wyrnienieintensywne"/>
          <w:rFonts w:eastAsia="Times New Roman"/>
          <w:b w:val="0"/>
          <w:color w:val="auto"/>
          <w:kern w:val="32"/>
          <w:sz w:val="22"/>
        </w:rPr>
        <w:t>Podręcznik dla pracodawców</w:t>
      </w:r>
    </w:p>
    <w:p w:rsidR="00103CD6" w:rsidRPr="00103CD6" w:rsidRDefault="00103CD6" w:rsidP="00103CD6">
      <w:pPr>
        <w:pStyle w:val="Akapitzlist"/>
        <w:numPr>
          <w:ilvl w:val="1"/>
          <w:numId w:val="29"/>
        </w:numPr>
        <w:spacing w:line="240" w:lineRule="auto"/>
        <w:rPr>
          <w:rStyle w:val="Wyrnienieintensywne"/>
          <w:rFonts w:eastAsia="Times New Roman"/>
          <w:b w:val="0"/>
          <w:color w:val="auto"/>
          <w:kern w:val="32"/>
          <w:sz w:val="22"/>
        </w:rPr>
      </w:pPr>
      <w:r w:rsidRPr="00103CD6">
        <w:rPr>
          <w:rStyle w:val="Wyrnienieintensywne"/>
          <w:rFonts w:eastAsia="Times New Roman"/>
          <w:b w:val="0"/>
          <w:color w:val="auto"/>
          <w:kern w:val="32"/>
          <w:sz w:val="22"/>
        </w:rPr>
        <w:t>Podręcznik dla osób 50+ poszukujących pracy</w:t>
      </w:r>
    </w:p>
    <w:p w:rsidR="00207E58" w:rsidRPr="005D4691" w:rsidRDefault="00207E58" w:rsidP="00207E58">
      <w:pPr>
        <w:rPr>
          <w:color w:val="FF0000"/>
        </w:rPr>
      </w:pPr>
    </w:p>
    <w:p w:rsidR="00207E58" w:rsidRPr="005D4691" w:rsidRDefault="00207E58" w:rsidP="00207E58">
      <w:pPr>
        <w:rPr>
          <w:color w:val="FF0000"/>
        </w:rPr>
      </w:pPr>
    </w:p>
    <w:p w:rsidR="00207E58" w:rsidRPr="005D4691" w:rsidRDefault="00207E58" w:rsidP="00207E58">
      <w:pPr>
        <w:rPr>
          <w:color w:val="FF0000"/>
        </w:rPr>
      </w:pPr>
    </w:p>
    <w:p w:rsidR="00C84704" w:rsidRPr="00AD07A4" w:rsidRDefault="00BD67B3" w:rsidP="0031668E">
      <w:pPr>
        <w:pStyle w:val="Nagwek1"/>
        <w:rPr>
          <w:rFonts w:ascii="Calibri" w:hAnsi="Calibri"/>
        </w:rPr>
      </w:pPr>
      <w:bookmarkStart w:id="6" w:name="_Toc354961785"/>
      <w:r w:rsidRPr="00AD07A4">
        <w:rPr>
          <w:rFonts w:ascii="Calibri" w:hAnsi="Calibri"/>
        </w:rPr>
        <w:lastRenderedPageBreak/>
        <w:t>V. Sposób sprawdzenia, czy innowacja działa</w:t>
      </w:r>
      <w:bookmarkEnd w:id="6"/>
      <w:r w:rsidRPr="00AD07A4">
        <w:rPr>
          <w:rFonts w:ascii="Calibri" w:hAnsi="Calibri"/>
        </w:rPr>
        <w:t xml:space="preserve"> </w:t>
      </w:r>
    </w:p>
    <w:p w:rsidR="0031668E" w:rsidRPr="00AD07A4" w:rsidRDefault="00132CED" w:rsidP="0031668E">
      <w:pPr>
        <w:tabs>
          <w:tab w:val="right" w:pos="9069"/>
        </w:tabs>
        <w:jc w:val="both"/>
        <w:rPr>
          <w:rFonts w:ascii="Calibri" w:hAnsi="Calibri"/>
          <w:sz w:val="22"/>
          <w:szCs w:val="22"/>
        </w:rPr>
      </w:pPr>
      <w:r w:rsidRPr="00AD07A4">
        <w:rPr>
          <w:rFonts w:ascii="Calibri" w:hAnsi="Calibri"/>
          <w:sz w:val="22"/>
          <w:szCs w:val="22"/>
        </w:rPr>
        <w:t xml:space="preserve">Uzasadnieniem zastosowania produktu innowacyjnego na szeroką skalę będą wyniki badań pogłębionych przeprowadzanych przez </w:t>
      </w:r>
      <w:r w:rsidR="00522A7D" w:rsidRPr="00AD07A4">
        <w:rPr>
          <w:rFonts w:ascii="Calibri" w:hAnsi="Calibri"/>
          <w:sz w:val="22"/>
          <w:szCs w:val="22"/>
        </w:rPr>
        <w:t>opiekunów</w:t>
      </w:r>
      <w:r w:rsidRPr="00AD07A4">
        <w:rPr>
          <w:rFonts w:ascii="Calibri" w:hAnsi="Calibri"/>
          <w:sz w:val="22"/>
          <w:szCs w:val="22"/>
        </w:rPr>
        <w:t xml:space="preserve"> testowania oraz pozytywne wyniki ewaluacji zewnętrznej. Przed i po zastosowaniu </w:t>
      </w:r>
      <w:r w:rsidR="00522A7D" w:rsidRPr="00AD07A4">
        <w:rPr>
          <w:rFonts w:ascii="Calibri" w:hAnsi="Calibri"/>
          <w:sz w:val="22"/>
          <w:szCs w:val="22"/>
        </w:rPr>
        <w:t xml:space="preserve">Platformy </w:t>
      </w:r>
      <w:r w:rsidR="00AD07A4" w:rsidRPr="00AD07A4">
        <w:rPr>
          <w:rFonts w:ascii="Calibri" w:hAnsi="Calibri"/>
          <w:sz w:val="22"/>
          <w:szCs w:val="22"/>
        </w:rPr>
        <w:t>WP 50+</w:t>
      </w:r>
      <w:r w:rsidR="00C84704" w:rsidRPr="00AD07A4">
        <w:rPr>
          <w:rFonts w:ascii="Calibri" w:hAnsi="Calibri"/>
          <w:sz w:val="22"/>
          <w:szCs w:val="22"/>
        </w:rPr>
        <w:t xml:space="preserve"> i pozostałych elementów </w:t>
      </w:r>
      <w:r w:rsidR="00AD07A4">
        <w:rPr>
          <w:rFonts w:ascii="Calibri" w:hAnsi="Calibri"/>
          <w:sz w:val="22"/>
          <w:szCs w:val="22"/>
        </w:rPr>
        <w:t>Systemu</w:t>
      </w:r>
      <w:r w:rsidR="00C84704" w:rsidRPr="00AD07A4">
        <w:rPr>
          <w:rFonts w:ascii="Calibri" w:hAnsi="Calibri"/>
          <w:sz w:val="22"/>
          <w:szCs w:val="22"/>
        </w:rPr>
        <w:t xml:space="preserve"> </w:t>
      </w:r>
      <w:r w:rsidR="00AD07A4" w:rsidRPr="00AD07A4">
        <w:rPr>
          <w:rFonts w:ascii="Calibri" w:hAnsi="Calibri"/>
          <w:sz w:val="22"/>
          <w:szCs w:val="22"/>
        </w:rPr>
        <w:t>WP 50+</w:t>
      </w:r>
      <w:r w:rsidRPr="00AD07A4">
        <w:rPr>
          <w:rFonts w:ascii="Calibri" w:hAnsi="Calibri"/>
          <w:sz w:val="22"/>
          <w:szCs w:val="22"/>
        </w:rPr>
        <w:t xml:space="preserve"> przez </w:t>
      </w:r>
      <w:r w:rsidR="00522A7D" w:rsidRPr="00AD07A4">
        <w:rPr>
          <w:rFonts w:ascii="Calibri" w:hAnsi="Calibri"/>
          <w:sz w:val="22"/>
          <w:szCs w:val="22"/>
        </w:rPr>
        <w:t>użytkowników i odbiorców</w:t>
      </w:r>
      <w:r w:rsidRPr="00AD07A4">
        <w:rPr>
          <w:rFonts w:ascii="Calibri" w:hAnsi="Calibri"/>
          <w:sz w:val="22"/>
          <w:szCs w:val="22"/>
        </w:rPr>
        <w:t xml:space="preserve"> zostanie sprawdzony </w:t>
      </w:r>
      <w:r w:rsidR="00522A7D" w:rsidRPr="00AD07A4">
        <w:rPr>
          <w:rFonts w:ascii="Calibri" w:hAnsi="Calibri"/>
          <w:sz w:val="22"/>
          <w:szCs w:val="22"/>
        </w:rPr>
        <w:t xml:space="preserve">poziom wskaźników realizacji zadań związanych ze </w:t>
      </w:r>
      <w:r w:rsidR="00AD07A4" w:rsidRPr="00AD07A4">
        <w:rPr>
          <w:rFonts w:ascii="Calibri" w:hAnsi="Calibri"/>
          <w:sz w:val="22"/>
          <w:szCs w:val="22"/>
        </w:rPr>
        <w:t xml:space="preserve">aktywizacją osób 50+ </w:t>
      </w:r>
      <w:r w:rsidR="00522A7D" w:rsidRPr="00AD07A4">
        <w:rPr>
          <w:rFonts w:ascii="Calibri" w:hAnsi="Calibri"/>
          <w:sz w:val="22"/>
          <w:szCs w:val="22"/>
        </w:rPr>
        <w:t>biorących udział w testowaniu</w:t>
      </w:r>
      <w:r w:rsidRPr="00AD07A4">
        <w:rPr>
          <w:rFonts w:ascii="Calibri" w:hAnsi="Calibri"/>
          <w:sz w:val="22"/>
          <w:szCs w:val="22"/>
        </w:rPr>
        <w:t xml:space="preserve">. </w:t>
      </w:r>
      <w:r w:rsidR="0077731A" w:rsidRPr="00AD07A4">
        <w:rPr>
          <w:rFonts w:ascii="Calibri" w:hAnsi="Calibri"/>
          <w:sz w:val="22"/>
          <w:szCs w:val="22"/>
        </w:rPr>
        <w:t xml:space="preserve">Następnie na bazie systemu monitoringu procesu testowania zostanie przeprowadzona </w:t>
      </w:r>
      <w:proofErr w:type="spellStart"/>
      <w:r w:rsidR="0077731A" w:rsidRPr="00AD07A4">
        <w:rPr>
          <w:rFonts w:ascii="Calibri" w:hAnsi="Calibri"/>
          <w:sz w:val="22"/>
          <w:szCs w:val="22"/>
        </w:rPr>
        <w:t>au</w:t>
      </w:r>
      <w:r w:rsidR="00C84704" w:rsidRPr="00AD07A4">
        <w:rPr>
          <w:rFonts w:ascii="Calibri" w:hAnsi="Calibri"/>
          <w:sz w:val="22"/>
          <w:szCs w:val="22"/>
        </w:rPr>
        <w:t>toewaluacja</w:t>
      </w:r>
      <w:proofErr w:type="spellEnd"/>
      <w:r w:rsidR="00C84704" w:rsidRPr="00AD07A4">
        <w:rPr>
          <w:rFonts w:ascii="Calibri" w:hAnsi="Calibri"/>
          <w:sz w:val="22"/>
          <w:szCs w:val="22"/>
        </w:rPr>
        <w:t xml:space="preserve"> opracowanego modelu oraz</w:t>
      </w:r>
      <w:r w:rsidR="0077731A" w:rsidRPr="00AD07A4">
        <w:rPr>
          <w:rFonts w:ascii="Calibri" w:hAnsi="Calibri"/>
          <w:sz w:val="22"/>
          <w:szCs w:val="22"/>
        </w:rPr>
        <w:t xml:space="preserve"> </w:t>
      </w:r>
      <w:r w:rsidR="00C84704" w:rsidRPr="00AD07A4">
        <w:rPr>
          <w:rFonts w:ascii="Calibri" w:hAnsi="Calibri"/>
          <w:sz w:val="22"/>
          <w:szCs w:val="22"/>
        </w:rPr>
        <w:t>o</w:t>
      </w:r>
      <w:r w:rsidR="00BE7565" w:rsidRPr="00AD07A4">
        <w:rPr>
          <w:rFonts w:ascii="Calibri" w:hAnsi="Calibri"/>
          <w:sz w:val="22"/>
          <w:szCs w:val="22"/>
        </w:rPr>
        <w:t>cena przygotowanego rozwiązania</w:t>
      </w:r>
      <w:r w:rsidR="00C84704" w:rsidRPr="00AD07A4">
        <w:rPr>
          <w:rFonts w:ascii="Calibri" w:hAnsi="Calibri"/>
          <w:sz w:val="22"/>
          <w:szCs w:val="22"/>
        </w:rPr>
        <w:t>.</w:t>
      </w:r>
      <w:r w:rsidR="00BE7565" w:rsidRPr="00AD07A4">
        <w:rPr>
          <w:rFonts w:ascii="Calibri" w:hAnsi="Calibri"/>
          <w:sz w:val="22"/>
          <w:szCs w:val="22"/>
        </w:rPr>
        <w:t xml:space="preserve"> </w:t>
      </w:r>
      <w:r w:rsidR="0077731A" w:rsidRPr="00AD07A4">
        <w:rPr>
          <w:rFonts w:ascii="Calibri" w:hAnsi="Calibri"/>
          <w:sz w:val="22"/>
          <w:szCs w:val="22"/>
        </w:rPr>
        <w:t xml:space="preserve">Uzyskanie wartości powyżej średnich </w:t>
      </w:r>
      <w:r w:rsidR="00BE7565" w:rsidRPr="00AD07A4">
        <w:rPr>
          <w:rFonts w:ascii="Calibri" w:hAnsi="Calibri"/>
          <w:sz w:val="22"/>
          <w:szCs w:val="22"/>
        </w:rPr>
        <w:t xml:space="preserve">(5 punktów i więcej w skali 10 punktowej) </w:t>
      </w:r>
      <w:r w:rsidRPr="00AD07A4">
        <w:rPr>
          <w:rFonts w:ascii="Calibri" w:hAnsi="Calibri"/>
          <w:sz w:val="22"/>
          <w:szCs w:val="22"/>
        </w:rPr>
        <w:t xml:space="preserve">świadczyć będzie o słuszności upowszechniania </w:t>
      </w:r>
      <w:r w:rsidR="0077731A" w:rsidRPr="00AD07A4">
        <w:rPr>
          <w:rFonts w:ascii="Calibri" w:hAnsi="Calibri"/>
          <w:sz w:val="22"/>
          <w:szCs w:val="22"/>
        </w:rPr>
        <w:t xml:space="preserve">i włączania do polityki </w:t>
      </w:r>
      <w:r w:rsidRPr="00AD07A4">
        <w:rPr>
          <w:rFonts w:ascii="Calibri" w:hAnsi="Calibri"/>
          <w:sz w:val="22"/>
          <w:szCs w:val="22"/>
        </w:rPr>
        <w:t>wypracowanego narzędzia</w:t>
      </w:r>
      <w:r w:rsidR="00522A7D" w:rsidRPr="00AD07A4">
        <w:rPr>
          <w:rFonts w:ascii="Calibri" w:hAnsi="Calibri"/>
          <w:sz w:val="22"/>
          <w:szCs w:val="22"/>
        </w:rPr>
        <w:t>.</w:t>
      </w:r>
      <w:r w:rsidR="0077731A" w:rsidRPr="00AD07A4">
        <w:rPr>
          <w:rFonts w:ascii="Calibri" w:hAnsi="Calibri"/>
          <w:sz w:val="22"/>
          <w:szCs w:val="22"/>
        </w:rPr>
        <w:t xml:space="preserve"> Poniżej określono kryteria weryfikacji opracowanego narzędzia</w:t>
      </w:r>
      <w:r w:rsidR="0031668E" w:rsidRPr="00AD07A4">
        <w:rPr>
          <w:rFonts w:ascii="Calibri" w:hAnsi="Calibri"/>
          <w:sz w:val="22"/>
          <w:szCs w:val="22"/>
        </w:rPr>
        <w:t>.</w:t>
      </w:r>
    </w:p>
    <w:p w:rsidR="00103BB4" w:rsidRPr="00AD07A4" w:rsidRDefault="0077731A" w:rsidP="00BD67B3">
      <w:pPr>
        <w:tabs>
          <w:tab w:val="right" w:pos="9069"/>
        </w:tabs>
        <w:jc w:val="both"/>
        <w:rPr>
          <w:rFonts w:ascii="Calibri" w:hAnsi="Calibri"/>
          <w:sz w:val="22"/>
          <w:szCs w:val="22"/>
        </w:rPr>
      </w:pPr>
      <w:r w:rsidRPr="00AD07A4">
        <w:rPr>
          <w:rFonts w:ascii="Calibri" w:hAnsi="Calibri"/>
          <w:sz w:val="22"/>
          <w:szCs w:val="22"/>
        </w:rPr>
        <w:t xml:space="preserve"> </w:t>
      </w:r>
    </w:p>
    <w:p w:rsidR="0077731A" w:rsidRPr="00AD07A4" w:rsidRDefault="004F69DE" w:rsidP="00BD67B3">
      <w:pPr>
        <w:tabs>
          <w:tab w:val="right" w:pos="9069"/>
        </w:tabs>
        <w:jc w:val="both"/>
        <w:rPr>
          <w:rFonts w:ascii="Calibri" w:hAnsi="Calibri"/>
          <w:b/>
          <w:sz w:val="22"/>
          <w:szCs w:val="22"/>
        </w:rPr>
      </w:pPr>
      <w:r w:rsidRPr="00AD07A4">
        <w:rPr>
          <w:rFonts w:ascii="Calibri" w:hAnsi="Calibri"/>
          <w:b/>
          <w:sz w:val="22"/>
          <w:szCs w:val="22"/>
        </w:rPr>
        <w:t>Kryteria weryfikacji</w:t>
      </w:r>
      <w:r w:rsidR="0031668E" w:rsidRPr="00AD07A4">
        <w:rPr>
          <w:rFonts w:ascii="Calibri" w:hAnsi="Calibri"/>
          <w:b/>
          <w:sz w:val="22"/>
          <w:szCs w:val="22"/>
        </w:rPr>
        <w:t xml:space="preserve"> produktu innowacyjnego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6"/>
        <w:gridCol w:w="5391"/>
        <w:gridCol w:w="1969"/>
      </w:tblGrid>
      <w:tr w:rsidR="00BE7565" w:rsidRPr="00AD07A4" w:rsidTr="00C84704">
        <w:tc>
          <w:tcPr>
            <w:tcW w:w="1051" w:type="pct"/>
            <w:vAlign w:val="center"/>
          </w:tcPr>
          <w:p w:rsidR="00BE7565" w:rsidRPr="00AD07A4" w:rsidRDefault="00BE7565" w:rsidP="00C84704">
            <w:pPr>
              <w:autoSpaceDE w:val="0"/>
              <w:autoSpaceDN w:val="0"/>
              <w:adjustRightInd w:val="0"/>
              <w:rPr>
                <w:rFonts w:ascii="Calibri" w:hAnsi="Calibri"/>
                <w:b/>
                <w:bCs/>
                <w:sz w:val="20"/>
                <w:szCs w:val="20"/>
              </w:rPr>
            </w:pPr>
            <w:r w:rsidRPr="00AD07A4">
              <w:rPr>
                <w:rFonts w:ascii="Calibri" w:hAnsi="Calibri"/>
                <w:b/>
                <w:bCs/>
                <w:sz w:val="20"/>
                <w:szCs w:val="20"/>
              </w:rPr>
              <w:t>Przydatno</w:t>
            </w:r>
            <w:r w:rsidRPr="00AD07A4">
              <w:rPr>
                <w:rFonts w:ascii="Calibri" w:eastAsia="TimesNewRoman" w:hAnsi="Calibri" w:cs="TimesNewRoman"/>
                <w:b/>
                <w:sz w:val="20"/>
                <w:szCs w:val="20"/>
              </w:rPr>
              <w:t xml:space="preserve">ść </w:t>
            </w:r>
            <w:r w:rsidRPr="00AD07A4">
              <w:rPr>
                <w:rFonts w:ascii="Calibri" w:hAnsi="Calibri"/>
                <w:b/>
                <w:bCs/>
                <w:sz w:val="20"/>
                <w:szCs w:val="20"/>
              </w:rPr>
              <w:t>produktu</w:t>
            </w:r>
          </w:p>
          <w:p w:rsidR="00BE7565" w:rsidRPr="00AD07A4" w:rsidRDefault="00BE7565" w:rsidP="00C84704">
            <w:pPr>
              <w:autoSpaceDE w:val="0"/>
              <w:autoSpaceDN w:val="0"/>
              <w:adjustRightInd w:val="0"/>
              <w:rPr>
                <w:rFonts w:ascii="Calibri" w:hAnsi="Calibri"/>
                <w:b/>
                <w:bCs/>
                <w:sz w:val="20"/>
                <w:szCs w:val="20"/>
              </w:rPr>
            </w:pPr>
            <w:r w:rsidRPr="00AD07A4">
              <w:rPr>
                <w:rFonts w:ascii="Calibri" w:hAnsi="Calibri"/>
                <w:b/>
                <w:bCs/>
                <w:sz w:val="20"/>
                <w:szCs w:val="20"/>
              </w:rPr>
              <w:t>innowacyjnego</w:t>
            </w:r>
          </w:p>
          <w:p w:rsidR="00BE7565" w:rsidRPr="00AD07A4" w:rsidRDefault="00BE7565" w:rsidP="00C84704">
            <w:pPr>
              <w:autoSpaceDE w:val="0"/>
              <w:autoSpaceDN w:val="0"/>
              <w:adjustRightInd w:val="0"/>
              <w:rPr>
                <w:rFonts w:ascii="Calibri" w:hAnsi="Calibri"/>
                <w:b/>
                <w:bCs/>
                <w:sz w:val="20"/>
                <w:szCs w:val="20"/>
              </w:rPr>
            </w:pPr>
          </w:p>
        </w:tc>
        <w:tc>
          <w:tcPr>
            <w:tcW w:w="2916" w:type="pct"/>
            <w:vAlign w:val="center"/>
          </w:tcPr>
          <w:p w:rsidR="00BE7565" w:rsidRPr="00AD07A4" w:rsidRDefault="00BE7565" w:rsidP="00C84704">
            <w:pPr>
              <w:autoSpaceDE w:val="0"/>
              <w:autoSpaceDN w:val="0"/>
              <w:adjustRightInd w:val="0"/>
              <w:jc w:val="center"/>
              <w:rPr>
                <w:rFonts w:ascii="Calibri" w:hAnsi="Calibri"/>
                <w:b/>
                <w:bCs/>
                <w:sz w:val="20"/>
                <w:szCs w:val="20"/>
              </w:rPr>
            </w:pPr>
            <w:r w:rsidRPr="00AD07A4">
              <w:rPr>
                <w:rFonts w:ascii="Calibri" w:hAnsi="Calibri"/>
                <w:b/>
                <w:bCs/>
                <w:sz w:val="20"/>
                <w:szCs w:val="20"/>
              </w:rPr>
              <w:t>Zakres oceny</w:t>
            </w:r>
          </w:p>
        </w:tc>
        <w:tc>
          <w:tcPr>
            <w:tcW w:w="1033" w:type="pct"/>
            <w:vAlign w:val="center"/>
          </w:tcPr>
          <w:p w:rsidR="00BE7565" w:rsidRPr="00AD07A4" w:rsidRDefault="00BE7565" w:rsidP="00C84704">
            <w:pPr>
              <w:autoSpaceDE w:val="0"/>
              <w:autoSpaceDN w:val="0"/>
              <w:adjustRightInd w:val="0"/>
              <w:jc w:val="center"/>
              <w:rPr>
                <w:rFonts w:ascii="Calibri" w:hAnsi="Calibri"/>
                <w:b/>
                <w:bCs/>
                <w:sz w:val="20"/>
                <w:szCs w:val="20"/>
              </w:rPr>
            </w:pPr>
            <w:r w:rsidRPr="00AD07A4">
              <w:rPr>
                <w:rFonts w:ascii="Calibri" w:hAnsi="Calibri"/>
                <w:b/>
                <w:bCs/>
                <w:sz w:val="20"/>
                <w:szCs w:val="20"/>
              </w:rPr>
              <w:t xml:space="preserve">Źródła </w:t>
            </w:r>
            <w:r w:rsidR="00AA144F" w:rsidRPr="00AD07A4">
              <w:rPr>
                <w:rFonts w:ascii="Calibri" w:hAnsi="Calibri"/>
                <w:b/>
                <w:bCs/>
                <w:sz w:val="20"/>
                <w:szCs w:val="20"/>
              </w:rPr>
              <w:t>danych</w:t>
            </w:r>
          </w:p>
        </w:tc>
      </w:tr>
      <w:tr w:rsidR="00AA144F" w:rsidRPr="00AD07A4">
        <w:tc>
          <w:tcPr>
            <w:tcW w:w="1051" w:type="pct"/>
          </w:tcPr>
          <w:p w:rsidR="00AA144F" w:rsidRPr="00AD07A4" w:rsidRDefault="00AA144F" w:rsidP="0077731A">
            <w:pPr>
              <w:autoSpaceDE w:val="0"/>
              <w:autoSpaceDN w:val="0"/>
              <w:adjustRightInd w:val="0"/>
              <w:rPr>
                <w:rFonts w:ascii="Calibri" w:hAnsi="Calibri"/>
                <w:sz w:val="20"/>
                <w:szCs w:val="20"/>
              </w:rPr>
            </w:pPr>
            <w:r w:rsidRPr="00AD07A4">
              <w:rPr>
                <w:rFonts w:ascii="Calibri" w:hAnsi="Calibri"/>
                <w:sz w:val="20"/>
                <w:szCs w:val="20"/>
              </w:rPr>
              <w:t>Skuteczno</w:t>
            </w:r>
            <w:r w:rsidRPr="00AD07A4">
              <w:rPr>
                <w:rFonts w:ascii="Calibri" w:eastAsia="TimesNewRoman" w:hAnsi="Calibri" w:cs="TimesNewRoman"/>
                <w:sz w:val="20"/>
                <w:szCs w:val="20"/>
              </w:rPr>
              <w:t xml:space="preserve">ść i trafność </w:t>
            </w:r>
            <w:r w:rsidRPr="00AD07A4">
              <w:rPr>
                <w:rFonts w:ascii="Calibri" w:hAnsi="Calibri"/>
                <w:sz w:val="20"/>
                <w:szCs w:val="20"/>
              </w:rPr>
              <w:t>produktu</w:t>
            </w:r>
          </w:p>
          <w:p w:rsidR="00AA144F" w:rsidRPr="00AD07A4" w:rsidRDefault="00AA144F" w:rsidP="0077731A">
            <w:pPr>
              <w:autoSpaceDE w:val="0"/>
              <w:autoSpaceDN w:val="0"/>
              <w:adjustRightInd w:val="0"/>
              <w:rPr>
                <w:rFonts w:ascii="Calibri" w:hAnsi="Calibri"/>
                <w:b/>
                <w:bCs/>
                <w:sz w:val="20"/>
                <w:szCs w:val="20"/>
              </w:rPr>
            </w:pPr>
          </w:p>
        </w:tc>
        <w:tc>
          <w:tcPr>
            <w:tcW w:w="2916" w:type="pct"/>
          </w:tcPr>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 xml:space="preserve">przydatność modelu do </w:t>
            </w:r>
            <w:r w:rsidR="00AD07A4">
              <w:rPr>
                <w:rFonts w:ascii="Calibri" w:hAnsi="Calibri"/>
                <w:bCs/>
                <w:sz w:val="20"/>
                <w:szCs w:val="20"/>
              </w:rPr>
              <w:t>kojarzenia ofert pracy z ofertami osób poszukujących zatrudnienia</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użyteczność zawartych informacji</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użyteczność przygotowanych procedur</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zgodność rezultatów testowania z zaplanowanymi założeniami</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kompletność modelu</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stopień osiągniętych rezultatów</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 xml:space="preserve">stopień wpływu modelu na </w:t>
            </w:r>
            <w:r w:rsidR="00AD07A4">
              <w:rPr>
                <w:rFonts w:ascii="Calibri" w:hAnsi="Calibri"/>
                <w:bCs/>
                <w:sz w:val="20"/>
                <w:szCs w:val="20"/>
              </w:rPr>
              <w:t>system kojarzenia popytu z podażą oraz aktywizację niepracujących osób 50+</w:t>
            </w:r>
          </w:p>
          <w:p w:rsidR="00AD07A4" w:rsidRDefault="0064691C" w:rsidP="00AD07A4">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 xml:space="preserve">stopień wpływu </w:t>
            </w:r>
            <w:r w:rsidR="00AD07A4">
              <w:rPr>
                <w:rFonts w:ascii="Calibri" w:hAnsi="Calibri"/>
                <w:bCs/>
                <w:sz w:val="20"/>
                <w:szCs w:val="20"/>
              </w:rPr>
              <w:t>systemu</w:t>
            </w:r>
            <w:r w:rsidR="00AA144F" w:rsidRPr="00AD07A4">
              <w:rPr>
                <w:rFonts w:ascii="Calibri" w:hAnsi="Calibri"/>
                <w:bCs/>
                <w:sz w:val="20"/>
                <w:szCs w:val="20"/>
              </w:rPr>
              <w:t xml:space="preserve"> na </w:t>
            </w:r>
            <w:r w:rsidR="00AD07A4">
              <w:rPr>
                <w:rFonts w:ascii="Calibri" w:hAnsi="Calibri"/>
                <w:bCs/>
                <w:sz w:val="20"/>
                <w:szCs w:val="20"/>
              </w:rPr>
              <w:t>jakość procesu aktywizacji osób 50+</w:t>
            </w:r>
          </w:p>
          <w:p w:rsidR="00AA144F" w:rsidRPr="00AD07A4" w:rsidRDefault="0064691C" w:rsidP="00AD07A4">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 xml:space="preserve">ocena doboru poszczególnych </w:t>
            </w:r>
            <w:proofErr w:type="spellStart"/>
            <w:r w:rsidR="00AA144F" w:rsidRPr="00AD07A4">
              <w:rPr>
                <w:rFonts w:ascii="Calibri" w:hAnsi="Calibri"/>
                <w:bCs/>
                <w:sz w:val="20"/>
                <w:szCs w:val="20"/>
              </w:rPr>
              <w:t>sub-produktów</w:t>
            </w:r>
            <w:proofErr w:type="spellEnd"/>
          </w:p>
        </w:tc>
        <w:tc>
          <w:tcPr>
            <w:tcW w:w="1033" w:type="pct"/>
          </w:tcPr>
          <w:p w:rsidR="00AA144F" w:rsidRPr="00AD07A4" w:rsidRDefault="00AA144F" w:rsidP="00594803">
            <w:pPr>
              <w:jc w:val="both"/>
              <w:rPr>
                <w:rFonts w:ascii="Calibri" w:hAnsi="Calibri"/>
                <w:sz w:val="20"/>
                <w:szCs w:val="20"/>
              </w:rPr>
            </w:pPr>
            <w:r w:rsidRPr="00AD07A4">
              <w:rPr>
                <w:rFonts w:ascii="Calibri" w:hAnsi="Calibri"/>
                <w:sz w:val="20"/>
                <w:szCs w:val="20"/>
              </w:rPr>
              <w:t>wywiady pogłębione IDI</w:t>
            </w:r>
          </w:p>
          <w:p w:rsidR="00AA144F" w:rsidRPr="00AD07A4" w:rsidRDefault="00AA144F" w:rsidP="00594803">
            <w:pPr>
              <w:jc w:val="both"/>
              <w:rPr>
                <w:rFonts w:ascii="Calibri" w:hAnsi="Calibri"/>
                <w:sz w:val="20"/>
                <w:szCs w:val="20"/>
              </w:rPr>
            </w:pPr>
            <w:r w:rsidRPr="00AD07A4">
              <w:rPr>
                <w:rFonts w:ascii="Calibri" w:hAnsi="Calibri"/>
                <w:sz w:val="20"/>
                <w:szCs w:val="20"/>
              </w:rPr>
              <w:t>kwestionariusz ankietowy</w:t>
            </w:r>
          </w:p>
          <w:p w:rsidR="00AA144F" w:rsidRPr="00AD07A4" w:rsidRDefault="00AA144F" w:rsidP="00594803">
            <w:pPr>
              <w:jc w:val="both"/>
              <w:rPr>
                <w:rFonts w:ascii="Calibri" w:hAnsi="Calibri"/>
                <w:sz w:val="20"/>
                <w:szCs w:val="20"/>
              </w:rPr>
            </w:pPr>
            <w:r w:rsidRPr="00AD07A4">
              <w:rPr>
                <w:rFonts w:ascii="Calibri" w:hAnsi="Calibri"/>
                <w:sz w:val="20"/>
                <w:szCs w:val="20"/>
              </w:rPr>
              <w:t>wywiad środowiskowy seminarium</w:t>
            </w:r>
          </w:p>
        </w:tc>
      </w:tr>
      <w:tr w:rsidR="00AA144F" w:rsidRPr="00AD07A4">
        <w:tc>
          <w:tcPr>
            <w:tcW w:w="1051" w:type="pct"/>
          </w:tcPr>
          <w:p w:rsidR="00AA144F" w:rsidRPr="00AD07A4" w:rsidRDefault="00AA144F" w:rsidP="0077731A">
            <w:pPr>
              <w:autoSpaceDE w:val="0"/>
              <w:autoSpaceDN w:val="0"/>
              <w:adjustRightInd w:val="0"/>
              <w:rPr>
                <w:rFonts w:ascii="Calibri" w:hAnsi="Calibri"/>
                <w:sz w:val="20"/>
                <w:szCs w:val="20"/>
              </w:rPr>
            </w:pPr>
            <w:r w:rsidRPr="00AD07A4">
              <w:rPr>
                <w:rFonts w:ascii="Calibri" w:hAnsi="Calibri"/>
                <w:sz w:val="20"/>
                <w:szCs w:val="20"/>
              </w:rPr>
              <w:t>Aktualno</w:t>
            </w:r>
            <w:r w:rsidRPr="00AD07A4">
              <w:rPr>
                <w:rFonts w:ascii="Calibri" w:eastAsia="TimesNewRoman" w:hAnsi="Calibri" w:cs="TimesNewRoman"/>
                <w:sz w:val="20"/>
                <w:szCs w:val="20"/>
              </w:rPr>
              <w:t xml:space="preserve">ść </w:t>
            </w:r>
            <w:r w:rsidRPr="00AD07A4">
              <w:rPr>
                <w:rFonts w:ascii="Calibri" w:hAnsi="Calibri"/>
                <w:sz w:val="20"/>
                <w:szCs w:val="20"/>
              </w:rPr>
              <w:t>potrzeby wprowadzenia produktu</w:t>
            </w:r>
          </w:p>
          <w:p w:rsidR="00AA144F" w:rsidRPr="00AD07A4" w:rsidRDefault="00AA144F" w:rsidP="0077731A">
            <w:pPr>
              <w:autoSpaceDE w:val="0"/>
              <w:autoSpaceDN w:val="0"/>
              <w:adjustRightInd w:val="0"/>
              <w:rPr>
                <w:rFonts w:ascii="Calibri" w:hAnsi="Calibri"/>
                <w:b/>
                <w:bCs/>
                <w:sz w:val="20"/>
                <w:szCs w:val="20"/>
              </w:rPr>
            </w:pPr>
          </w:p>
        </w:tc>
        <w:tc>
          <w:tcPr>
            <w:tcW w:w="2916" w:type="pct"/>
          </w:tcPr>
          <w:p w:rsidR="00AE452F" w:rsidRPr="00AD07A4" w:rsidRDefault="0064691C" w:rsidP="00AE452F">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 xml:space="preserve">niezbędność modelu dla </w:t>
            </w:r>
            <w:r w:rsidR="00AD07A4">
              <w:rPr>
                <w:rFonts w:ascii="Calibri" w:hAnsi="Calibri"/>
                <w:bCs/>
                <w:sz w:val="20"/>
                <w:szCs w:val="20"/>
              </w:rPr>
              <w:t>kojarzenia popytu z podażą na rynku pracy ze szczególnym uwzględnieniem niepracujących osób 50+</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istnienie i aktualność problemów i barier warunkujących wdrożenie modelu</w:t>
            </w:r>
          </w:p>
          <w:p w:rsidR="00AE452F" w:rsidRPr="00AD07A4" w:rsidRDefault="00AE452F" w:rsidP="00BE7565">
            <w:pPr>
              <w:autoSpaceDE w:val="0"/>
              <w:autoSpaceDN w:val="0"/>
              <w:adjustRightInd w:val="0"/>
              <w:rPr>
                <w:rFonts w:ascii="Calibri" w:hAnsi="Calibri"/>
                <w:bCs/>
                <w:sz w:val="20"/>
                <w:szCs w:val="20"/>
              </w:rPr>
            </w:pPr>
          </w:p>
        </w:tc>
        <w:tc>
          <w:tcPr>
            <w:tcW w:w="1033" w:type="pct"/>
          </w:tcPr>
          <w:p w:rsidR="00AA144F" w:rsidRPr="00AD07A4" w:rsidRDefault="004F69DE" w:rsidP="00594803">
            <w:pPr>
              <w:jc w:val="both"/>
              <w:rPr>
                <w:rFonts w:ascii="Calibri" w:hAnsi="Calibri"/>
                <w:sz w:val="20"/>
                <w:szCs w:val="20"/>
              </w:rPr>
            </w:pPr>
            <w:r w:rsidRPr="00AD07A4">
              <w:rPr>
                <w:rFonts w:ascii="Calibri" w:hAnsi="Calibri"/>
                <w:sz w:val="20"/>
                <w:szCs w:val="20"/>
              </w:rPr>
              <w:t>b</w:t>
            </w:r>
            <w:r w:rsidR="00AE452F" w:rsidRPr="00AD07A4">
              <w:rPr>
                <w:rFonts w:ascii="Calibri" w:hAnsi="Calibri"/>
                <w:sz w:val="20"/>
                <w:szCs w:val="20"/>
              </w:rPr>
              <w:t>ieżący kontakt mailowy/telefoniczny bieżąca obserwacja</w:t>
            </w:r>
          </w:p>
          <w:p w:rsidR="00AE452F" w:rsidRPr="00AD07A4" w:rsidRDefault="00AE452F" w:rsidP="00AE452F">
            <w:pPr>
              <w:jc w:val="both"/>
              <w:rPr>
                <w:rFonts w:ascii="Calibri" w:hAnsi="Calibri"/>
                <w:sz w:val="20"/>
                <w:szCs w:val="20"/>
              </w:rPr>
            </w:pPr>
            <w:r w:rsidRPr="00AD07A4">
              <w:rPr>
                <w:rFonts w:ascii="Calibri" w:hAnsi="Calibri"/>
                <w:sz w:val="20"/>
                <w:szCs w:val="20"/>
              </w:rPr>
              <w:t>okresowe spotkania z</w:t>
            </w:r>
            <w:r w:rsidR="00C84704" w:rsidRPr="00AD07A4">
              <w:rPr>
                <w:rFonts w:ascii="Calibri" w:hAnsi="Calibri"/>
                <w:sz w:val="20"/>
                <w:szCs w:val="20"/>
              </w:rPr>
              <w:t> </w:t>
            </w:r>
            <w:r w:rsidRPr="00AD07A4">
              <w:rPr>
                <w:rFonts w:ascii="Calibri" w:hAnsi="Calibri"/>
                <w:sz w:val="20"/>
                <w:szCs w:val="20"/>
              </w:rPr>
              <w:t xml:space="preserve">testerami </w:t>
            </w:r>
          </w:p>
          <w:p w:rsidR="00AE452F" w:rsidRPr="00AD07A4" w:rsidRDefault="00AE452F" w:rsidP="00594803">
            <w:pPr>
              <w:jc w:val="both"/>
              <w:rPr>
                <w:rFonts w:ascii="Calibri" w:hAnsi="Calibri"/>
                <w:sz w:val="20"/>
                <w:szCs w:val="20"/>
              </w:rPr>
            </w:pPr>
            <w:r w:rsidRPr="00AD07A4">
              <w:rPr>
                <w:rFonts w:ascii="Calibri" w:hAnsi="Calibri"/>
                <w:sz w:val="20"/>
                <w:szCs w:val="20"/>
              </w:rPr>
              <w:t>wywiad środowiskowy seminarium</w:t>
            </w:r>
          </w:p>
        </w:tc>
      </w:tr>
      <w:tr w:rsidR="00AA144F" w:rsidRPr="00AD07A4">
        <w:tc>
          <w:tcPr>
            <w:tcW w:w="1051" w:type="pct"/>
          </w:tcPr>
          <w:p w:rsidR="00AA144F" w:rsidRPr="00AD07A4" w:rsidRDefault="00AA144F" w:rsidP="0077731A">
            <w:pPr>
              <w:autoSpaceDE w:val="0"/>
              <w:autoSpaceDN w:val="0"/>
              <w:adjustRightInd w:val="0"/>
              <w:rPr>
                <w:rFonts w:ascii="Calibri" w:hAnsi="Calibri"/>
                <w:sz w:val="20"/>
                <w:szCs w:val="20"/>
              </w:rPr>
            </w:pPr>
            <w:r w:rsidRPr="00AD07A4">
              <w:rPr>
                <w:rFonts w:ascii="Calibri" w:hAnsi="Calibri"/>
                <w:sz w:val="20"/>
                <w:szCs w:val="20"/>
              </w:rPr>
              <w:t>Łatwo</w:t>
            </w:r>
            <w:r w:rsidRPr="00AD07A4">
              <w:rPr>
                <w:rFonts w:ascii="Calibri" w:eastAsia="TimesNewRoman" w:hAnsi="Calibri" w:cs="TimesNewRoman"/>
                <w:sz w:val="20"/>
                <w:szCs w:val="20"/>
              </w:rPr>
              <w:t xml:space="preserve">ść </w:t>
            </w:r>
            <w:r w:rsidRPr="00AD07A4">
              <w:rPr>
                <w:rFonts w:ascii="Calibri" w:hAnsi="Calibri"/>
                <w:sz w:val="20"/>
                <w:szCs w:val="20"/>
              </w:rPr>
              <w:t>zastosowania narzędzia</w:t>
            </w:r>
          </w:p>
          <w:p w:rsidR="00AA144F" w:rsidRPr="00AD07A4" w:rsidRDefault="00AA144F" w:rsidP="0077731A">
            <w:pPr>
              <w:autoSpaceDE w:val="0"/>
              <w:autoSpaceDN w:val="0"/>
              <w:adjustRightInd w:val="0"/>
              <w:rPr>
                <w:rFonts w:ascii="Calibri" w:hAnsi="Calibri"/>
                <w:b/>
                <w:bCs/>
                <w:sz w:val="20"/>
                <w:szCs w:val="20"/>
              </w:rPr>
            </w:pPr>
          </w:p>
        </w:tc>
        <w:tc>
          <w:tcPr>
            <w:tcW w:w="2916" w:type="pct"/>
          </w:tcPr>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C84704" w:rsidRPr="00AD07A4">
              <w:rPr>
                <w:rFonts w:ascii="Calibri" w:hAnsi="Calibri"/>
                <w:bCs/>
                <w:sz w:val="20"/>
                <w:szCs w:val="20"/>
              </w:rPr>
              <w:t>łatwość obsługi P</w:t>
            </w:r>
            <w:r w:rsidR="00AA144F" w:rsidRPr="00AD07A4">
              <w:rPr>
                <w:rFonts w:ascii="Calibri" w:hAnsi="Calibri"/>
                <w:bCs/>
                <w:sz w:val="20"/>
                <w:szCs w:val="20"/>
              </w:rPr>
              <w:t xml:space="preserve">latformy </w:t>
            </w:r>
            <w:r w:rsidR="00AD07A4">
              <w:rPr>
                <w:rFonts w:ascii="Calibri" w:hAnsi="Calibri"/>
                <w:bCs/>
                <w:sz w:val="20"/>
                <w:szCs w:val="20"/>
              </w:rPr>
              <w:t>WP 50+</w:t>
            </w:r>
            <w:r w:rsidR="00AA144F" w:rsidRPr="00AD07A4">
              <w:rPr>
                <w:rFonts w:ascii="Calibri" w:hAnsi="Calibri"/>
                <w:bCs/>
                <w:sz w:val="20"/>
                <w:szCs w:val="20"/>
              </w:rPr>
              <w:t xml:space="preserve"> przez użytkowników i odbiorców</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 xml:space="preserve">intuicyjność </w:t>
            </w:r>
            <w:proofErr w:type="spellStart"/>
            <w:r w:rsidR="00AA144F" w:rsidRPr="00AD07A4">
              <w:rPr>
                <w:rFonts w:ascii="Calibri" w:hAnsi="Calibri"/>
                <w:bCs/>
                <w:sz w:val="20"/>
                <w:szCs w:val="20"/>
              </w:rPr>
              <w:t>interface’a</w:t>
            </w:r>
            <w:proofErr w:type="spellEnd"/>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intuicyjność poruszania się po platformie</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atrakcyjność wizualna platformy</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łatwość odszukiwania potrzebnych informacji</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czytelność przekazania poszczególnych informacji</w:t>
            </w:r>
          </w:p>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A144F" w:rsidRPr="00AD07A4">
              <w:rPr>
                <w:rFonts w:ascii="Calibri" w:hAnsi="Calibri"/>
                <w:bCs/>
                <w:sz w:val="20"/>
                <w:szCs w:val="20"/>
              </w:rPr>
              <w:t>czytelność procedur</w:t>
            </w:r>
          </w:p>
        </w:tc>
        <w:tc>
          <w:tcPr>
            <w:tcW w:w="1033" w:type="pct"/>
          </w:tcPr>
          <w:p w:rsidR="00AE452F" w:rsidRPr="00AD07A4" w:rsidRDefault="00AE452F" w:rsidP="00594803">
            <w:pPr>
              <w:jc w:val="both"/>
              <w:rPr>
                <w:rFonts w:ascii="Calibri" w:hAnsi="Calibri"/>
                <w:sz w:val="20"/>
                <w:szCs w:val="20"/>
              </w:rPr>
            </w:pPr>
            <w:r w:rsidRPr="00AD07A4">
              <w:rPr>
                <w:rFonts w:ascii="Calibri" w:hAnsi="Calibri"/>
                <w:sz w:val="20"/>
                <w:szCs w:val="20"/>
              </w:rPr>
              <w:t>okresowe spotkania z</w:t>
            </w:r>
            <w:r w:rsidR="00C84704" w:rsidRPr="00AD07A4">
              <w:rPr>
                <w:rFonts w:ascii="Calibri" w:hAnsi="Calibri"/>
                <w:sz w:val="20"/>
                <w:szCs w:val="20"/>
              </w:rPr>
              <w:t> </w:t>
            </w:r>
            <w:r w:rsidRPr="00AD07A4">
              <w:rPr>
                <w:rFonts w:ascii="Calibri" w:hAnsi="Calibri"/>
                <w:sz w:val="20"/>
                <w:szCs w:val="20"/>
              </w:rPr>
              <w:t xml:space="preserve">testerami </w:t>
            </w:r>
          </w:p>
          <w:p w:rsidR="00AE452F" w:rsidRPr="00AD07A4" w:rsidRDefault="00AE452F" w:rsidP="00594803">
            <w:pPr>
              <w:jc w:val="both"/>
              <w:rPr>
                <w:rFonts w:ascii="Calibri" w:hAnsi="Calibri"/>
                <w:sz w:val="20"/>
                <w:szCs w:val="20"/>
              </w:rPr>
            </w:pPr>
            <w:r w:rsidRPr="00AD07A4">
              <w:rPr>
                <w:rFonts w:ascii="Calibri" w:hAnsi="Calibri"/>
                <w:sz w:val="20"/>
                <w:szCs w:val="20"/>
              </w:rPr>
              <w:t xml:space="preserve">analiza treści na platformie </w:t>
            </w:r>
          </w:p>
          <w:p w:rsidR="00AA144F" w:rsidRPr="00AD07A4" w:rsidRDefault="00AE452F" w:rsidP="00594803">
            <w:pPr>
              <w:jc w:val="both"/>
              <w:rPr>
                <w:rFonts w:ascii="Calibri" w:hAnsi="Calibri"/>
                <w:sz w:val="20"/>
                <w:szCs w:val="20"/>
              </w:rPr>
            </w:pPr>
            <w:r w:rsidRPr="00AD07A4">
              <w:rPr>
                <w:rFonts w:ascii="Calibri" w:hAnsi="Calibri"/>
                <w:sz w:val="20"/>
                <w:szCs w:val="20"/>
              </w:rPr>
              <w:t>raport z postępu testowania</w:t>
            </w:r>
          </w:p>
          <w:p w:rsidR="00AE452F" w:rsidRPr="00AD07A4" w:rsidRDefault="00AE452F" w:rsidP="00594803">
            <w:pPr>
              <w:jc w:val="both"/>
              <w:rPr>
                <w:rFonts w:ascii="Calibri" w:hAnsi="Calibri"/>
                <w:sz w:val="20"/>
                <w:szCs w:val="20"/>
              </w:rPr>
            </w:pPr>
            <w:r w:rsidRPr="00AD07A4">
              <w:rPr>
                <w:rFonts w:ascii="Calibri" w:hAnsi="Calibri"/>
                <w:sz w:val="20"/>
                <w:szCs w:val="20"/>
              </w:rPr>
              <w:t>bieżąca obserwacja</w:t>
            </w:r>
          </w:p>
        </w:tc>
      </w:tr>
      <w:tr w:rsidR="00AA144F" w:rsidRPr="00AD07A4">
        <w:tc>
          <w:tcPr>
            <w:tcW w:w="1051" w:type="pct"/>
          </w:tcPr>
          <w:p w:rsidR="00AA144F" w:rsidRPr="00AD07A4" w:rsidRDefault="00AA144F" w:rsidP="0077731A">
            <w:pPr>
              <w:autoSpaceDE w:val="0"/>
              <w:autoSpaceDN w:val="0"/>
              <w:adjustRightInd w:val="0"/>
              <w:rPr>
                <w:rFonts w:ascii="Calibri" w:hAnsi="Calibri"/>
                <w:b/>
                <w:bCs/>
                <w:sz w:val="20"/>
                <w:szCs w:val="20"/>
              </w:rPr>
            </w:pPr>
            <w:r w:rsidRPr="00AD07A4">
              <w:rPr>
                <w:rFonts w:ascii="Calibri" w:hAnsi="Calibri"/>
                <w:sz w:val="20"/>
                <w:szCs w:val="20"/>
              </w:rPr>
              <w:t>Mo</w:t>
            </w:r>
            <w:r w:rsidRPr="00AD07A4">
              <w:rPr>
                <w:rFonts w:ascii="Calibri" w:eastAsia="TimesNewRoman" w:hAnsi="Calibri" w:cs="TimesNewRoman"/>
                <w:sz w:val="20"/>
                <w:szCs w:val="20"/>
              </w:rPr>
              <w:t>ż</w:t>
            </w:r>
            <w:r w:rsidRPr="00AD07A4">
              <w:rPr>
                <w:rFonts w:ascii="Calibri" w:hAnsi="Calibri"/>
                <w:sz w:val="20"/>
                <w:szCs w:val="20"/>
              </w:rPr>
              <w:t>liwo</w:t>
            </w:r>
            <w:r w:rsidRPr="00AD07A4">
              <w:rPr>
                <w:rFonts w:ascii="Calibri" w:eastAsia="TimesNewRoman" w:hAnsi="Calibri" w:cs="TimesNewRoman"/>
                <w:sz w:val="20"/>
                <w:szCs w:val="20"/>
              </w:rPr>
              <w:t>ś</w:t>
            </w:r>
            <w:r w:rsidRPr="00AD07A4">
              <w:rPr>
                <w:rFonts w:ascii="Calibri" w:hAnsi="Calibri"/>
                <w:sz w:val="20"/>
                <w:szCs w:val="20"/>
              </w:rPr>
              <w:t>ci zastosowania przez u</w:t>
            </w:r>
            <w:r w:rsidRPr="00AD07A4">
              <w:rPr>
                <w:rFonts w:ascii="Calibri" w:eastAsia="TimesNewRoman" w:hAnsi="Calibri" w:cs="TimesNewRoman"/>
                <w:sz w:val="20"/>
                <w:szCs w:val="20"/>
              </w:rPr>
              <w:t>ż</w:t>
            </w:r>
            <w:r w:rsidRPr="00AD07A4">
              <w:rPr>
                <w:rFonts w:ascii="Calibri" w:hAnsi="Calibri"/>
                <w:sz w:val="20"/>
                <w:szCs w:val="20"/>
              </w:rPr>
              <w:t xml:space="preserve">ytkowników </w:t>
            </w:r>
          </w:p>
        </w:tc>
        <w:tc>
          <w:tcPr>
            <w:tcW w:w="2916" w:type="pct"/>
          </w:tcPr>
          <w:p w:rsidR="00AA144F" w:rsidRPr="00AD07A4" w:rsidRDefault="0064691C" w:rsidP="00AE452F">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uniwersalność procedur</w:t>
            </w:r>
          </w:p>
          <w:p w:rsidR="00AE452F" w:rsidRPr="00AD07A4" w:rsidRDefault="0064691C" w:rsidP="00AE452F">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możliwości technologiczne obsługi administracyjnej platformy</w:t>
            </w:r>
          </w:p>
          <w:p w:rsidR="00AE452F" w:rsidRPr="00AD07A4" w:rsidRDefault="0064691C" w:rsidP="00AE452F">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możliwości organizacyjne wdrożenia procedur, wzorów dokumentów</w:t>
            </w:r>
          </w:p>
          <w:p w:rsidR="00AE452F" w:rsidRPr="00AD07A4" w:rsidRDefault="0064691C" w:rsidP="00AE452F">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otwartość instytucji na wdrożenie nowych narzędzi</w:t>
            </w:r>
          </w:p>
          <w:p w:rsidR="00AE452F" w:rsidRPr="00AD07A4" w:rsidRDefault="0064691C" w:rsidP="00AE452F">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skala zmian niezbędnych do wdrożenia modelu</w:t>
            </w:r>
          </w:p>
        </w:tc>
        <w:tc>
          <w:tcPr>
            <w:tcW w:w="1033" w:type="pct"/>
          </w:tcPr>
          <w:p w:rsidR="00AE452F" w:rsidRPr="00AD07A4" w:rsidRDefault="00AE452F" w:rsidP="00AE452F">
            <w:pPr>
              <w:jc w:val="both"/>
              <w:rPr>
                <w:rFonts w:ascii="Calibri" w:hAnsi="Calibri"/>
                <w:sz w:val="20"/>
                <w:szCs w:val="20"/>
              </w:rPr>
            </w:pPr>
            <w:r w:rsidRPr="00AD07A4">
              <w:rPr>
                <w:rFonts w:ascii="Calibri" w:hAnsi="Calibri"/>
                <w:sz w:val="20"/>
                <w:szCs w:val="20"/>
              </w:rPr>
              <w:t>raport z postępu testowania</w:t>
            </w:r>
          </w:p>
          <w:p w:rsidR="00AE452F" w:rsidRPr="00AD07A4" w:rsidRDefault="00AE452F" w:rsidP="00AE452F">
            <w:pPr>
              <w:jc w:val="both"/>
              <w:rPr>
                <w:rFonts w:ascii="Calibri" w:hAnsi="Calibri"/>
                <w:sz w:val="20"/>
                <w:szCs w:val="20"/>
              </w:rPr>
            </w:pPr>
            <w:r w:rsidRPr="00AD07A4">
              <w:rPr>
                <w:rFonts w:ascii="Calibri" w:hAnsi="Calibri"/>
                <w:sz w:val="20"/>
                <w:szCs w:val="20"/>
              </w:rPr>
              <w:t>wywiad środowiskowy</w:t>
            </w:r>
          </w:p>
          <w:p w:rsidR="00AA144F" w:rsidRPr="00AD07A4" w:rsidRDefault="00AE452F" w:rsidP="00594803">
            <w:pPr>
              <w:jc w:val="both"/>
              <w:rPr>
                <w:rFonts w:ascii="Calibri" w:hAnsi="Calibri"/>
                <w:sz w:val="20"/>
                <w:szCs w:val="20"/>
              </w:rPr>
            </w:pPr>
            <w:r w:rsidRPr="00AD07A4">
              <w:rPr>
                <w:rFonts w:ascii="Calibri" w:hAnsi="Calibri"/>
                <w:sz w:val="20"/>
                <w:szCs w:val="20"/>
              </w:rPr>
              <w:t>seminarium</w:t>
            </w:r>
          </w:p>
        </w:tc>
      </w:tr>
      <w:tr w:rsidR="00AA144F" w:rsidRPr="00AD07A4">
        <w:tc>
          <w:tcPr>
            <w:tcW w:w="1051" w:type="pct"/>
          </w:tcPr>
          <w:p w:rsidR="00AA144F" w:rsidRPr="00AD07A4" w:rsidRDefault="00AA144F" w:rsidP="0077731A">
            <w:pPr>
              <w:autoSpaceDE w:val="0"/>
              <w:autoSpaceDN w:val="0"/>
              <w:adjustRightInd w:val="0"/>
              <w:rPr>
                <w:rFonts w:ascii="Calibri" w:hAnsi="Calibri"/>
                <w:sz w:val="20"/>
                <w:szCs w:val="20"/>
              </w:rPr>
            </w:pPr>
            <w:r w:rsidRPr="00AD07A4">
              <w:rPr>
                <w:rFonts w:ascii="Calibri" w:hAnsi="Calibri"/>
                <w:sz w:val="20"/>
                <w:szCs w:val="20"/>
              </w:rPr>
              <w:t>Efektywno</w:t>
            </w:r>
            <w:r w:rsidRPr="00AD07A4">
              <w:rPr>
                <w:rFonts w:ascii="Calibri" w:eastAsia="TimesNewRoman" w:hAnsi="Calibri" w:cs="TimesNewRoman"/>
                <w:sz w:val="20"/>
                <w:szCs w:val="20"/>
              </w:rPr>
              <w:t xml:space="preserve">ść </w:t>
            </w:r>
            <w:r w:rsidRPr="00AD07A4">
              <w:rPr>
                <w:rFonts w:ascii="Calibri" w:hAnsi="Calibri"/>
                <w:sz w:val="20"/>
                <w:szCs w:val="20"/>
              </w:rPr>
              <w:t xml:space="preserve">wprowadzenia </w:t>
            </w:r>
            <w:r w:rsidRPr="00AD07A4">
              <w:rPr>
                <w:rFonts w:ascii="Calibri" w:hAnsi="Calibri"/>
                <w:sz w:val="20"/>
                <w:szCs w:val="20"/>
              </w:rPr>
              <w:lastRenderedPageBreak/>
              <w:t>rozwi</w:t>
            </w:r>
            <w:r w:rsidRPr="00AD07A4">
              <w:rPr>
                <w:rFonts w:ascii="Calibri" w:eastAsia="TimesNewRoman" w:hAnsi="Calibri" w:cs="TimesNewRoman"/>
                <w:sz w:val="20"/>
                <w:szCs w:val="20"/>
              </w:rPr>
              <w:t>ą</w:t>
            </w:r>
            <w:r w:rsidRPr="00AD07A4">
              <w:rPr>
                <w:rFonts w:ascii="Calibri" w:hAnsi="Calibri"/>
                <w:sz w:val="20"/>
                <w:szCs w:val="20"/>
              </w:rPr>
              <w:t>zania</w:t>
            </w:r>
          </w:p>
          <w:p w:rsidR="00AA144F" w:rsidRPr="00AD07A4" w:rsidRDefault="00AA144F" w:rsidP="0077731A">
            <w:pPr>
              <w:autoSpaceDE w:val="0"/>
              <w:autoSpaceDN w:val="0"/>
              <w:adjustRightInd w:val="0"/>
              <w:rPr>
                <w:rFonts w:ascii="Calibri" w:hAnsi="Calibri"/>
                <w:b/>
                <w:bCs/>
                <w:sz w:val="20"/>
                <w:szCs w:val="20"/>
              </w:rPr>
            </w:pPr>
          </w:p>
        </w:tc>
        <w:tc>
          <w:tcPr>
            <w:tcW w:w="2916" w:type="pct"/>
          </w:tcPr>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lastRenderedPageBreak/>
              <w:t>-</w:t>
            </w:r>
            <w:r w:rsidR="00AE452F" w:rsidRPr="00AD07A4">
              <w:rPr>
                <w:rFonts w:ascii="Calibri" w:hAnsi="Calibri"/>
                <w:bCs/>
                <w:sz w:val="20"/>
                <w:szCs w:val="20"/>
              </w:rPr>
              <w:t>koszt dostosowania platformy do korzystania przez poszczególne organizację</w:t>
            </w:r>
          </w:p>
          <w:p w:rsidR="00AE452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lastRenderedPageBreak/>
              <w:t>-</w:t>
            </w:r>
            <w:r w:rsidR="00AE452F" w:rsidRPr="00AD07A4">
              <w:rPr>
                <w:rFonts w:ascii="Calibri" w:hAnsi="Calibri"/>
                <w:bCs/>
                <w:sz w:val="20"/>
                <w:szCs w:val="20"/>
              </w:rPr>
              <w:t>koszty administracji platformy</w:t>
            </w:r>
          </w:p>
          <w:p w:rsidR="00AE452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 xml:space="preserve">koszty </w:t>
            </w:r>
            <w:proofErr w:type="spellStart"/>
            <w:r w:rsidR="00AE452F" w:rsidRPr="00AD07A4">
              <w:rPr>
                <w:rFonts w:ascii="Calibri" w:hAnsi="Calibri"/>
                <w:bCs/>
                <w:sz w:val="20"/>
                <w:szCs w:val="20"/>
              </w:rPr>
              <w:t>update’u</w:t>
            </w:r>
            <w:proofErr w:type="spellEnd"/>
            <w:r w:rsidR="00AE452F" w:rsidRPr="00AD07A4">
              <w:rPr>
                <w:rFonts w:ascii="Calibri" w:hAnsi="Calibri"/>
                <w:bCs/>
                <w:sz w:val="20"/>
                <w:szCs w:val="20"/>
              </w:rPr>
              <w:t xml:space="preserve"> platformy i procedur do zmian stanu faktycznego i prawnego</w:t>
            </w:r>
          </w:p>
          <w:p w:rsidR="00AE452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koszty przygotowania organizacji do wdrożenia modelu</w:t>
            </w:r>
          </w:p>
        </w:tc>
        <w:tc>
          <w:tcPr>
            <w:tcW w:w="1033" w:type="pct"/>
          </w:tcPr>
          <w:p w:rsidR="00AE452F" w:rsidRPr="00AD07A4" w:rsidRDefault="00AE452F" w:rsidP="00AE452F">
            <w:pPr>
              <w:jc w:val="both"/>
              <w:rPr>
                <w:rFonts w:ascii="Calibri" w:hAnsi="Calibri"/>
                <w:sz w:val="20"/>
                <w:szCs w:val="20"/>
              </w:rPr>
            </w:pPr>
            <w:r w:rsidRPr="00AD07A4">
              <w:rPr>
                <w:rFonts w:ascii="Calibri" w:hAnsi="Calibri"/>
                <w:sz w:val="20"/>
                <w:szCs w:val="20"/>
              </w:rPr>
              <w:lastRenderedPageBreak/>
              <w:t>wywiady pogłębione IDI</w:t>
            </w:r>
          </w:p>
          <w:p w:rsidR="00AA144F" w:rsidRPr="00AD07A4" w:rsidRDefault="00AE452F" w:rsidP="00594803">
            <w:pPr>
              <w:jc w:val="both"/>
              <w:rPr>
                <w:rFonts w:ascii="Calibri" w:hAnsi="Calibri"/>
                <w:sz w:val="20"/>
                <w:szCs w:val="20"/>
              </w:rPr>
            </w:pPr>
            <w:r w:rsidRPr="00AD07A4">
              <w:rPr>
                <w:rFonts w:ascii="Calibri" w:hAnsi="Calibri"/>
                <w:sz w:val="20"/>
                <w:szCs w:val="20"/>
              </w:rPr>
              <w:lastRenderedPageBreak/>
              <w:t>kwestionariusz ankietowy</w:t>
            </w:r>
          </w:p>
        </w:tc>
      </w:tr>
      <w:tr w:rsidR="00AA144F" w:rsidRPr="00AD07A4">
        <w:tc>
          <w:tcPr>
            <w:tcW w:w="1051" w:type="pct"/>
          </w:tcPr>
          <w:p w:rsidR="00AA144F" w:rsidRPr="00AD07A4" w:rsidRDefault="00AA144F" w:rsidP="0077731A">
            <w:pPr>
              <w:autoSpaceDE w:val="0"/>
              <w:autoSpaceDN w:val="0"/>
              <w:adjustRightInd w:val="0"/>
              <w:rPr>
                <w:rFonts w:ascii="Calibri" w:hAnsi="Calibri"/>
                <w:b/>
                <w:bCs/>
                <w:sz w:val="20"/>
                <w:szCs w:val="20"/>
              </w:rPr>
            </w:pPr>
            <w:r w:rsidRPr="00AD07A4">
              <w:rPr>
                <w:rFonts w:ascii="Calibri" w:hAnsi="Calibri"/>
                <w:sz w:val="20"/>
                <w:szCs w:val="20"/>
              </w:rPr>
              <w:lastRenderedPageBreak/>
              <w:t>Unikatowo</w:t>
            </w:r>
            <w:r w:rsidRPr="00AD07A4">
              <w:rPr>
                <w:rFonts w:ascii="Calibri" w:eastAsia="TimesNewRoman" w:hAnsi="Calibri" w:cs="TimesNewRoman"/>
                <w:sz w:val="20"/>
                <w:szCs w:val="20"/>
              </w:rPr>
              <w:t xml:space="preserve">ść </w:t>
            </w:r>
            <w:r w:rsidRPr="00AD07A4">
              <w:rPr>
                <w:rFonts w:ascii="Calibri" w:hAnsi="Calibri"/>
                <w:sz w:val="20"/>
                <w:szCs w:val="20"/>
              </w:rPr>
              <w:t>rozwi</w:t>
            </w:r>
            <w:r w:rsidRPr="00AD07A4">
              <w:rPr>
                <w:rFonts w:ascii="Calibri" w:eastAsia="TimesNewRoman" w:hAnsi="Calibri" w:cs="TimesNewRoman"/>
                <w:sz w:val="20"/>
                <w:szCs w:val="20"/>
              </w:rPr>
              <w:t>ą</w:t>
            </w:r>
            <w:r w:rsidRPr="00AD07A4">
              <w:rPr>
                <w:rFonts w:ascii="Calibri" w:hAnsi="Calibri"/>
                <w:sz w:val="20"/>
                <w:szCs w:val="20"/>
              </w:rPr>
              <w:t>zania</w:t>
            </w:r>
          </w:p>
        </w:tc>
        <w:tc>
          <w:tcPr>
            <w:tcW w:w="2916" w:type="pct"/>
          </w:tcPr>
          <w:p w:rsidR="00AA144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nowatorstwo rozwiązań</w:t>
            </w:r>
          </w:p>
          <w:p w:rsidR="00AE452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porównanie rozwiązania do funkcjonujących na rynku</w:t>
            </w:r>
          </w:p>
          <w:p w:rsidR="00AE452F" w:rsidRPr="00AD07A4" w:rsidRDefault="0064691C" w:rsidP="00BE7565">
            <w:pPr>
              <w:autoSpaceDE w:val="0"/>
              <w:autoSpaceDN w:val="0"/>
              <w:adjustRightInd w:val="0"/>
              <w:rPr>
                <w:rFonts w:ascii="Calibri" w:hAnsi="Calibri"/>
                <w:bCs/>
                <w:sz w:val="20"/>
                <w:szCs w:val="20"/>
              </w:rPr>
            </w:pPr>
            <w:r w:rsidRPr="00AD07A4">
              <w:rPr>
                <w:rFonts w:ascii="Calibri" w:hAnsi="Calibri"/>
                <w:bCs/>
                <w:sz w:val="20"/>
                <w:szCs w:val="20"/>
              </w:rPr>
              <w:t>-</w:t>
            </w:r>
            <w:r w:rsidR="00AE452F" w:rsidRPr="00AD07A4">
              <w:rPr>
                <w:rFonts w:ascii="Calibri" w:hAnsi="Calibri"/>
                <w:bCs/>
                <w:sz w:val="20"/>
                <w:szCs w:val="20"/>
              </w:rPr>
              <w:t>kompleksowość modelu</w:t>
            </w:r>
          </w:p>
        </w:tc>
        <w:tc>
          <w:tcPr>
            <w:tcW w:w="1033" w:type="pct"/>
          </w:tcPr>
          <w:p w:rsidR="00AE452F" w:rsidRPr="00AD07A4" w:rsidRDefault="00AE452F" w:rsidP="00AE452F">
            <w:pPr>
              <w:jc w:val="both"/>
              <w:rPr>
                <w:rFonts w:ascii="Calibri" w:hAnsi="Calibri"/>
                <w:sz w:val="20"/>
                <w:szCs w:val="20"/>
              </w:rPr>
            </w:pPr>
            <w:r w:rsidRPr="00AD07A4">
              <w:rPr>
                <w:rFonts w:ascii="Calibri" w:hAnsi="Calibri"/>
                <w:sz w:val="20"/>
                <w:szCs w:val="20"/>
              </w:rPr>
              <w:t>wywiady pogłębione IDI</w:t>
            </w:r>
          </w:p>
          <w:p w:rsidR="00AE452F" w:rsidRPr="00AD07A4" w:rsidRDefault="00AE452F" w:rsidP="00AE452F">
            <w:pPr>
              <w:jc w:val="both"/>
              <w:rPr>
                <w:rFonts w:ascii="Calibri" w:hAnsi="Calibri"/>
                <w:sz w:val="20"/>
                <w:szCs w:val="20"/>
              </w:rPr>
            </w:pPr>
            <w:r w:rsidRPr="00AD07A4">
              <w:rPr>
                <w:rFonts w:ascii="Calibri" w:hAnsi="Calibri"/>
                <w:sz w:val="20"/>
                <w:szCs w:val="20"/>
              </w:rPr>
              <w:t>kwestionariusz ankietowy</w:t>
            </w:r>
          </w:p>
          <w:p w:rsidR="00AE452F" w:rsidRPr="00AD07A4" w:rsidRDefault="00AE452F" w:rsidP="00AE452F">
            <w:pPr>
              <w:jc w:val="both"/>
              <w:rPr>
                <w:rFonts w:ascii="Calibri" w:hAnsi="Calibri"/>
                <w:sz w:val="20"/>
                <w:szCs w:val="20"/>
              </w:rPr>
            </w:pPr>
            <w:r w:rsidRPr="00AD07A4">
              <w:rPr>
                <w:rFonts w:ascii="Calibri" w:hAnsi="Calibri"/>
                <w:sz w:val="20"/>
                <w:szCs w:val="20"/>
              </w:rPr>
              <w:t>wywiad środowiskowy</w:t>
            </w:r>
          </w:p>
          <w:p w:rsidR="00AA144F" w:rsidRPr="00AD07A4" w:rsidRDefault="00AE452F" w:rsidP="00AE452F">
            <w:pPr>
              <w:jc w:val="both"/>
              <w:rPr>
                <w:rFonts w:ascii="Calibri" w:hAnsi="Calibri"/>
                <w:sz w:val="20"/>
                <w:szCs w:val="20"/>
              </w:rPr>
            </w:pPr>
            <w:r w:rsidRPr="00AD07A4">
              <w:rPr>
                <w:rFonts w:ascii="Calibri" w:hAnsi="Calibri"/>
                <w:sz w:val="20"/>
                <w:szCs w:val="20"/>
              </w:rPr>
              <w:t>seminarium</w:t>
            </w:r>
          </w:p>
        </w:tc>
      </w:tr>
    </w:tbl>
    <w:p w:rsidR="0077731A" w:rsidRPr="005D4691" w:rsidRDefault="0077731A" w:rsidP="00BD67B3">
      <w:pPr>
        <w:tabs>
          <w:tab w:val="right" w:pos="9069"/>
        </w:tabs>
        <w:jc w:val="both"/>
        <w:rPr>
          <w:rFonts w:ascii="Calibri" w:hAnsi="Calibri"/>
          <w:color w:val="FF0000"/>
          <w:sz w:val="22"/>
          <w:szCs w:val="22"/>
        </w:rPr>
      </w:pPr>
    </w:p>
    <w:p w:rsidR="00517576" w:rsidRPr="00A678E0" w:rsidRDefault="00594803" w:rsidP="00A678E0">
      <w:pPr>
        <w:tabs>
          <w:tab w:val="right" w:pos="9069"/>
        </w:tabs>
        <w:jc w:val="both"/>
        <w:rPr>
          <w:rFonts w:ascii="Calibri" w:hAnsi="Calibri" w:cs="Arial"/>
          <w:sz w:val="22"/>
          <w:szCs w:val="22"/>
        </w:rPr>
      </w:pPr>
      <w:r w:rsidRPr="00517576">
        <w:rPr>
          <w:rFonts w:ascii="Calibri" w:hAnsi="Calibri"/>
          <w:bCs/>
          <w:sz w:val="22"/>
          <w:szCs w:val="22"/>
        </w:rPr>
        <w:t xml:space="preserve">Zakłada się, iż </w:t>
      </w:r>
      <w:r w:rsidRPr="00A678E0">
        <w:rPr>
          <w:rFonts w:ascii="Calibri" w:hAnsi="Calibri"/>
          <w:bCs/>
          <w:sz w:val="22"/>
          <w:szCs w:val="22"/>
        </w:rPr>
        <w:t>w</w:t>
      </w:r>
      <w:r w:rsidR="00C84704" w:rsidRPr="00A678E0">
        <w:rPr>
          <w:rFonts w:ascii="Calibri" w:hAnsi="Calibri"/>
          <w:bCs/>
          <w:sz w:val="22"/>
          <w:szCs w:val="22"/>
        </w:rPr>
        <w:t xml:space="preserve">drożenie </w:t>
      </w:r>
      <w:r w:rsidR="00517576" w:rsidRPr="00A678E0">
        <w:rPr>
          <w:rFonts w:ascii="Calibri" w:hAnsi="Calibri"/>
          <w:bCs/>
          <w:sz w:val="22"/>
          <w:szCs w:val="22"/>
        </w:rPr>
        <w:t>WP</w:t>
      </w:r>
      <w:r w:rsidR="008B7248" w:rsidRPr="00A678E0">
        <w:rPr>
          <w:rFonts w:ascii="Calibri" w:hAnsi="Calibri"/>
          <w:bCs/>
          <w:sz w:val="22"/>
          <w:szCs w:val="22"/>
        </w:rPr>
        <w:t xml:space="preserve"> </w:t>
      </w:r>
      <w:r w:rsidR="00517576" w:rsidRPr="00A678E0">
        <w:rPr>
          <w:rFonts w:ascii="Calibri" w:hAnsi="Calibri"/>
          <w:bCs/>
          <w:sz w:val="22"/>
          <w:szCs w:val="22"/>
        </w:rPr>
        <w:t xml:space="preserve">50+ </w:t>
      </w:r>
      <w:r w:rsidR="008B7248" w:rsidRPr="00A678E0">
        <w:rPr>
          <w:rFonts w:ascii="Calibri" w:hAnsi="Calibri"/>
          <w:bCs/>
          <w:sz w:val="22"/>
          <w:szCs w:val="22"/>
        </w:rPr>
        <w:t xml:space="preserve">zwiększy skuteczność </w:t>
      </w:r>
      <w:r w:rsidR="00517576" w:rsidRPr="00A678E0">
        <w:rPr>
          <w:rFonts w:ascii="Calibri" w:hAnsi="Calibri"/>
          <w:bCs/>
          <w:sz w:val="22"/>
          <w:szCs w:val="22"/>
        </w:rPr>
        <w:t>kojarzenia popytu z podażą na rynku pracy</w:t>
      </w:r>
      <w:r w:rsidR="008B7248" w:rsidRPr="00A678E0">
        <w:rPr>
          <w:rFonts w:ascii="Calibri" w:hAnsi="Calibri"/>
          <w:bCs/>
          <w:sz w:val="22"/>
          <w:szCs w:val="22"/>
        </w:rPr>
        <w:t xml:space="preserve"> </w:t>
      </w:r>
      <w:r w:rsidR="00517576" w:rsidRPr="00A678E0">
        <w:rPr>
          <w:rFonts w:ascii="Calibri" w:hAnsi="Calibri"/>
          <w:bCs/>
          <w:sz w:val="22"/>
          <w:szCs w:val="22"/>
        </w:rPr>
        <w:t>–</w:t>
      </w:r>
      <w:r w:rsidR="00517576" w:rsidRPr="00A678E0">
        <w:rPr>
          <w:rFonts w:ascii="Calibri" w:hAnsi="Calibri"/>
          <w:iCs/>
          <w:sz w:val="22"/>
          <w:szCs w:val="22"/>
        </w:rPr>
        <w:t xml:space="preserve"> obecnie </w:t>
      </w:r>
      <w:r w:rsidR="00517576" w:rsidRPr="00A678E0">
        <w:rPr>
          <w:rFonts w:ascii="Calibri" w:hAnsi="Calibri"/>
          <w:sz w:val="22"/>
          <w:szCs w:val="22"/>
        </w:rPr>
        <w:t>znaczny odsetek osób rejestrujących się po  raz kolejny (90,3% w grupie os. 50+</w:t>
      </w:r>
      <w:r w:rsidR="00A678E0" w:rsidRPr="00A678E0">
        <w:rPr>
          <w:rFonts w:ascii="Calibri" w:hAnsi="Calibri"/>
          <w:sz w:val="22"/>
          <w:szCs w:val="22"/>
        </w:rPr>
        <w:t xml:space="preserve"> podczas gdy przeciętny koszt  ponownego zatrudnienia os. bezrobotnej wyniósł  w </w:t>
      </w:r>
      <w:r w:rsidR="00A678E0">
        <w:rPr>
          <w:rFonts w:ascii="Calibri" w:hAnsi="Calibri"/>
          <w:sz w:val="22"/>
          <w:szCs w:val="22"/>
        </w:rPr>
        <w:t>woj. zachodniopomorskim  12 207 zł (brak danych</w:t>
      </w:r>
      <w:r w:rsidR="00A678E0" w:rsidRPr="00A678E0">
        <w:rPr>
          <w:rFonts w:ascii="Calibri" w:hAnsi="Calibri"/>
          <w:sz w:val="22"/>
          <w:szCs w:val="22"/>
        </w:rPr>
        <w:t xml:space="preserve"> dla 5</w:t>
      </w:r>
      <w:r w:rsidR="00A678E0">
        <w:rPr>
          <w:rFonts w:ascii="Calibri" w:hAnsi="Calibri"/>
          <w:sz w:val="22"/>
          <w:szCs w:val="22"/>
        </w:rPr>
        <w:t>0+</w:t>
      </w:r>
      <w:r w:rsidR="00517576" w:rsidRPr="00A678E0">
        <w:rPr>
          <w:rFonts w:ascii="Calibri" w:hAnsi="Calibri"/>
          <w:sz w:val="22"/>
          <w:szCs w:val="22"/>
        </w:rPr>
        <w:t xml:space="preserve">). </w:t>
      </w:r>
      <w:r w:rsidR="008B7248" w:rsidRPr="00A678E0">
        <w:rPr>
          <w:rFonts w:ascii="Calibri" w:hAnsi="Calibri"/>
          <w:bCs/>
          <w:sz w:val="22"/>
          <w:szCs w:val="22"/>
        </w:rPr>
        <w:t xml:space="preserve">W efekcie </w:t>
      </w:r>
      <w:r w:rsidRPr="00A678E0">
        <w:rPr>
          <w:rFonts w:ascii="Calibri" w:hAnsi="Calibri"/>
          <w:bCs/>
          <w:sz w:val="22"/>
          <w:szCs w:val="22"/>
        </w:rPr>
        <w:t xml:space="preserve">wdrożenia rozwiązania </w:t>
      </w:r>
      <w:r w:rsidR="00517576" w:rsidRPr="00A678E0">
        <w:rPr>
          <w:rFonts w:ascii="Calibri" w:hAnsi="Calibri"/>
          <w:bCs/>
          <w:sz w:val="22"/>
          <w:szCs w:val="22"/>
        </w:rPr>
        <w:t>WP 50+</w:t>
      </w:r>
      <w:r w:rsidRPr="00A678E0">
        <w:rPr>
          <w:rFonts w:ascii="Calibri" w:hAnsi="Calibri"/>
          <w:bCs/>
          <w:sz w:val="22"/>
          <w:szCs w:val="22"/>
        </w:rPr>
        <w:t xml:space="preserve"> nastąpi </w:t>
      </w:r>
      <w:r w:rsidR="008B7248" w:rsidRPr="00A678E0">
        <w:rPr>
          <w:rFonts w:ascii="Calibri" w:hAnsi="Calibri"/>
          <w:bCs/>
          <w:sz w:val="22"/>
          <w:szCs w:val="22"/>
        </w:rPr>
        <w:t xml:space="preserve">wzrost </w:t>
      </w:r>
      <w:r w:rsidR="00517576" w:rsidRPr="00A678E0">
        <w:rPr>
          <w:rFonts w:ascii="Calibri" w:hAnsi="Calibri" w:cs="Arial"/>
          <w:sz w:val="22"/>
          <w:szCs w:val="22"/>
        </w:rPr>
        <w:t xml:space="preserve">liczby skojarzeń popytu i podaży (w min. 50% pop. odbiorców), wzrost trafności wyników </w:t>
      </w:r>
      <w:r w:rsidR="009A6A22" w:rsidRPr="00A678E0">
        <w:rPr>
          <w:rFonts w:ascii="Calibri" w:hAnsi="Calibri" w:cs="Arial"/>
          <w:sz w:val="22"/>
          <w:szCs w:val="22"/>
        </w:rPr>
        <w:t>preselekcji</w:t>
      </w:r>
      <w:r w:rsidR="00517576" w:rsidRPr="00A678E0">
        <w:rPr>
          <w:rFonts w:ascii="Calibri" w:hAnsi="Calibri" w:cs="Arial"/>
          <w:sz w:val="22"/>
          <w:szCs w:val="22"/>
        </w:rPr>
        <w:t xml:space="preserve"> kandydatów (w min. 30% populacji odbiorców) oraz skrócenie  czasu trwania proc. rekrutacji (w min 30% pop. odb.). </w:t>
      </w:r>
    </w:p>
    <w:p w:rsidR="00132CED" w:rsidRPr="00517576" w:rsidRDefault="00594803" w:rsidP="00517576">
      <w:pPr>
        <w:autoSpaceDE w:val="0"/>
        <w:autoSpaceDN w:val="0"/>
        <w:adjustRightInd w:val="0"/>
        <w:jc w:val="both"/>
        <w:rPr>
          <w:rFonts w:ascii="Calibri" w:hAnsi="Calibri" w:cs="Arial"/>
          <w:sz w:val="22"/>
          <w:szCs w:val="22"/>
        </w:rPr>
      </w:pPr>
      <w:r w:rsidRPr="00A678E0">
        <w:rPr>
          <w:rFonts w:ascii="Calibri" w:hAnsi="Calibri"/>
          <w:sz w:val="22"/>
          <w:szCs w:val="22"/>
        </w:rPr>
        <w:t>Dla oceny przygotowanej</w:t>
      </w:r>
      <w:r w:rsidRPr="00AD07A4">
        <w:rPr>
          <w:rFonts w:ascii="Calibri" w:hAnsi="Calibri"/>
          <w:sz w:val="22"/>
          <w:szCs w:val="22"/>
        </w:rPr>
        <w:t xml:space="preserve"> innowacji </w:t>
      </w:r>
      <w:r w:rsidR="00132CED" w:rsidRPr="00AD07A4">
        <w:rPr>
          <w:rFonts w:ascii="Calibri" w:hAnsi="Calibri"/>
          <w:sz w:val="22"/>
          <w:szCs w:val="22"/>
        </w:rPr>
        <w:t>zostanie zlecona ewaluacja zewnętrzna. Ewaluacja przeprowadzona będzie bezpośrednio</w:t>
      </w:r>
      <w:r w:rsidRPr="00AD07A4">
        <w:rPr>
          <w:rFonts w:ascii="Calibri" w:hAnsi="Calibri"/>
          <w:sz w:val="22"/>
          <w:szCs w:val="22"/>
        </w:rPr>
        <w:t xml:space="preserve"> </w:t>
      </w:r>
      <w:r w:rsidR="00132CED" w:rsidRPr="00AD07A4">
        <w:rPr>
          <w:rFonts w:ascii="Calibri" w:hAnsi="Calibri"/>
          <w:sz w:val="22"/>
          <w:szCs w:val="22"/>
        </w:rPr>
        <w:t>po zakończeniu testowania produktu, przez niezależnego, wyłonionego w drodze zapytania ofertowego</w:t>
      </w:r>
      <w:r w:rsidR="00C84704" w:rsidRPr="00AD07A4">
        <w:rPr>
          <w:rFonts w:ascii="Calibri" w:hAnsi="Calibri"/>
          <w:sz w:val="22"/>
          <w:szCs w:val="22"/>
        </w:rPr>
        <w:t>,</w:t>
      </w:r>
      <w:r w:rsidR="00132CED" w:rsidRPr="00AD07A4">
        <w:rPr>
          <w:rFonts w:ascii="Calibri" w:hAnsi="Calibri"/>
          <w:sz w:val="22"/>
          <w:szCs w:val="22"/>
        </w:rPr>
        <w:t xml:space="preserve"> </w:t>
      </w:r>
      <w:proofErr w:type="spellStart"/>
      <w:r w:rsidR="00132CED" w:rsidRPr="00AD07A4">
        <w:rPr>
          <w:rFonts w:ascii="Calibri" w:hAnsi="Calibri"/>
          <w:sz w:val="22"/>
          <w:szCs w:val="22"/>
        </w:rPr>
        <w:t>ewaluatora</w:t>
      </w:r>
      <w:proofErr w:type="spellEnd"/>
      <w:r w:rsidR="00132CED" w:rsidRPr="00AD07A4">
        <w:rPr>
          <w:rFonts w:ascii="Calibri" w:hAnsi="Calibri"/>
          <w:sz w:val="22"/>
          <w:szCs w:val="22"/>
        </w:rPr>
        <w:t xml:space="preserve"> zewnętrznego. Wyboru </w:t>
      </w:r>
      <w:proofErr w:type="spellStart"/>
      <w:r w:rsidR="00132CED" w:rsidRPr="00AD07A4">
        <w:rPr>
          <w:rFonts w:ascii="Calibri" w:hAnsi="Calibri"/>
          <w:sz w:val="22"/>
          <w:szCs w:val="22"/>
        </w:rPr>
        <w:t>ewaluatora</w:t>
      </w:r>
      <w:proofErr w:type="spellEnd"/>
      <w:r w:rsidR="00132CED" w:rsidRPr="00AD07A4">
        <w:rPr>
          <w:rFonts w:ascii="Calibri" w:hAnsi="Calibri"/>
          <w:sz w:val="22"/>
          <w:szCs w:val="22"/>
        </w:rPr>
        <w:t xml:space="preserve"> zewnętrznego dokona dwuetapowo komisja składająca się z członków zespołu zarządzającego i</w:t>
      </w:r>
      <w:r w:rsidR="00C84704" w:rsidRPr="00AD07A4">
        <w:rPr>
          <w:rFonts w:ascii="Calibri" w:hAnsi="Calibri"/>
          <w:sz w:val="22"/>
          <w:szCs w:val="22"/>
        </w:rPr>
        <w:t> </w:t>
      </w:r>
      <w:r w:rsidR="00132CED" w:rsidRPr="00AD07A4">
        <w:rPr>
          <w:rFonts w:ascii="Calibri" w:hAnsi="Calibri"/>
          <w:sz w:val="22"/>
          <w:szCs w:val="22"/>
        </w:rPr>
        <w:t xml:space="preserve">merytorycznego projektu: Etap 1. Wybór najlepszych ofert. Etap 2. Rozmowa kwalifikacyjna. Przy wyborze </w:t>
      </w:r>
      <w:proofErr w:type="spellStart"/>
      <w:r w:rsidR="00132CED" w:rsidRPr="00AD07A4">
        <w:rPr>
          <w:rFonts w:ascii="Calibri" w:hAnsi="Calibri"/>
          <w:sz w:val="22"/>
          <w:szCs w:val="22"/>
        </w:rPr>
        <w:t>ewaluatora</w:t>
      </w:r>
      <w:proofErr w:type="spellEnd"/>
      <w:r w:rsidR="00132CED" w:rsidRPr="00AD07A4">
        <w:rPr>
          <w:rFonts w:ascii="Calibri" w:hAnsi="Calibri"/>
          <w:sz w:val="22"/>
          <w:szCs w:val="22"/>
        </w:rPr>
        <w:t xml:space="preserve"> będą brane pod uwagę następujące kryteria: przygotowanie merytoryczne i</w:t>
      </w:r>
      <w:r w:rsidR="00C84704" w:rsidRPr="00AD07A4">
        <w:rPr>
          <w:rFonts w:ascii="Calibri" w:hAnsi="Calibri"/>
          <w:sz w:val="22"/>
          <w:szCs w:val="22"/>
        </w:rPr>
        <w:t> </w:t>
      </w:r>
      <w:r w:rsidR="00132CED" w:rsidRPr="00AD07A4">
        <w:rPr>
          <w:rFonts w:ascii="Calibri" w:hAnsi="Calibri"/>
          <w:sz w:val="22"/>
          <w:szCs w:val="22"/>
        </w:rPr>
        <w:t xml:space="preserve">doświadczenie przy prowadzeniu ewaluacji potwierdzone referencjami, prezentacja koncepcji badania ewaluacyjnego, która umożliwi dokonanie oceny przydatności produktu finalnego według następujących kryteriów: </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z</w:t>
      </w:r>
      <w:r w:rsidR="00132CED" w:rsidRPr="00AD07A4">
        <w:rPr>
          <w:rFonts w:ascii="Calibri" w:hAnsi="Calibri"/>
          <w:color w:val="auto"/>
          <w:sz w:val="22"/>
          <w:szCs w:val="22"/>
        </w:rPr>
        <w:t>godność i trafność produktu z zakresu celu i grupy docelowej</w:t>
      </w:r>
      <w:r w:rsidRPr="00AD07A4">
        <w:rPr>
          <w:rFonts w:ascii="Calibri" w:hAnsi="Calibri"/>
          <w:color w:val="auto"/>
          <w:sz w:val="22"/>
          <w:szCs w:val="22"/>
        </w:rPr>
        <w:t>,</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s</w:t>
      </w:r>
      <w:r w:rsidR="00132CED" w:rsidRPr="00AD07A4">
        <w:rPr>
          <w:rFonts w:ascii="Calibri" w:hAnsi="Calibri"/>
          <w:color w:val="auto"/>
          <w:sz w:val="22"/>
          <w:szCs w:val="22"/>
        </w:rPr>
        <w:t>kuteczność produktu (określenie korzyści dla grup docelowych wobec opisanych we wniosku i doprecyzowanych w Strategii problemów grup docelowych)</w:t>
      </w:r>
      <w:r w:rsidRPr="00AD07A4">
        <w:rPr>
          <w:rFonts w:ascii="Calibri" w:hAnsi="Calibri"/>
          <w:color w:val="auto"/>
          <w:sz w:val="22"/>
          <w:szCs w:val="22"/>
        </w:rPr>
        <w:t>,</w:t>
      </w:r>
      <w:r w:rsidR="00132CED" w:rsidRPr="00AD07A4">
        <w:rPr>
          <w:rFonts w:ascii="Calibri" w:hAnsi="Calibri"/>
          <w:color w:val="auto"/>
          <w:sz w:val="22"/>
          <w:szCs w:val="22"/>
        </w:rPr>
        <w:t xml:space="preserve"> </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o</w:t>
      </w:r>
      <w:r w:rsidR="00132CED" w:rsidRPr="00AD07A4">
        <w:rPr>
          <w:rFonts w:ascii="Calibri" w:hAnsi="Calibri"/>
          <w:color w:val="auto"/>
          <w:sz w:val="22"/>
          <w:szCs w:val="22"/>
        </w:rPr>
        <w:t>ddziaływanie produktu na grupę docelową</w:t>
      </w:r>
      <w:r w:rsidRPr="00AD07A4">
        <w:rPr>
          <w:rFonts w:ascii="Calibri" w:hAnsi="Calibri"/>
          <w:color w:val="auto"/>
          <w:sz w:val="22"/>
          <w:szCs w:val="22"/>
        </w:rPr>
        <w:t>,</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 xml:space="preserve">efektywność </w:t>
      </w:r>
      <w:r w:rsidR="009A6A22" w:rsidRPr="00AD07A4">
        <w:rPr>
          <w:rFonts w:ascii="Calibri" w:hAnsi="Calibri"/>
          <w:color w:val="auto"/>
          <w:sz w:val="22"/>
          <w:szCs w:val="22"/>
        </w:rPr>
        <w:t>rozwiąza</w:t>
      </w:r>
      <w:r w:rsidR="009A6A22">
        <w:rPr>
          <w:rFonts w:ascii="Calibri" w:hAnsi="Calibri"/>
          <w:color w:val="auto"/>
          <w:sz w:val="22"/>
          <w:szCs w:val="22"/>
        </w:rPr>
        <w:t>ń</w:t>
      </w:r>
      <w:r w:rsidRPr="00AD07A4">
        <w:rPr>
          <w:rFonts w:ascii="Calibri" w:hAnsi="Calibri"/>
          <w:color w:val="auto"/>
          <w:sz w:val="22"/>
          <w:szCs w:val="22"/>
        </w:rPr>
        <w:t>,</w:t>
      </w:r>
      <w:r w:rsidR="00132CED" w:rsidRPr="00AD07A4">
        <w:rPr>
          <w:rFonts w:ascii="Calibri" w:hAnsi="Calibri"/>
          <w:color w:val="auto"/>
          <w:sz w:val="22"/>
          <w:szCs w:val="22"/>
        </w:rPr>
        <w:t xml:space="preserve"> </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a</w:t>
      </w:r>
      <w:r w:rsidR="00132CED" w:rsidRPr="00AD07A4">
        <w:rPr>
          <w:rFonts w:ascii="Calibri" w:hAnsi="Calibri"/>
          <w:color w:val="auto"/>
          <w:sz w:val="22"/>
          <w:szCs w:val="22"/>
        </w:rPr>
        <w:t xml:space="preserve">ktualność </w:t>
      </w:r>
      <w:r w:rsidRPr="00AD07A4">
        <w:rPr>
          <w:rFonts w:ascii="Calibri" w:hAnsi="Calibri"/>
          <w:color w:val="auto"/>
          <w:sz w:val="22"/>
          <w:szCs w:val="22"/>
        </w:rPr>
        <w:t>potrzeby wprowadzenia produktu,</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s</w:t>
      </w:r>
      <w:r w:rsidR="00132CED" w:rsidRPr="00AD07A4">
        <w:rPr>
          <w:rFonts w:ascii="Calibri" w:hAnsi="Calibri"/>
          <w:color w:val="auto"/>
          <w:sz w:val="22"/>
          <w:szCs w:val="22"/>
        </w:rPr>
        <w:t>topień skomplikowania produktu (łatwość zasto</w:t>
      </w:r>
      <w:r w:rsidRPr="00AD07A4">
        <w:rPr>
          <w:rFonts w:ascii="Calibri" w:hAnsi="Calibri"/>
          <w:color w:val="auto"/>
          <w:sz w:val="22"/>
          <w:szCs w:val="22"/>
        </w:rPr>
        <w:t>sowania wypracowanych narzędzi),</w:t>
      </w:r>
      <w:r w:rsidR="00132CED" w:rsidRPr="00AD07A4">
        <w:rPr>
          <w:rFonts w:ascii="Calibri" w:hAnsi="Calibri"/>
          <w:color w:val="auto"/>
          <w:sz w:val="22"/>
          <w:szCs w:val="22"/>
        </w:rPr>
        <w:t xml:space="preserve"> </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m</w:t>
      </w:r>
      <w:r w:rsidR="00132CED" w:rsidRPr="00AD07A4">
        <w:rPr>
          <w:rFonts w:ascii="Calibri" w:hAnsi="Calibri"/>
          <w:color w:val="auto"/>
          <w:sz w:val="22"/>
          <w:szCs w:val="22"/>
        </w:rPr>
        <w:t>ożliwości zastosowania przez użytko</w:t>
      </w:r>
      <w:r w:rsidRPr="00AD07A4">
        <w:rPr>
          <w:rFonts w:ascii="Calibri" w:hAnsi="Calibri"/>
          <w:color w:val="auto"/>
          <w:sz w:val="22"/>
          <w:szCs w:val="22"/>
        </w:rPr>
        <w:t>wników (prawne, organizacyjne),</w:t>
      </w:r>
    </w:p>
    <w:p w:rsidR="00132CED" w:rsidRPr="00AD07A4" w:rsidRDefault="00BC1A4F" w:rsidP="00822A64">
      <w:pPr>
        <w:pStyle w:val="Default"/>
        <w:numPr>
          <w:ilvl w:val="0"/>
          <w:numId w:val="10"/>
        </w:numPr>
        <w:jc w:val="both"/>
        <w:rPr>
          <w:rFonts w:ascii="Calibri" w:hAnsi="Calibri"/>
          <w:color w:val="auto"/>
          <w:sz w:val="22"/>
          <w:szCs w:val="22"/>
        </w:rPr>
      </w:pPr>
      <w:r w:rsidRPr="00AD07A4">
        <w:rPr>
          <w:rFonts w:ascii="Calibri" w:hAnsi="Calibri"/>
          <w:color w:val="auto"/>
          <w:sz w:val="22"/>
          <w:szCs w:val="22"/>
        </w:rPr>
        <w:t>u</w:t>
      </w:r>
      <w:r w:rsidR="00132CED" w:rsidRPr="00AD07A4">
        <w:rPr>
          <w:rFonts w:ascii="Calibri" w:hAnsi="Calibri"/>
          <w:color w:val="auto"/>
          <w:sz w:val="22"/>
          <w:szCs w:val="22"/>
        </w:rPr>
        <w:t xml:space="preserve">nikatowość rozwiązania. </w:t>
      </w:r>
    </w:p>
    <w:p w:rsidR="00903551" w:rsidRPr="00AD07A4" w:rsidRDefault="00132CED" w:rsidP="0031668E">
      <w:pPr>
        <w:pStyle w:val="Default"/>
        <w:jc w:val="both"/>
        <w:rPr>
          <w:rFonts w:ascii="Calibri" w:hAnsi="Calibri"/>
          <w:color w:val="auto"/>
          <w:sz w:val="22"/>
          <w:szCs w:val="22"/>
        </w:rPr>
      </w:pPr>
      <w:r w:rsidRPr="00AD07A4">
        <w:rPr>
          <w:rFonts w:ascii="Calibri" w:hAnsi="Calibri"/>
          <w:color w:val="auto"/>
          <w:sz w:val="22"/>
          <w:szCs w:val="22"/>
        </w:rPr>
        <w:t xml:space="preserve">Zadanie zewnętrznego </w:t>
      </w:r>
      <w:proofErr w:type="spellStart"/>
      <w:r w:rsidRPr="00AD07A4">
        <w:rPr>
          <w:rFonts w:ascii="Calibri" w:hAnsi="Calibri"/>
          <w:color w:val="auto"/>
          <w:sz w:val="22"/>
          <w:szCs w:val="22"/>
        </w:rPr>
        <w:t>ewaluatora</w:t>
      </w:r>
      <w:proofErr w:type="spellEnd"/>
      <w:r w:rsidRPr="00AD07A4">
        <w:rPr>
          <w:rFonts w:ascii="Calibri" w:hAnsi="Calibri"/>
          <w:color w:val="auto"/>
          <w:sz w:val="22"/>
          <w:szCs w:val="22"/>
        </w:rPr>
        <w:t xml:space="preserve"> będzie polegało na: przeanalizowaniu produktu finalnego wg wyżej wymienionych kryteriów, przeprowadzeniu badania wśród odbiorców i użytkowników objętych testowaniem produktu według zaakceptowanej koncepcji badania ewaluacyjnego oraz sporządzeniu recenzji produktu oraz sformułowaniu wniosków i rekomendacji dotyczących wprowadzenia niezbędnych modyfikacji, korekt i poprawek produktu. </w:t>
      </w:r>
    </w:p>
    <w:p w:rsidR="00BD67B3" w:rsidRPr="00AD07A4" w:rsidRDefault="00903551" w:rsidP="00903551">
      <w:pPr>
        <w:pStyle w:val="Default"/>
        <w:jc w:val="both"/>
        <w:rPr>
          <w:rFonts w:ascii="Calibri" w:hAnsi="Calibri"/>
          <w:b/>
          <w:color w:val="auto"/>
          <w:sz w:val="32"/>
          <w:szCs w:val="32"/>
        </w:rPr>
      </w:pPr>
      <w:r w:rsidRPr="005D4691">
        <w:rPr>
          <w:rFonts w:ascii="Calibri" w:hAnsi="Calibri"/>
          <w:color w:val="FF0000"/>
          <w:sz w:val="22"/>
          <w:szCs w:val="22"/>
        </w:rPr>
        <w:br w:type="page"/>
      </w:r>
      <w:r w:rsidR="0031668E" w:rsidRPr="00AD07A4">
        <w:rPr>
          <w:rFonts w:ascii="Calibri" w:hAnsi="Calibri"/>
          <w:b/>
          <w:color w:val="auto"/>
          <w:sz w:val="32"/>
          <w:szCs w:val="32"/>
        </w:rPr>
        <w:lastRenderedPageBreak/>
        <w:t xml:space="preserve">VI. </w:t>
      </w:r>
      <w:r w:rsidR="00BD67B3" w:rsidRPr="00AD07A4">
        <w:rPr>
          <w:rFonts w:ascii="Calibri" w:hAnsi="Calibri"/>
          <w:b/>
          <w:color w:val="auto"/>
          <w:sz w:val="32"/>
          <w:szCs w:val="32"/>
        </w:rPr>
        <w:t xml:space="preserve">Strategia upowszechniania </w:t>
      </w:r>
    </w:p>
    <w:p w:rsidR="00447FA1" w:rsidRPr="00AD07A4" w:rsidRDefault="00447FA1" w:rsidP="0031668E">
      <w:pPr>
        <w:pStyle w:val="Nagwek1"/>
        <w:spacing w:before="0" w:after="0"/>
        <w:rPr>
          <w:rFonts w:ascii="Calibri" w:hAnsi="Calibri"/>
          <w:sz w:val="22"/>
          <w:szCs w:val="22"/>
        </w:rPr>
      </w:pPr>
      <w:bookmarkStart w:id="7" w:name="_Toc354961786"/>
      <w:r w:rsidRPr="00AD07A4">
        <w:rPr>
          <w:rFonts w:ascii="Calibri" w:hAnsi="Calibri"/>
          <w:sz w:val="22"/>
          <w:szCs w:val="22"/>
        </w:rPr>
        <w:t>Cel upowszechniania</w:t>
      </w:r>
      <w:bookmarkEnd w:id="7"/>
    </w:p>
    <w:p w:rsidR="00786380" w:rsidRPr="00C56A17" w:rsidRDefault="0085477A" w:rsidP="00C56A17">
      <w:pPr>
        <w:tabs>
          <w:tab w:val="right" w:pos="9069"/>
        </w:tabs>
        <w:jc w:val="both"/>
        <w:rPr>
          <w:rFonts w:ascii="Calibri" w:hAnsi="Calibri"/>
          <w:sz w:val="22"/>
          <w:szCs w:val="22"/>
        </w:rPr>
      </w:pPr>
      <w:r w:rsidRPr="00AD07A4">
        <w:rPr>
          <w:rFonts w:ascii="Calibri" w:hAnsi="Calibri"/>
          <w:sz w:val="22"/>
          <w:szCs w:val="22"/>
        </w:rPr>
        <w:t>Celem działań upowszechniających będzie zwiększenie wiedzy grup docelowych (zarówno użytkowników, jak i odbiorców) z terenu woj. zachodniopomorskiego do końca 2015 r. o cechach opracowanego produktu finalnego i jego zaletach w stosunku do rozwiązań do tej pory stosowanych. Na etapie przygotowania</w:t>
      </w:r>
      <w:r w:rsidR="00BC1A4F" w:rsidRPr="00AD07A4">
        <w:rPr>
          <w:rFonts w:ascii="Calibri" w:hAnsi="Calibri"/>
          <w:sz w:val="22"/>
          <w:szCs w:val="22"/>
        </w:rPr>
        <w:t xml:space="preserve"> wersji wstępnej P</w:t>
      </w:r>
      <w:r w:rsidRPr="00AD07A4">
        <w:rPr>
          <w:rFonts w:ascii="Calibri" w:hAnsi="Calibri"/>
          <w:sz w:val="22"/>
          <w:szCs w:val="22"/>
        </w:rPr>
        <w:t xml:space="preserve">latformy </w:t>
      </w:r>
      <w:r w:rsidR="00AD07A4" w:rsidRPr="00AD07A4">
        <w:rPr>
          <w:rFonts w:ascii="Calibri" w:hAnsi="Calibri"/>
          <w:sz w:val="22"/>
          <w:szCs w:val="22"/>
        </w:rPr>
        <w:t>WP 50+</w:t>
      </w:r>
      <w:r w:rsidRPr="00AD07A4">
        <w:rPr>
          <w:rFonts w:ascii="Calibri" w:hAnsi="Calibri"/>
          <w:sz w:val="22"/>
          <w:szCs w:val="22"/>
        </w:rPr>
        <w:t xml:space="preserve"> oraz na etapie testowania działania upowszechniające będą służyły również zbieraniu uwag, opinii i komentarzy na temat opracowanej wstępnej wersji produktu, a zwłaszcza jego użyteczności. Będzie to element budowania pozytywnej atmosfery wokół nowych narzędzi, zachęcanie do ich stosowania jako rozwiązań skutecznych i</w:t>
      </w:r>
      <w:r w:rsidR="00BC1A4F" w:rsidRPr="00AD07A4">
        <w:rPr>
          <w:rFonts w:ascii="Calibri" w:hAnsi="Calibri"/>
          <w:sz w:val="22"/>
          <w:szCs w:val="22"/>
        </w:rPr>
        <w:t> </w:t>
      </w:r>
      <w:r w:rsidRPr="00AD07A4">
        <w:rPr>
          <w:rFonts w:ascii="Calibri" w:hAnsi="Calibri"/>
          <w:sz w:val="22"/>
          <w:szCs w:val="22"/>
        </w:rPr>
        <w:t>korzystnych dla wszystkich uczestników „trójkąta” (</w:t>
      </w:r>
      <w:r w:rsidR="00AD07A4" w:rsidRPr="00AD07A4">
        <w:rPr>
          <w:rFonts w:ascii="Calibri" w:hAnsi="Calibri"/>
          <w:sz w:val="22"/>
          <w:szCs w:val="22"/>
        </w:rPr>
        <w:t>instytucja rynku pracy</w:t>
      </w:r>
      <w:r w:rsidRPr="00AD07A4">
        <w:rPr>
          <w:rFonts w:ascii="Calibri" w:hAnsi="Calibri"/>
          <w:sz w:val="22"/>
          <w:szCs w:val="22"/>
        </w:rPr>
        <w:t xml:space="preserve"> – </w:t>
      </w:r>
      <w:r w:rsidR="00AD07A4" w:rsidRPr="00AD07A4">
        <w:rPr>
          <w:rFonts w:ascii="Calibri" w:hAnsi="Calibri"/>
          <w:sz w:val="22"/>
          <w:szCs w:val="22"/>
        </w:rPr>
        <w:t>osoba niepracująca 50+</w:t>
      </w:r>
      <w:r w:rsidRPr="00AD07A4">
        <w:rPr>
          <w:rFonts w:ascii="Calibri" w:hAnsi="Calibri"/>
          <w:sz w:val="22"/>
          <w:szCs w:val="22"/>
        </w:rPr>
        <w:t xml:space="preserve"> – </w:t>
      </w:r>
      <w:r w:rsidR="00AD07A4" w:rsidRPr="00AD07A4">
        <w:rPr>
          <w:rFonts w:ascii="Calibri" w:hAnsi="Calibri"/>
          <w:sz w:val="22"/>
          <w:szCs w:val="22"/>
        </w:rPr>
        <w:t>potencjalny pracodawca</w:t>
      </w:r>
      <w:r w:rsidRPr="00AD07A4">
        <w:rPr>
          <w:rFonts w:ascii="Calibri" w:hAnsi="Calibri"/>
          <w:sz w:val="22"/>
          <w:szCs w:val="22"/>
        </w:rPr>
        <w:t>). Celem będzie, nie tylko maksymalnie szer</w:t>
      </w:r>
      <w:r w:rsidR="00BC1A4F" w:rsidRPr="00AD07A4">
        <w:rPr>
          <w:rFonts w:ascii="Calibri" w:hAnsi="Calibri"/>
          <w:sz w:val="22"/>
          <w:szCs w:val="22"/>
        </w:rPr>
        <w:t xml:space="preserve">oka informacja o przygotowanym </w:t>
      </w:r>
      <w:r w:rsidR="00AD07A4" w:rsidRPr="00AD07A4">
        <w:rPr>
          <w:rFonts w:ascii="Calibri" w:hAnsi="Calibri"/>
          <w:sz w:val="22"/>
          <w:szCs w:val="22"/>
        </w:rPr>
        <w:t>Systemie WP 50+</w:t>
      </w:r>
      <w:r w:rsidRPr="00AD07A4">
        <w:rPr>
          <w:rFonts w:ascii="Calibri" w:hAnsi="Calibri"/>
          <w:sz w:val="22"/>
          <w:szCs w:val="22"/>
        </w:rPr>
        <w:t xml:space="preserve"> i jego zaletach, ale również uwypuklenie problemu </w:t>
      </w:r>
      <w:r w:rsidR="00AD07A4" w:rsidRPr="00AD07A4">
        <w:rPr>
          <w:rFonts w:ascii="Calibri" w:hAnsi="Calibri"/>
          <w:sz w:val="22"/>
          <w:szCs w:val="22"/>
        </w:rPr>
        <w:t>jakości procesu aktywizacji niepracujących osób 50+ (oparcie jedynie na formalnych cechach potencjalnych pracobiorców)</w:t>
      </w:r>
      <w:r w:rsidRPr="00AD07A4">
        <w:rPr>
          <w:rFonts w:ascii="Calibri" w:hAnsi="Calibri"/>
          <w:sz w:val="22"/>
          <w:szCs w:val="22"/>
        </w:rPr>
        <w:t>. Planowane działania upowszechniające są komplementarne do działań włączających produkt do głównego nurtu polityki, dlatego w wielu miejscach będą one wzajemnie na siebie nakładać się</w:t>
      </w:r>
      <w:r w:rsidR="00A5016D" w:rsidRPr="00AD07A4">
        <w:rPr>
          <w:rFonts w:ascii="Calibri" w:hAnsi="Calibri"/>
          <w:sz w:val="22"/>
          <w:szCs w:val="22"/>
        </w:rPr>
        <w:t xml:space="preserve"> </w:t>
      </w:r>
      <w:r w:rsidRPr="00AD07A4">
        <w:rPr>
          <w:rFonts w:ascii="Calibri" w:hAnsi="Calibri"/>
          <w:sz w:val="22"/>
          <w:szCs w:val="22"/>
        </w:rPr>
        <w:t>i</w:t>
      </w:r>
      <w:r w:rsidR="00BC1A4F" w:rsidRPr="00AD07A4">
        <w:rPr>
          <w:rFonts w:ascii="Calibri" w:hAnsi="Calibri"/>
          <w:sz w:val="22"/>
          <w:szCs w:val="22"/>
        </w:rPr>
        <w:t> </w:t>
      </w:r>
      <w:r w:rsidRPr="00AD07A4">
        <w:rPr>
          <w:rFonts w:ascii="Calibri" w:hAnsi="Calibri"/>
          <w:sz w:val="22"/>
          <w:szCs w:val="22"/>
        </w:rPr>
        <w:t>uzupełniać.</w:t>
      </w:r>
      <w:r w:rsidR="00786380" w:rsidRPr="00AD07A4">
        <w:rPr>
          <w:rFonts w:ascii="Calibri" w:hAnsi="Calibri"/>
          <w:sz w:val="22"/>
          <w:szCs w:val="22"/>
        </w:rPr>
        <w:t xml:space="preserve"> Beneficjent zdecydował się na zaplanowanie działań upowszechniających w </w:t>
      </w:r>
      <w:r w:rsidR="00786380" w:rsidRPr="00C56A17">
        <w:rPr>
          <w:rFonts w:ascii="Calibri" w:hAnsi="Calibri"/>
          <w:sz w:val="22"/>
          <w:szCs w:val="22"/>
        </w:rPr>
        <w:t>oparciu o</w:t>
      </w:r>
      <w:r w:rsidR="00BC1A4F" w:rsidRPr="00C56A17">
        <w:rPr>
          <w:rFonts w:ascii="Calibri" w:hAnsi="Calibri"/>
          <w:sz w:val="22"/>
          <w:szCs w:val="22"/>
        </w:rPr>
        <w:t> </w:t>
      </w:r>
      <w:r w:rsidR="00786380" w:rsidRPr="00C56A17">
        <w:rPr>
          <w:rFonts w:ascii="Calibri" w:hAnsi="Calibri"/>
          <w:sz w:val="22"/>
          <w:szCs w:val="22"/>
        </w:rPr>
        <w:t xml:space="preserve">mieszankę strategii </w:t>
      </w:r>
      <w:proofErr w:type="spellStart"/>
      <w:r w:rsidR="00786380" w:rsidRPr="00C56A17">
        <w:rPr>
          <w:rFonts w:ascii="Calibri" w:hAnsi="Calibri"/>
          <w:sz w:val="22"/>
          <w:szCs w:val="22"/>
        </w:rPr>
        <w:t>push</w:t>
      </w:r>
      <w:proofErr w:type="spellEnd"/>
      <w:r w:rsidR="00786380" w:rsidRPr="00C56A17">
        <w:rPr>
          <w:rFonts w:ascii="Calibri" w:hAnsi="Calibri"/>
          <w:sz w:val="22"/>
          <w:szCs w:val="22"/>
        </w:rPr>
        <w:t xml:space="preserve"> (skierowanie działań do potencjalnych użytkowników) i strategii </w:t>
      </w:r>
      <w:proofErr w:type="spellStart"/>
      <w:r w:rsidR="00786380" w:rsidRPr="00C56A17">
        <w:rPr>
          <w:rFonts w:ascii="Calibri" w:hAnsi="Calibri"/>
          <w:sz w:val="22"/>
          <w:szCs w:val="22"/>
        </w:rPr>
        <w:t>pull</w:t>
      </w:r>
      <w:proofErr w:type="spellEnd"/>
      <w:r w:rsidR="00786380" w:rsidRPr="00C56A17">
        <w:rPr>
          <w:rFonts w:ascii="Calibri" w:hAnsi="Calibri"/>
          <w:sz w:val="22"/>
          <w:szCs w:val="22"/>
        </w:rPr>
        <w:t xml:space="preserve"> (skierowanie działań do potencjalnych odbiorców).</w:t>
      </w:r>
    </w:p>
    <w:p w:rsidR="00C56A17" w:rsidRPr="00C56A17" w:rsidRDefault="00C56A17" w:rsidP="00C56A17">
      <w:pPr>
        <w:rPr>
          <w:rFonts w:ascii="Calibri" w:hAnsi="Calibri"/>
          <w:b/>
          <w:sz w:val="22"/>
          <w:szCs w:val="22"/>
        </w:rPr>
      </w:pPr>
      <w:r w:rsidRPr="00C56A17">
        <w:rPr>
          <w:rFonts w:ascii="Calibri" w:hAnsi="Calibri"/>
          <w:b/>
          <w:sz w:val="22"/>
          <w:szCs w:val="22"/>
        </w:rPr>
        <w:t>Cele pośrednie</w:t>
      </w:r>
      <w:r>
        <w:rPr>
          <w:rFonts w:ascii="Calibri" w:hAnsi="Calibri"/>
          <w:b/>
          <w:sz w:val="22"/>
          <w:szCs w:val="22"/>
        </w:rPr>
        <w:t xml:space="preserve"> strategii upowszechniania</w:t>
      </w:r>
      <w:r w:rsidRPr="00C56A17">
        <w:rPr>
          <w:rFonts w:ascii="Calibri" w:hAnsi="Calibri"/>
          <w:b/>
          <w:sz w:val="22"/>
          <w:szCs w:val="22"/>
        </w:rPr>
        <w:t>:</w:t>
      </w:r>
    </w:p>
    <w:p w:rsidR="00C56A17" w:rsidRPr="00C56A17" w:rsidRDefault="00C56A17" w:rsidP="00C56A17">
      <w:pPr>
        <w:pStyle w:val="Akapitzlist"/>
        <w:numPr>
          <w:ilvl w:val="0"/>
          <w:numId w:val="30"/>
        </w:numPr>
        <w:spacing w:line="240" w:lineRule="auto"/>
      </w:pPr>
      <w:r w:rsidRPr="00C56A17">
        <w:t>Uzyskanie wiedzy na temat postrzegania WP 50+ wśród grup odbiorców umożliwiających pełną optymalizację narzędzia do potrzeb grup odbiorczych.</w:t>
      </w:r>
    </w:p>
    <w:p w:rsidR="00C56A17" w:rsidRPr="00C56A17" w:rsidRDefault="00C56A17" w:rsidP="00C56A17">
      <w:pPr>
        <w:pStyle w:val="Akapitzlist"/>
        <w:numPr>
          <w:ilvl w:val="0"/>
          <w:numId w:val="30"/>
        </w:numPr>
        <w:spacing w:line="240" w:lineRule="auto"/>
      </w:pPr>
      <w:r w:rsidRPr="00C56A17">
        <w:t>Zwiększenie świadomości pracodawców o potrzebie aktywizacji osób 50+.</w:t>
      </w:r>
    </w:p>
    <w:p w:rsidR="00C56A17" w:rsidRPr="00C56A17" w:rsidRDefault="00C56A17" w:rsidP="00C56A17">
      <w:pPr>
        <w:pStyle w:val="Akapitzlist"/>
        <w:numPr>
          <w:ilvl w:val="0"/>
          <w:numId w:val="30"/>
        </w:numPr>
        <w:spacing w:line="240" w:lineRule="auto"/>
      </w:pPr>
      <w:r w:rsidRPr="00C56A17">
        <w:t>Zwiększenie świadomości pracodawców o możliwościach osób starszych jako ważnych szans w kontekście płynących korzyści z zatrudniania tychże osób.</w:t>
      </w:r>
    </w:p>
    <w:p w:rsidR="00C56A17" w:rsidRPr="00C56A17" w:rsidRDefault="00C56A17" w:rsidP="00C56A17">
      <w:pPr>
        <w:pStyle w:val="Akapitzlist"/>
        <w:numPr>
          <w:ilvl w:val="0"/>
          <w:numId w:val="30"/>
        </w:numPr>
        <w:spacing w:line="240" w:lineRule="auto"/>
      </w:pPr>
      <w:r w:rsidRPr="00C56A17">
        <w:t>Wytworzenie zainteresowania i potrzeby skorzystania z WP 50+ jako narzędzia użytecznego w selekcji i rekrutacji pracowniczej.</w:t>
      </w:r>
    </w:p>
    <w:p w:rsidR="00C56A17" w:rsidRPr="00C56A17" w:rsidRDefault="00C56A17" w:rsidP="00C56A17">
      <w:pPr>
        <w:pStyle w:val="Akapitzlist"/>
        <w:numPr>
          <w:ilvl w:val="0"/>
          <w:numId w:val="30"/>
        </w:numPr>
        <w:spacing w:line="240" w:lineRule="auto"/>
        <w:rPr>
          <w:color w:val="000000"/>
        </w:rPr>
      </w:pPr>
      <w:r w:rsidRPr="00C56A17">
        <w:rPr>
          <w:color w:val="000000"/>
        </w:rPr>
        <w:t>Uzyskanie wyższego wskaźnika zainteresowania i praktycznego wykorzystania innowacyjnych rozwiązań zaproponowanych przez realizatorów platformy WP 50+.</w:t>
      </w:r>
    </w:p>
    <w:p w:rsidR="0031668E" w:rsidRPr="00C56A17" w:rsidRDefault="0085477A" w:rsidP="00C56A17">
      <w:pPr>
        <w:tabs>
          <w:tab w:val="right" w:pos="9069"/>
        </w:tabs>
        <w:jc w:val="both"/>
        <w:rPr>
          <w:rFonts w:ascii="Calibri" w:hAnsi="Calibri"/>
          <w:b/>
          <w:iCs/>
          <w:sz w:val="22"/>
          <w:szCs w:val="22"/>
        </w:rPr>
      </w:pPr>
      <w:r w:rsidRPr="00C56A17">
        <w:rPr>
          <w:rFonts w:ascii="Calibri" w:hAnsi="Calibri"/>
          <w:b/>
          <w:iCs/>
          <w:sz w:val="22"/>
          <w:szCs w:val="22"/>
        </w:rPr>
        <w:t>Grupy docelowe i plan działań</w:t>
      </w:r>
    </w:p>
    <w:tbl>
      <w:tblPr>
        <w:tblW w:w="9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325"/>
        <w:gridCol w:w="6463"/>
      </w:tblGrid>
      <w:tr w:rsidR="00786380" w:rsidRPr="00C56A17" w:rsidTr="0081224B">
        <w:tc>
          <w:tcPr>
            <w:tcW w:w="1526" w:type="dxa"/>
            <w:vAlign w:val="center"/>
          </w:tcPr>
          <w:p w:rsidR="00786380" w:rsidRPr="00C56A17" w:rsidRDefault="00786380" w:rsidP="00BC1A4F">
            <w:pPr>
              <w:tabs>
                <w:tab w:val="right" w:pos="9069"/>
              </w:tabs>
              <w:jc w:val="center"/>
              <w:rPr>
                <w:rFonts w:ascii="Calibri" w:hAnsi="Calibri"/>
                <w:b/>
                <w:iCs/>
                <w:sz w:val="20"/>
                <w:szCs w:val="20"/>
              </w:rPr>
            </w:pPr>
            <w:r w:rsidRPr="00C56A17">
              <w:rPr>
                <w:rFonts w:ascii="Calibri" w:hAnsi="Calibri"/>
                <w:b/>
                <w:iCs/>
                <w:sz w:val="20"/>
                <w:szCs w:val="20"/>
              </w:rPr>
              <w:t>Grupa docelowa</w:t>
            </w:r>
          </w:p>
        </w:tc>
        <w:tc>
          <w:tcPr>
            <w:tcW w:w="1325" w:type="dxa"/>
            <w:vAlign w:val="center"/>
          </w:tcPr>
          <w:p w:rsidR="00786380" w:rsidRPr="00C56A17" w:rsidRDefault="00786380" w:rsidP="00BC1A4F">
            <w:pPr>
              <w:tabs>
                <w:tab w:val="right" w:pos="9069"/>
              </w:tabs>
              <w:jc w:val="center"/>
              <w:rPr>
                <w:rFonts w:ascii="Calibri" w:hAnsi="Calibri"/>
                <w:b/>
                <w:iCs/>
                <w:sz w:val="20"/>
                <w:szCs w:val="20"/>
              </w:rPr>
            </w:pPr>
            <w:r w:rsidRPr="00C56A17">
              <w:rPr>
                <w:rFonts w:ascii="Calibri" w:hAnsi="Calibri"/>
                <w:b/>
                <w:iCs/>
                <w:sz w:val="20"/>
                <w:szCs w:val="20"/>
              </w:rPr>
              <w:t>Uzasadnienie</w:t>
            </w:r>
          </w:p>
        </w:tc>
        <w:tc>
          <w:tcPr>
            <w:tcW w:w="6463" w:type="dxa"/>
            <w:vAlign w:val="center"/>
          </w:tcPr>
          <w:p w:rsidR="00786380" w:rsidRPr="00C56A17" w:rsidRDefault="00786380" w:rsidP="00BC1A4F">
            <w:pPr>
              <w:tabs>
                <w:tab w:val="right" w:pos="9069"/>
              </w:tabs>
              <w:jc w:val="center"/>
              <w:rPr>
                <w:rFonts w:ascii="Calibri" w:hAnsi="Calibri"/>
                <w:b/>
                <w:iCs/>
                <w:sz w:val="20"/>
                <w:szCs w:val="20"/>
              </w:rPr>
            </w:pPr>
            <w:r w:rsidRPr="00C56A17">
              <w:rPr>
                <w:rFonts w:ascii="Calibri" w:hAnsi="Calibri"/>
                <w:b/>
                <w:iCs/>
                <w:sz w:val="20"/>
                <w:szCs w:val="20"/>
              </w:rPr>
              <w:t>Proponowane działania</w:t>
            </w:r>
            <w:r w:rsidR="00A5016D" w:rsidRPr="00C56A17">
              <w:rPr>
                <w:rFonts w:ascii="Calibri" w:hAnsi="Calibri"/>
                <w:b/>
                <w:iCs/>
                <w:sz w:val="20"/>
                <w:szCs w:val="20"/>
              </w:rPr>
              <w:t xml:space="preserve"> i czas ich realizacji</w:t>
            </w:r>
          </w:p>
        </w:tc>
      </w:tr>
      <w:tr w:rsidR="002061A8" w:rsidRPr="005D4691" w:rsidTr="0081224B">
        <w:trPr>
          <w:trHeight w:val="2483"/>
        </w:trPr>
        <w:tc>
          <w:tcPr>
            <w:tcW w:w="1526" w:type="dxa"/>
          </w:tcPr>
          <w:p w:rsidR="002061A8" w:rsidRPr="00C56A17" w:rsidRDefault="00C56A17" w:rsidP="00C56A17">
            <w:pPr>
              <w:pStyle w:val="Akapitzlist"/>
              <w:spacing w:line="240" w:lineRule="auto"/>
              <w:ind w:left="0"/>
              <w:jc w:val="left"/>
              <w:rPr>
                <w:sz w:val="20"/>
                <w:szCs w:val="20"/>
              </w:rPr>
            </w:pPr>
            <w:r w:rsidRPr="00C56A17">
              <w:rPr>
                <w:sz w:val="20"/>
                <w:szCs w:val="20"/>
              </w:rPr>
              <w:t>osoby 50+,</w:t>
            </w:r>
          </w:p>
        </w:tc>
        <w:tc>
          <w:tcPr>
            <w:tcW w:w="1325" w:type="dxa"/>
          </w:tcPr>
          <w:p w:rsidR="002061A8" w:rsidRPr="00C56A17" w:rsidRDefault="00C56A17" w:rsidP="00BC1A4F">
            <w:pPr>
              <w:tabs>
                <w:tab w:val="right" w:pos="9069"/>
              </w:tabs>
              <w:rPr>
                <w:rFonts w:ascii="Calibri" w:hAnsi="Calibri"/>
                <w:iCs/>
                <w:sz w:val="20"/>
                <w:szCs w:val="20"/>
              </w:rPr>
            </w:pPr>
            <w:r>
              <w:rPr>
                <w:rFonts w:ascii="Calibri" w:hAnsi="Calibri"/>
                <w:iCs/>
                <w:sz w:val="20"/>
                <w:szCs w:val="20"/>
              </w:rPr>
              <w:t>o</w:t>
            </w:r>
            <w:r w:rsidRPr="00C56A17">
              <w:rPr>
                <w:rFonts w:ascii="Calibri" w:hAnsi="Calibri"/>
                <w:iCs/>
                <w:sz w:val="20"/>
                <w:szCs w:val="20"/>
              </w:rPr>
              <w:t>dbiorcy WP 50+</w:t>
            </w:r>
          </w:p>
        </w:tc>
        <w:tc>
          <w:tcPr>
            <w:tcW w:w="6463" w:type="dxa"/>
          </w:tcPr>
          <w:p w:rsidR="00C67E40" w:rsidRDefault="00C67E40" w:rsidP="00BC1A4F">
            <w:pPr>
              <w:tabs>
                <w:tab w:val="right" w:pos="9069"/>
              </w:tabs>
              <w:rPr>
                <w:rFonts w:ascii="Calibri" w:hAnsi="Calibri"/>
                <w:sz w:val="20"/>
                <w:szCs w:val="20"/>
              </w:rPr>
            </w:pPr>
            <w:r>
              <w:t xml:space="preserve">- </w:t>
            </w:r>
            <w:r w:rsidRPr="00C67E40">
              <w:rPr>
                <w:rFonts w:ascii="Calibri" w:hAnsi="Calibri"/>
                <w:sz w:val="20"/>
                <w:szCs w:val="20"/>
              </w:rPr>
              <w:t>Centrum PALMA</w:t>
            </w:r>
            <w:r w:rsidR="000338CB">
              <w:rPr>
                <w:rFonts w:ascii="Calibri" w:hAnsi="Calibri"/>
                <w:sz w:val="20"/>
                <w:szCs w:val="20"/>
              </w:rPr>
              <w:t xml:space="preserve"> (od IV kw. 2013)</w:t>
            </w:r>
          </w:p>
          <w:p w:rsidR="002061A8" w:rsidRDefault="00C56A17" w:rsidP="00BC1A4F">
            <w:pPr>
              <w:tabs>
                <w:tab w:val="right" w:pos="9069"/>
              </w:tabs>
              <w:rPr>
                <w:rFonts w:ascii="Calibri" w:hAnsi="Calibri"/>
                <w:sz w:val="20"/>
                <w:szCs w:val="20"/>
              </w:rPr>
            </w:pPr>
            <w:r>
              <w:rPr>
                <w:rFonts w:ascii="Calibri" w:hAnsi="Calibri"/>
                <w:sz w:val="20"/>
                <w:szCs w:val="20"/>
              </w:rPr>
              <w:t>- s</w:t>
            </w:r>
            <w:r w:rsidRPr="00C56A17">
              <w:rPr>
                <w:rFonts w:ascii="Calibri" w:hAnsi="Calibri"/>
                <w:sz w:val="20"/>
                <w:szCs w:val="20"/>
              </w:rPr>
              <w:t>trona projektu</w:t>
            </w:r>
            <w:r>
              <w:rPr>
                <w:rFonts w:ascii="Calibri" w:hAnsi="Calibri"/>
                <w:sz w:val="20"/>
                <w:szCs w:val="20"/>
              </w:rPr>
              <w:t xml:space="preserve"> (od IV kw. 2014)</w:t>
            </w:r>
          </w:p>
          <w:p w:rsidR="00C56A17" w:rsidRDefault="00C56A17" w:rsidP="00C56A17">
            <w:pPr>
              <w:tabs>
                <w:tab w:val="right" w:pos="9069"/>
              </w:tabs>
              <w:jc w:val="both"/>
              <w:rPr>
                <w:rFonts w:ascii="Calibri" w:hAnsi="Calibri"/>
                <w:sz w:val="20"/>
                <w:szCs w:val="20"/>
              </w:rPr>
            </w:pPr>
            <w:r>
              <w:rPr>
                <w:rFonts w:ascii="Calibri" w:hAnsi="Calibri"/>
                <w:sz w:val="20"/>
                <w:szCs w:val="20"/>
              </w:rPr>
              <w:t xml:space="preserve">- </w:t>
            </w:r>
            <w:r w:rsidR="001130EE">
              <w:rPr>
                <w:rFonts w:ascii="Calibri" w:hAnsi="Calibri"/>
                <w:sz w:val="20"/>
                <w:szCs w:val="20"/>
              </w:rPr>
              <w:t>kampania społeczna</w:t>
            </w:r>
            <w:r w:rsidRPr="00C56A17">
              <w:rPr>
                <w:rFonts w:ascii="Calibri" w:hAnsi="Calibri"/>
                <w:sz w:val="20"/>
                <w:szCs w:val="20"/>
              </w:rPr>
              <w:t xml:space="preserve"> </w:t>
            </w:r>
            <w:r w:rsidR="001130EE">
              <w:rPr>
                <w:rFonts w:ascii="Calibri" w:hAnsi="Calibri"/>
                <w:sz w:val="20"/>
                <w:szCs w:val="20"/>
              </w:rPr>
              <w:t>promująca aktywną postawę wśród 50+ i zachęcająca pracodawców do zatrudniania osób 50+</w:t>
            </w:r>
            <w:r w:rsidR="001130EE" w:rsidRPr="00C56A17">
              <w:rPr>
                <w:rFonts w:ascii="Calibri" w:hAnsi="Calibri"/>
                <w:sz w:val="20"/>
                <w:szCs w:val="20"/>
              </w:rPr>
              <w:t xml:space="preserve"> </w:t>
            </w:r>
            <w:r w:rsidRPr="00C56A17">
              <w:rPr>
                <w:rFonts w:ascii="Calibri" w:hAnsi="Calibri"/>
                <w:sz w:val="20"/>
                <w:szCs w:val="20"/>
              </w:rPr>
              <w:t xml:space="preserve">(w tym cykliczne emisje </w:t>
            </w:r>
            <w:proofErr w:type="spellStart"/>
            <w:r w:rsidRPr="00C56A17">
              <w:rPr>
                <w:rFonts w:ascii="Calibri" w:hAnsi="Calibri"/>
                <w:sz w:val="20"/>
                <w:szCs w:val="20"/>
              </w:rPr>
              <w:t>vlogów</w:t>
            </w:r>
            <w:proofErr w:type="spellEnd"/>
            <w:r w:rsidRPr="00C56A17">
              <w:rPr>
                <w:rFonts w:ascii="Calibri" w:hAnsi="Calibri"/>
                <w:sz w:val="20"/>
                <w:szCs w:val="20"/>
              </w:rPr>
              <w:t xml:space="preserve">, powołanie ambasadora akcji – twarz akcji społecznej, marketing szeptany, fan </w:t>
            </w:r>
            <w:proofErr w:type="spellStart"/>
            <w:r w:rsidRPr="00C56A17">
              <w:rPr>
                <w:rFonts w:ascii="Calibri" w:hAnsi="Calibri"/>
                <w:sz w:val="20"/>
                <w:szCs w:val="20"/>
              </w:rPr>
              <w:t>page</w:t>
            </w:r>
            <w:proofErr w:type="spellEnd"/>
            <w:r w:rsidRPr="00C56A17">
              <w:rPr>
                <w:rFonts w:ascii="Calibri" w:hAnsi="Calibri"/>
                <w:sz w:val="20"/>
                <w:szCs w:val="20"/>
              </w:rPr>
              <w:t xml:space="preserve"> na </w:t>
            </w:r>
            <w:proofErr w:type="spellStart"/>
            <w:r w:rsidRPr="00C56A17">
              <w:rPr>
                <w:rFonts w:ascii="Calibri" w:hAnsi="Calibri"/>
                <w:sz w:val="20"/>
                <w:szCs w:val="20"/>
              </w:rPr>
              <w:t>Facebook</w:t>
            </w:r>
            <w:proofErr w:type="spellEnd"/>
            <w:r w:rsidRPr="00C56A17">
              <w:rPr>
                <w:rFonts w:ascii="Calibri" w:hAnsi="Calibri"/>
                <w:sz w:val="20"/>
                <w:szCs w:val="20"/>
              </w:rPr>
              <w:t xml:space="preserve">, wsparcie grup dyskusyjnych na </w:t>
            </w:r>
            <w:proofErr w:type="spellStart"/>
            <w:r w:rsidRPr="00C56A17">
              <w:rPr>
                <w:rFonts w:ascii="Calibri" w:hAnsi="Calibri"/>
                <w:sz w:val="20"/>
                <w:szCs w:val="20"/>
              </w:rPr>
              <w:t>GoldenLine</w:t>
            </w:r>
            <w:proofErr w:type="spellEnd"/>
            <w:r w:rsidRPr="00C56A17">
              <w:rPr>
                <w:rFonts w:ascii="Calibri" w:hAnsi="Calibri"/>
                <w:sz w:val="20"/>
                <w:szCs w:val="20"/>
              </w:rPr>
              <w:t xml:space="preserve"> i społeczności </w:t>
            </w:r>
            <w:proofErr w:type="spellStart"/>
            <w:r w:rsidRPr="00C56A17">
              <w:rPr>
                <w:rFonts w:ascii="Calibri" w:hAnsi="Calibri"/>
                <w:sz w:val="20"/>
                <w:szCs w:val="20"/>
              </w:rPr>
              <w:t>LinkedIn</w:t>
            </w:r>
            <w:proofErr w:type="spellEnd"/>
            <w:r w:rsidR="000338CB">
              <w:rPr>
                <w:rFonts w:ascii="Calibri" w:hAnsi="Calibri"/>
                <w:sz w:val="20"/>
                <w:szCs w:val="20"/>
              </w:rPr>
              <w:t>, konferencje</w:t>
            </w:r>
            <w:r w:rsidRPr="00C56A17">
              <w:rPr>
                <w:rFonts w:ascii="Calibri" w:hAnsi="Calibri"/>
                <w:sz w:val="20"/>
                <w:szCs w:val="20"/>
              </w:rPr>
              <w:t>)</w:t>
            </w:r>
            <w:r w:rsidR="00C67E40">
              <w:rPr>
                <w:rFonts w:ascii="Calibri" w:hAnsi="Calibri"/>
                <w:sz w:val="20"/>
                <w:szCs w:val="20"/>
              </w:rPr>
              <w:t xml:space="preserve"> – (od IV kw.2014)</w:t>
            </w:r>
          </w:p>
          <w:p w:rsidR="00C67E40" w:rsidRDefault="00C67E40" w:rsidP="00C67E40">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 xml:space="preserve">rukowane materiały reklamowe (w tym m.in. ulotki, plakaty </w:t>
            </w:r>
            <w:proofErr w:type="spellStart"/>
            <w:r w:rsidRPr="00C67E40">
              <w:rPr>
                <w:rFonts w:ascii="Calibri" w:hAnsi="Calibri"/>
                <w:sz w:val="20"/>
                <w:szCs w:val="20"/>
              </w:rPr>
              <w:t>banery</w:t>
            </w:r>
            <w:proofErr w:type="spellEnd"/>
            <w:r w:rsidRPr="00C67E40">
              <w:rPr>
                <w:rFonts w:ascii="Calibri" w:hAnsi="Calibri"/>
                <w:sz w:val="20"/>
                <w:szCs w:val="20"/>
              </w:rPr>
              <w:t xml:space="preserve">, </w:t>
            </w:r>
            <w:proofErr w:type="spellStart"/>
            <w:r w:rsidRPr="00C67E40">
              <w:rPr>
                <w:rFonts w:ascii="Calibri" w:hAnsi="Calibri"/>
                <w:sz w:val="20"/>
                <w:szCs w:val="20"/>
              </w:rPr>
              <w:t>roll-up’y</w:t>
            </w:r>
            <w:proofErr w:type="spellEnd"/>
            <w:r w:rsidRPr="00C67E40">
              <w:rPr>
                <w:rFonts w:ascii="Calibri" w:hAnsi="Calibri"/>
                <w:sz w:val="20"/>
                <w:szCs w:val="20"/>
              </w:rPr>
              <w:t xml:space="preserve"> itd.)</w:t>
            </w:r>
            <w:r w:rsidR="000338CB">
              <w:rPr>
                <w:rFonts w:ascii="Calibri" w:hAnsi="Calibri"/>
                <w:sz w:val="20"/>
                <w:szCs w:val="20"/>
              </w:rPr>
              <w:t xml:space="preserve"> – (od I kw. 2014) </w:t>
            </w:r>
          </w:p>
          <w:p w:rsidR="00C67E40" w:rsidRDefault="00C67E40" w:rsidP="00C67E40">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rukowane materiały promocyjne (w tym teczki, informatory, długopisy, gadżety wspomagające działania w relacji bezpośredniej)</w:t>
            </w:r>
            <w:r w:rsidR="000338CB">
              <w:rPr>
                <w:rFonts w:ascii="Calibri" w:hAnsi="Calibri"/>
                <w:sz w:val="20"/>
                <w:szCs w:val="20"/>
              </w:rPr>
              <w:t xml:space="preserve"> – (od I kw. 2014) </w:t>
            </w:r>
          </w:p>
          <w:p w:rsidR="00C67E40" w:rsidRDefault="00C67E40" w:rsidP="00C67E40">
            <w:pPr>
              <w:tabs>
                <w:tab w:val="right" w:pos="9069"/>
              </w:tabs>
              <w:jc w:val="both"/>
              <w:rPr>
                <w:rFonts w:ascii="Calibri" w:hAnsi="Calibri"/>
                <w:sz w:val="20"/>
                <w:szCs w:val="20"/>
              </w:rPr>
            </w:pPr>
            <w:r w:rsidRPr="00C67E40">
              <w:rPr>
                <w:rFonts w:ascii="Calibri" w:hAnsi="Calibri"/>
                <w:sz w:val="20"/>
                <w:szCs w:val="20"/>
              </w:rPr>
              <w:t xml:space="preserve">- </w:t>
            </w:r>
            <w:r>
              <w:rPr>
                <w:rFonts w:ascii="Calibri" w:hAnsi="Calibri"/>
                <w:sz w:val="20"/>
                <w:szCs w:val="20"/>
              </w:rPr>
              <w:t>a</w:t>
            </w:r>
            <w:r w:rsidRPr="00C67E40">
              <w:rPr>
                <w:rFonts w:ascii="Calibri" w:hAnsi="Calibri"/>
                <w:sz w:val="20"/>
                <w:szCs w:val="20"/>
              </w:rPr>
              <w:t>rtykuły sponsorowane</w:t>
            </w:r>
            <w:r w:rsidR="001130EE">
              <w:rPr>
                <w:rFonts w:ascii="Calibri" w:hAnsi="Calibri"/>
                <w:sz w:val="20"/>
                <w:szCs w:val="20"/>
              </w:rPr>
              <w:t xml:space="preserve"> (od II kw. 2015)</w:t>
            </w:r>
          </w:p>
          <w:p w:rsidR="00C67E40" w:rsidRDefault="00C67E40" w:rsidP="00C67E40">
            <w:pPr>
              <w:tabs>
                <w:tab w:val="right" w:pos="9069"/>
              </w:tabs>
              <w:jc w:val="both"/>
              <w:rPr>
                <w:rFonts w:ascii="Calibri" w:hAnsi="Calibri"/>
                <w:sz w:val="20"/>
                <w:szCs w:val="20"/>
              </w:rPr>
            </w:pPr>
            <w:r w:rsidRPr="00C67E40">
              <w:rPr>
                <w:rFonts w:ascii="Calibri" w:hAnsi="Calibri"/>
                <w:sz w:val="20"/>
                <w:szCs w:val="20"/>
              </w:rPr>
              <w:t>- spoty radiowe</w:t>
            </w:r>
            <w:r w:rsidR="000338CB">
              <w:rPr>
                <w:rFonts w:ascii="Calibri" w:hAnsi="Calibri"/>
                <w:sz w:val="20"/>
                <w:szCs w:val="20"/>
              </w:rPr>
              <w:t xml:space="preserve"> (od III kw. 2015)</w:t>
            </w:r>
          </w:p>
          <w:p w:rsidR="00C67E40" w:rsidRPr="00C67E40" w:rsidRDefault="00C67E40" w:rsidP="000338CB">
            <w:pPr>
              <w:tabs>
                <w:tab w:val="right" w:pos="9069"/>
              </w:tabs>
              <w:jc w:val="both"/>
              <w:rPr>
                <w:rFonts w:ascii="Calibri" w:hAnsi="Calibri"/>
                <w:bCs/>
                <w:color w:val="FF0000"/>
                <w:sz w:val="20"/>
                <w:szCs w:val="20"/>
              </w:rPr>
            </w:pPr>
            <w:r w:rsidRPr="00C67E40">
              <w:rPr>
                <w:rFonts w:ascii="Calibri" w:hAnsi="Calibri"/>
                <w:sz w:val="20"/>
                <w:szCs w:val="20"/>
              </w:rPr>
              <w:t>- emisja programu telewizyjnego</w:t>
            </w:r>
            <w:r w:rsidR="000338CB">
              <w:rPr>
                <w:rFonts w:ascii="Calibri" w:hAnsi="Calibri"/>
                <w:sz w:val="20"/>
                <w:szCs w:val="20"/>
              </w:rPr>
              <w:t xml:space="preserve"> (od III kw. 2015)</w:t>
            </w:r>
          </w:p>
        </w:tc>
      </w:tr>
      <w:tr w:rsidR="00C56A17" w:rsidRPr="005D4691" w:rsidTr="0081224B">
        <w:tc>
          <w:tcPr>
            <w:tcW w:w="1526" w:type="dxa"/>
          </w:tcPr>
          <w:p w:rsidR="00C56A17" w:rsidRPr="00C56A17" w:rsidRDefault="00C56A17" w:rsidP="00C56A17">
            <w:pPr>
              <w:pStyle w:val="Akapitzlist"/>
              <w:spacing w:line="240" w:lineRule="auto"/>
              <w:ind w:left="0"/>
              <w:jc w:val="left"/>
              <w:rPr>
                <w:sz w:val="20"/>
                <w:szCs w:val="20"/>
              </w:rPr>
            </w:pPr>
            <w:r w:rsidRPr="00C56A17">
              <w:rPr>
                <w:sz w:val="20"/>
                <w:szCs w:val="20"/>
              </w:rPr>
              <w:t xml:space="preserve">Przedsiębiorcy </w:t>
            </w:r>
            <w:r w:rsidR="0081224B">
              <w:rPr>
                <w:sz w:val="20"/>
                <w:szCs w:val="20"/>
              </w:rPr>
              <w:br/>
            </w:r>
            <w:r w:rsidRPr="00C56A17">
              <w:rPr>
                <w:sz w:val="20"/>
                <w:szCs w:val="20"/>
              </w:rPr>
              <w:t>i pracodawcy indywidualni,</w:t>
            </w:r>
          </w:p>
          <w:p w:rsidR="00C56A17" w:rsidRPr="00C56A17" w:rsidRDefault="00C56A17" w:rsidP="00C56A17">
            <w:pPr>
              <w:tabs>
                <w:tab w:val="right" w:pos="9069"/>
              </w:tabs>
              <w:rPr>
                <w:rFonts w:ascii="Calibri" w:hAnsi="Calibri"/>
                <w:iCs/>
                <w:color w:val="FF0000"/>
                <w:sz w:val="20"/>
                <w:szCs w:val="20"/>
              </w:rPr>
            </w:pPr>
          </w:p>
        </w:tc>
        <w:tc>
          <w:tcPr>
            <w:tcW w:w="1325" w:type="dxa"/>
          </w:tcPr>
          <w:p w:rsidR="00C56A17" w:rsidRPr="00C56A17" w:rsidRDefault="00C56A17" w:rsidP="00856575">
            <w:pPr>
              <w:tabs>
                <w:tab w:val="right" w:pos="9069"/>
              </w:tabs>
              <w:rPr>
                <w:rFonts w:ascii="Calibri" w:hAnsi="Calibri"/>
                <w:iCs/>
                <w:sz w:val="20"/>
                <w:szCs w:val="20"/>
              </w:rPr>
            </w:pPr>
            <w:r>
              <w:rPr>
                <w:rFonts w:ascii="Calibri" w:hAnsi="Calibri"/>
                <w:iCs/>
                <w:sz w:val="20"/>
                <w:szCs w:val="20"/>
              </w:rPr>
              <w:t>o</w:t>
            </w:r>
            <w:r w:rsidRPr="00C56A17">
              <w:rPr>
                <w:rFonts w:ascii="Calibri" w:hAnsi="Calibri"/>
                <w:iCs/>
                <w:sz w:val="20"/>
                <w:szCs w:val="20"/>
              </w:rPr>
              <w:t>dbiorcy WP 50+</w:t>
            </w:r>
          </w:p>
        </w:tc>
        <w:tc>
          <w:tcPr>
            <w:tcW w:w="6463" w:type="dxa"/>
          </w:tcPr>
          <w:p w:rsidR="00C67E40" w:rsidRDefault="00C67E40" w:rsidP="00856575">
            <w:pPr>
              <w:tabs>
                <w:tab w:val="right" w:pos="9069"/>
              </w:tabs>
              <w:rPr>
                <w:rFonts w:ascii="Calibri" w:hAnsi="Calibri"/>
                <w:sz w:val="20"/>
                <w:szCs w:val="20"/>
              </w:rPr>
            </w:pPr>
            <w:r>
              <w:rPr>
                <w:rFonts w:ascii="Calibri" w:hAnsi="Calibri"/>
                <w:sz w:val="20"/>
                <w:szCs w:val="20"/>
              </w:rPr>
              <w:t xml:space="preserve">- </w:t>
            </w:r>
            <w:r w:rsidR="00C56A17">
              <w:rPr>
                <w:rFonts w:ascii="Calibri" w:hAnsi="Calibri"/>
                <w:sz w:val="20"/>
                <w:szCs w:val="20"/>
              </w:rPr>
              <w:t>s</w:t>
            </w:r>
            <w:r w:rsidR="00C56A17" w:rsidRPr="00C56A17">
              <w:rPr>
                <w:rFonts w:ascii="Calibri" w:hAnsi="Calibri"/>
                <w:sz w:val="20"/>
                <w:szCs w:val="20"/>
              </w:rPr>
              <w:t>trona projektu</w:t>
            </w:r>
            <w:r w:rsidR="00C56A17">
              <w:rPr>
                <w:rFonts w:ascii="Calibri" w:hAnsi="Calibri"/>
                <w:sz w:val="20"/>
                <w:szCs w:val="20"/>
              </w:rPr>
              <w:t xml:space="preserve"> (od VII 2013)</w:t>
            </w:r>
          </w:p>
          <w:p w:rsidR="001130EE" w:rsidRDefault="000338CB" w:rsidP="001130EE">
            <w:pPr>
              <w:tabs>
                <w:tab w:val="right" w:pos="9069"/>
              </w:tabs>
              <w:jc w:val="both"/>
              <w:rPr>
                <w:rFonts w:ascii="Calibri" w:hAnsi="Calibri"/>
                <w:sz w:val="20"/>
                <w:szCs w:val="20"/>
              </w:rPr>
            </w:pPr>
            <w:r>
              <w:rPr>
                <w:rFonts w:ascii="Calibri" w:hAnsi="Calibri"/>
                <w:sz w:val="20"/>
                <w:szCs w:val="20"/>
              </w:rPr>
              <w:t xml:space="preserve">- </w:t>
            </w:r>
            <w:r w:rsidR="001130EE">
              <w:rPr>
                <w:rFonts w:ascii="Calibri" w:hAnsi="Calibri"/>
                <w:sz w:val="20"/>
                <w:szCs w:val="20"/>
              </w:rPr>
              <w:t>kampania społeczna</w:t>
            </w:r>
            <w:r w:rsidR="001130EE" w:rsidRPr="00C56A17">
              <w:rPr>
                <w:rFonts w:ascii="Calibri" w:hAnsi="Calibri"/>
                <w:sz w:val="20"/>
                <w:szCs w:val="20"/>
              </w:rPr>
              <w:t xml:space="preserve"> </w:t>
            </w:r>
            <w:r w:rsidR="001130EE">
              <w:rPr>
                <w:rFonts w:ascii="Calibri" w:hAnsi="Calibri"/>
                <w:sz w:val="20"/>
                <w:szCs w:val="20"/>
              </w:rPr>
              <w:t>promująca aktywną postawę wśród 50+ i zachęcająca pracodawców do zatrudniania osób 50+</w:t>
            </w:r>
            <w:r w:rsidR="001130EE" w:rsidRPr="00C56A17">
              <w:rPr>
                <w:rFonts w:ascii="Calibri" w:hAnsi="Calibri"/>
                <w:sz w:val="20"/>
                <w:szCs w:val="20"/>
              </w:rPr>
              <w:t xml:space="preserve"> </w:t>
            </w:r>
            <w:r w:rsidR="001130EE">
              <w:rPr>
                <w:rFonts w:ascii="Calibri" w:hAnsi="Calibri"/>
                <w:sz w:val="20"/>
                <w:szCs w:val="20"/>
              </w:rPr>
              <w:t xml:space="preserve"> – (od IV kw.2014)</w:t>
            </w:r>
          </w:p>
          <w:p w:rsidR="00C67E40" w:rsidRDefault="00C67E40" w:rsidP="00C67E40">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 xml:space="preserve">rukowane materiały reklamowe (w tym m.in. ulotki, plakaty </w:t>
            </w:r>
            <w:proofErr w:type="spellStart"/>
            <w:r w:rsidRPr="00C67E40">
              <w:rPr>
                <w:rFonts w:ascii="Calibri" w:hAnsi="Calibri"/>
                <w:sz w:val="20"/>
                <w:szCs w:val="20"/>
              </w:rPr>
              <w:t>banery</w:t>
            </w:r>
            <w:proofErr w:type="spellEnd"/>
            <w:r w:rsidRPr="00C67E40">
              <w:rPr>
                <w:rFonts w:ascii="Calibri" w:hAnsi="Calibri"/>
                <w:sz w:val="20"/>
                <w:szCs w:val="20"/>
              </w:rPr>
              <w:t xml:space="preserve">, </w:t>
            </w:r>
            <w:proofErr w:type="spellStart"/>
            <w:r w:rsidRPr="00C67E40">
              <w:rPr>
                <w:rFonts w:ascii="Calibri" w:hAnsi="Calibri"/>
                <w:sz w:val="20"/>
                <w:szCs w:val="20"/>
              </w:rPr>
              <w:t>roll-up’y</w:t>
            </w:r>
            <w:proofErr w:type="spellEnd"/>
            <w:r w:rsidRPr="00C67E40">
              <w:rPr>
                <w:rFonts w:ascii="Calibri" w:hAnsi="Calibri"/>
                <w:sz w:val="20"/>
                <w:szCs w:val="20"/>
              </w:rPr>
              <w:t xml:space="preserve"> itd.)</w:t>
            </w:r>
            <w:r w:rsidR="000338CB">
              <w:rPr>
                <w:rFonts w:ascii="Calibri" w:hAnsi="Calibri"/>
                <w:sz w:val="20"/>
                <w:szCs w:val="20"/>
              </w:rPr>
              <w:t xml:space="preserve"> – (od I kw. 2014) </w:t>
            </w:r>
          </w:p>
          <w:p w:rsidR="00C67E40" w:rsidRDefault="00C67E40" w:rsidP="00C67E40">
            <w:pPr>
              <w:tabs>
                <w:tab w:val="right" w:pos="9069"/>
              </w:tabs>
              <w:jc w:val="both"/>
              <w:rPr>
                <w:rFonts w:ascii="Calibri" w:hAnsi="Calibri"/>
                <w:sz w:val="20"/>
                <w:szCs w:val="20"/>
              </w:rPr>
            </w:pPr>
            <w:r>
              <w:rPr>
                <w:rFonts w:ascii="Calibri" w:hAnsi="Calibri"/>
                <w:sz w:val="20"/>
                <w:szCs w:val="20"/>
              </w:rPr>
              <w:lastRenderedPageBreak/>
              <w:t>- d</w:t>
            </w:r>
            <w:r w:rsidRPr="00C67E40">
              <w:rPr>
                <w:rFonts w:ascii="Calibri" w:hAnsi="Calibri"/>
                <w:sz w:val="20"/>
                <w:szCs w:val="20"/>
              </w:rPr>
              <w:t>rukowane materiały promocyjne (w tym teczki, informatory, długopisy, gadżety wspomagające działania w relacji bezpośredniej)</w:t>
            </w:r>
            <w:r w:rsidR="000338CB">
              <w:rPr>
                <w:rFonts w:ascii="Calibri" w:hAnsi="Calibri"/>
                <w:sz w:val="20"/>
                <w:szCs w:val="20"/>
              </w:rPr>
              <w:t xml:space="preserve"> – (od I kw. 2014) </w:t>
            </w:r>
          </w:p>
          <w:p w:rsidR="001130EE" w:rsidRDefault="00C67E40" w:rsidP="001130EE">
            <w:pPr>
              <w:tabs>
                <w:tab w:val="right" w:pos="9069"/>
              </w:tabs>
              <w:jc w:val="both"/>
              <w:rPr>
                <w:rFonts w:ascii="Calibri" w:hAnsi="Calibri"/>
                <w:sz w:val="20"/>
                <w:szCs w:val="20"/>
              </w:rPr>
            </w:pPr>
            <w:r>
              <w:rPr>
                <w:rFonts w:ascii="Calibri" w:hAnsi="Calibri"/>
                <w:sz w:val="20"/>
                <w:szCs w:val="20"/>
              </w:rPr>
              <w:t>-</w:t>
            </w:r>
            <w:r w:rsidRPr="00C67E40">
              <w:rPr>
                <w:rFonts w:ascii="Calibri" w:hAnsi="Calibri"/>
                <w:sz w:val="20"/>
                <w:szCs w:val="20"/>
              </w:rPr>
              <w:t xml:space="preserve"> </w:t>
            </w:r>
            <w:r>
              <w:rPr>
                <w:rFonts w:ascii="Calibri" w:hAnsi="Calibri"/>
                <w:sz w:val="20"/>
                <w:szCs w:val="20"/>
              </w:rPr>
              <w:t>a</w:t>
            </w:r>
            <w:r w:rsidRPr="00C67E40">
              <w:rPr>
                <w:rFonts w:ascii="Calibri" w:hAnsi="Calibri"/>
                <w:sz w:val="20"/>
                <w:szCs w:val="20"/>
              </w:rPr>
              <w:t>rtykuły sponsorowane</w:t>
            </w:r>
            <w:r w:rsidR="001130EE">
              <w:rPr>
                <w:rFonts w:ascii="Calibri" w:hAnsi="Calibri"/>
                <w:sz w:val="20"/>
                <w:szCs w:val="20"/>
              </w:rPr>
              <w:t xml:space="preserve"> (od II kw. 2015)</w:t>
            </w:r>
          </w:p>
          <w:p w:rsidR="00C67E40" w:rsidRDefault="00C67E40" w:rsidP="00C67E40">
            <w:pPr>
              <w:tabs>
                <w:tab w:val="right" w:pos="9069"/>
              </w:tabs>
              <w:jc w:val="both"/>
              <w:rPr>
                <w:rFonts w:ascii="Calibri" w:hAnsi="Calibri"/>
                <w:sz w:val="20"/>
                <w:szCs w:val="20"/>
              </w:rPr>
            </w:pPr>
            <w:r w:rsidRPr="00C67E40">
              <w:rPr>
                <w:rFonts w:ascii="Calibri" w:hAnsi="Calibri"/>
                <w:sz w:val="20"/>
                <w:szCs w:val="20"/>
              </w:rPr>
              <w:t>- spoty radiowe</w:t>
            </w:r>
            <w:r w:rsidR="000338CB">
              <w:rPr>
                <w:rFonts w:ascii="Calibri" w:hAnsi="Calibri"/>
                <w:sz w:val="20"/>
                <w:szCs w:val="20"/>
              </w:rPr>
              <w:t xml:space="preserve"> (od III kw. 2015)</w:t>
            </w:r>
          </w:p>
          <w:p w:rsidR="00C67E40" w:rsidRPr="00C67E40" w:rsidRDefault="00C67E40" w:rsidP="000338CB">
            <w:pPr>
              <w:tabs>
                <w:tab w:val="right" w:pos="9069"/>
              </w:tabs>
              <w:jc w:val="both"/>
              <w:rPr>
                <w:rFonts w:ascii="Calibri" w:hAnsi="Calibri"/>
                <w:bCs/>
                <w:color w:val="FF0000"/>
                <w:sz w:val="20"/>
                <w:szCs w:val="20"/>
              </w:rPr>
            </w:pPr>
            <w:r w:rsidRPr="00C67E40">
              <w:rPr>
                <w:rFonts w:ascii="Calibri" w:hAnsi="Calibri"/>
                <w:sz w:val="20"/>
                <w:szCs w:val="20"/>
              </w:rPr>
              <w:t>- emisja programu telewizyjnego</w:t>
            </w:r>
            <w:r w:rsidR="000338CB">
              <w:rPr>
                <w:rFonts w:ascii="Calibri" w:hAnsi="Calibri"/>
                <w:sz w:val="20"/>
                <w:szCs w:val="20"/>
              </w:rPr>
              <w:t xml:space="preserve"> (od III kw. 2015)</w:t>
            </w:r>
          </w:p>
        </w:tc>
      </w:tr>
      <w:tr w:rsidR="00C56A17" w:rsidRPr="005D4691" w:rsidTr="0081224B">
        <w:tc>
          <w:tcPr>
            <w:tcW w:w="1526" w:type="dxa"/>
          </w:tcPr>
          <w:p w:rsidR="00C56A17" w:rsidRPr="00C56A17" w:rsidRDefault="00C56A17" w:rsidP="00C56A17">
            <w:pPr>
              <w:pStyle w:val="Akapitzlist"/>
              <w:spacing w:line="240" w:lineRule="auto"/>
              <w:ind w:left="0"/>
              <w:jc w:val="left"/>
              <w:rPr>
                <w:sz w:val="20"/>
                <w:szCs w:val="20"/>
              </w:rPr>
            </w:pPr>
            <w:r w:rsidRPr="00C56A17">
              <w:rPr>
                <w:sz w:val="20"/>
                <w:szCs w:val="20"/>
              </w:rPr>
              <w:lastRenderedPageBreak/>
              <w:t>Doradcy zawodowi,</w:t>
            </w:r>
          </w:p>
          <w:p w:rsidR="00C56A17" w:rsidRPr="00C56A17" w:rsidRDefault="00C56A17" w:rsidP="00C56A17">
            <w:pPr>
              <w:tabs>
                <w:tab w:val="right" w:pos="9069"/>
              </w:tabs>
              <w:rPr>
                <w:rFonts w:ascii="Calibri" w:hAnsi="Calibri"/>
                <w:iCs/>
                <w:color w:val="FF0000"/>
                <w:sz w:val="20"/>
                <w:szCs w:val="20"/>
              </w:rPr>
            </w:pPr>
          </w:p>
        </w:tc>
        <w:tc>
          <w:tcPr>
            <w:tcW w:w="1325" w:type="dxa"/>
          </w:tcPr>
          <w:p w:rsidR="00C56A17" w:rsidRPr="00C56A17" w:rsidRDefault="00C56A17" w:rsidP="00856575">
            <w:pPr>
              <w:tabs>
                <w:tab w:val="right" w:pos="9069"/>
              </w:tabs>
              <w:rPr>
                <w:rFonts w:ascii="Calibri" w:hAnsi="Calibri"/>
                <w:iCs/>
                <w:sz w:val="20"/>
                <w:szCs w:val="20"/>
              </w:rPr>
            </w:pPr>
            <w:r>
              <w:rPr>
                <w:rFonts w:ascii="Calibri" w:hAnsi="Calibri"/>
                <w:iCs/>
                <w:sz w:val="20"/>
                <w:szCs w:val="20"/>
              </w:rPr>
              <w:t>o</w:t>
            </w:r>
            <w:r w:rsidRPr="00C56A17">
              <w:rPr>
                <w:rFonts w:ascii="Calibri" w:hAnsi="Calibri"/>
                <w:iCs/>
                <w:sz w:val="20"/>
                <w:szCs w:val="20"/>
              </w:rPr>
              <w:t>dbiorcy WP 50+</w:t>
            </w:r>
          </w:p>
        </w:tc>
        <w:tc>
          <w:tcPr>
            <w:tcW w:w="6463" w:type="dxa"/>
          </w:tcPr>
          <w:p w:rsidR="00C56A17" w:rsidRDefault="00C67E40" w:rsidP="00856575">
            <w:pPr>
              <w:tabs>
                <w:tab w:val="right" w:pos="9069"/>
              </w:tabs>
              <w:rPr>
                <w:rFonts w:ascii="Calibri" w:hAnsi="Calibri"/>
                <w:sz w:val="20"/>
                <w:szCs w:val="20"/>
              </w:rPr>
            </w:pPr>
            <w:r>
              <w:rPr>
                <w:rFonts w:ascii="Calibri" w:hAnsi="Calibri"/>
                <w:sz w:val="20"/>
                <w:szCs w:val="20"/>
              </w:rPr>
              <w:t xml:space="preserve">- </w:t>
            </w:r>
            <w:r w:rsidR="00C56A17">
              <w:rPr>
                <w:rFonts w:ascii="Calibri" w:hAnsi="Calibri"/>
                <w:sz w:val="20"/>
                <w:szCs w:val="20"/>
              </w:rPr>
              <w:t>s</w:t>
            </w:r>
            <w:r w:rsidR="00C56A17" w:rsidRPr="00C56A17">
              <w:rPr>
                <w:rFonts w:ascii="Calibri" w:hAnsi="Calibri"/>
                <w:sz w:val="20"/>
                <w:szCs w:val="20"/>
              </w:rPr>
              <w:t>trona projektu</w:t>
            </w:r>
            <w:r w:rsidR="00C56A17">
              <w:rPr>
                <w:rFonts w:ascii="Calibri" w:hAnsi="Calibri"/>
                <w:sz w:val="20"/>
                <w:szCs w:val="20"/>
              </w:rPr>
              <w:t xml:space="preserve"> (od VII 2013)</w:t>
            </w:r>
          </w:p>
          <w:p w:rsidR="00C67E40" w:rsidRDefault="00C67E40" w:rsidP="000338CB">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 xml:space="preserve">rukowane materiały reklamowe (w tym m.in. ulotki, plakaty </w:t>
            </w:r>
            <w:proofErr w:type="spellStart"/>
            <w:r w:rsidRPr="00C67E40">
              <w:rPr>
                <w:rFonts w:ascii="Calibri" w:hAnsi="Calibri"/>
                <w:sz w:val="20"/>
                <w:szCs w:val="20"/>
              </w:rPr>
              <w:t>banery</w:t>
            </w:r>
            <w:proofErr w:type="spellEnd"/>
            <w:r w:rsidRPr="00C67E40">
              <w:rPr>
                <w:rFonts w:ascii="Calibri" w:hAnsi="Calibri"/>
                <w:sz w:val="20"/>
                <w:szCs w:val="20"/>
              </w:rPr>
              <w:t xml:space="preserve">, </w:t>
            </w:r>
            <w:proofErr w:type="spellStart"/>
            <w:r w:rsidRPr="00C67E40">
              <w:rPr>
                <w:rFonts w:ascii="Calibri" w:hAnsi="Calibri"/>
                <w:sz w:val="20"/>
                <w:szCs w:val="20"/>
              </w:rPr>
              <w:t>roll-up’y</w:t>
            </w:r>
            <w:proofErr w:type="spellEnd"/>
            <w:r w:rsidRPr="00C67E40">
              <w:rPr>
                <w:rFonts w:ascii="Calibri" w:hAnsi="Calibri"/>
                <w:sz w:val="20"/>
                <w:szCs w:val="20"/>
              </w:rPr>
              <w:t xml:space="preserve"> itd.)</w:t>
            </w:r>
            <w:r w:rsidR="000338CB">
              <w:rPr>
                <w:rFonts w:ascii="Calibri" w:hAnsi="Calibri"/>
                <w:sz w:val="20"/>
                <w:szCs w:val="20"/>
              </w:rPr>
              <w:t xml:space="preserve"> – (od I kw. 2014) </w:t>
            </w:r>
          </w:p>
          <w:p w:rsidR="00C67E40" w:rsidRDefault="00C67E40" w:rsidP="000338CB">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rukowane materiały promocyjne (w tym teczki, informatory, długopisy, gadżety wspomagające działania w relacji bezpośredniej)</w:t>
            </w:r>
            <w:r w:rsidR="000338CB">
              <w:rPr>
                <w:rFonts w:ascii="Calibri" w:hAnsi="Calibri"/>
                <w:sz w:val="20"/>
                <w:szCs w:val="20"/>
              </w:rPr>
              <w:t xml:space="preserve"> – (od I kw. 2014) </w:t>
            </w:r>
          </w:p>
          <w:p w:rsidR="00C67E40" w:rsidRDefault="00C67E40" w:rsidP="000338CB">
            <w:pPr>
              <w:tabs>
                <w:tab w:val="right" w:pos="9069"/>
              </w:tabs>
              <w:jc w:val="both"/>
              <w:rPr>
                <w:rFonts w:ascii="Calibri" w:hAnsi="Calibri"/>
                <w:sz w:val="20"/>
                <w:szCs w:val="20"/>
              </w:rPr>
            </w:pPr>
            <w:r w:rsidRPr="00C67E40">
              <w:rPr>
                <w:rFonts w:ascii="Calibri" w:hAnsi="Calibri"/>
                <w:sz w:val="20"/>
                <w:szCs w:val="20"/>
              </w:rPr>
              <w:t xml:space="preserve">- </w:t>
            </w:r>
            <w:r>
              <w:rPr>
                <w:rFonts w:ascii="Calibri" w:hAnsi="Calibri"/>
                <w:sz w:val="20"/>
                <w:szCs w:val="20"/>
              </w:rPr>
              <w:t>a</w:t>
            </w:r>
            <w:r w:rsidRPr="00C67E40">
              <w:rPr>
                <w:rFonts w:ascii="Calibri" w:hAnsi="Calibri"/>
                <w:sz w:val="20"/>
                <w:szCs w:val="20"/>
              </w:rPr>
              <w:t>rtykuły sponsorowane</w:t>
            </w:r>
            <w:r w:rsidR="000338CB">
              <w:rPr>
                <w:rFonts w:ascii="Calibri" w:hAnsi="Calibri"/>
                <w:sz w:val="20"/>
                <w:szCs w:val="20"/>
              </w:rPr>
              <w:t xml:space="preserve"> (od II kw. 2015)</w:t>
            </w:r>
          </w:p>
          <w:p w:rsidR="00C67E40" w:rsidRPr="000338CB" w:rsidRDefault="00C67E40" w:rsidP="00856575">
            <w:pPr>
              <w:tabs>
                <w:tab w:val="right" w:pos="9069"/>
              </w:tabs>
              <w:rPr>
                <w:rFonts w:ascii="Calibri" w:hAnsi="Calibri"/>
                <w:b/>
                <w:sz w:val="20"/>
                <w:szCs w:val="20"/>
              </w:rPr>
            </w:pPr>
            <w:r w:rsidRPr="00C67E40">
              <w:rPr>
                <w:rFonts w:ascii="Calibri" w:hAnsi="Calibri"/>
                <w:sz w:val="20"/>
                <w:szCs w:val="20"/>
              </w:rPr>
              <w:t>- spoty radiowe</w:t>
            </w:r>
            <w:r w:rsidR="000338CB">
              <w:rPr>
                <w:rFonts w:ascii="Calibri" w:hAnsi="Calibri"/>
                <w:sz w:val="20"/>
                <w:szCs w:val="20"/>
              </w:rPr>
              <w:t xml:space="preserve"> (od III kw. 2015)</w:t>
            </w:r>
          </w:p>
          <w:p w:rsidR="00C67E40" w:rsidRDefault="00C67E40" w:rsidP="00856575">
            <w:pPr>
              <w:tabs>
                <w:tab w:val="right" w:pos="9069"/>
              </w:tabs>
              <w:rPr>
                <w:rFonts w:ascii="Calibri" w:hAnsi="Calibri"/>
                <w:sz w:val="20"/>
                <w:szCs w:val="20"/>
              </w:rPr>
            </w:pPr>
            <w:r w:rsidRPr="00C67E40">
              <w:rPr>
                <w:rFonts w:ascii="Calibri" w:hAnsi="Calibri"/>
                <w:sz w:val="20"/>
                <w:szCs w:val="20"/>
              </w:rPr>
              <w:t>- emisja programu telewizyjnego</w:t>
            </w:r>
            <w:r w:rsidR="000338CB">
              <w:rPr>
                <w:rFonts w:ascii="Calibri" w:hAnsi="Calibri"/>
                <w:sz w:val="20"/>
                <w:szCs w:val="20"/>
              </w:rPr>
              <w:t xml:space="preserve"> (od III kw. 2015)</w:t>
            </w:r>
          </w:p>
          <w:p w:rsidR="00C67E40" w:rsidRDefault="00C67E40" w:rsidP="00C67E40">
            <w:pPr>
              <w:tabs>
                <w:tab w:val="right" w:pos="9069"/>
              </w:tabs>
              <w:rPr>
                <w:rFonts w:ascii="Calibri" w:hAnsi="Calibri"/>
                <w:sz w:val="20"/>
                <w:szCs w:val="20"/>
              </w:rPr>
            </w:pPr>
            <w:r>
              <w:rPr>
                <w:rFonts w:ascii="Calibri" w:hAnsi="Calibri"/>
                <w:sz w:val="20"/>
                <w:szCs w:val="20"/>
              </w:rPr>
              <w:t xml:space="preserve">- </w:t>
            </w:r>
            <w:r w:rsidRPr="00C67E40">
              <w:rPr>
                <w:rFonts w:ascii="Calibri" w:hAnsi="Calibri"/>
                <w:sz w:val="20"/>
                <w:szCs w:val="20"/>
              </w:rPr>
              <w:t>spotkania i kontakty bezpośrednie</w:t>
            </w:r>
            <w:r w:rsidR="000338CB">
              <w:rPr>
                <w:rFonts w:ascii="Calibri" w:hAnsi="Calibri"/>
                <w:sz w:val="20"/>
                <w:szCs w:val="20"/>
              </w:rPr>
              <w:t xml:space="preserve"> (od III kw. 2013)</w:t>
            </w:r>
          </w:p>
          <w:p w:rsidR="001130EE" w:rsidRDefault="001130EE" w:rsidP="00C67E40">
            <w:pPr>
              <w:tabs>
                <w:tab w:val="right" w:pos="9069"/>
              </w:tabs>
              <w:rPr>
                <w:rFonts w:ascii="Calibri" w:hAnsi="Calibri"/>
                <w:sz w:val="20"/>
                <w:szCs w:val="20"/>
              </w:rPr>
            </w:pPr>
            <w:r w:rsidRPr="001130EE">
              <w:rPr>
                <w:rFonts w:ascii="Calibri" w:hAnsi="Calibri"/>
                <w:sz w:val="20"/>
                <w:szCs w:val="20"/>
              </w:rPr>
              <w:t>- poradnik dla użytkowników ukierunkowany na potrzeby doradców zawodowych i Wojewódzkiego Urzędu Pracy</w:t>
            </w:r>
            <w:r w:rsidR="000338CB">
              <w:rPr>
                <w:rFonts w:ascii="Calibri" w:hAnsi="Calibri"/>
                <w:sz w:val="20"/>
                <w:szCs w:val="20"/>
              </w:rPr>
              <w:t xml:space="preserve"> (od IV kw. 2015)</w:t>
            </w:r>
          </w:p>
          <w:p w:rsidR="001130EE" w:rsidRPr="00C56A17" w:rsidRDefault="001130EE" w:rsidP="00C67E40">
            <w:pPr>
              <w:tabs>
                <w:tab w:val="right" w:pos="9069"/>
              </w:tabs>
              <w:rPr>
                <w:rFonts w:ascii="Calibri" w:hAnsi="Calibri"/>
                <w:bCs/>
                <w:color w:val="FF0000"/>
                <w:sz w:val="20"/>
                <w:szCs w:val="20"/>
              </w:rPr>
            </w:pPr>
            <w:r w:rsidRPr="001130EE">
              <w:rPr>
                <w:rFonts w:ascii="Calibri" w:hAnsi="Calibri"/>
                <w:sz w:val="20"/>
                <w:szCs w:val="20"/>
              </w:rPr>
              <w:t xml:space="preserve">- </w:t>
            </w:r>
            <w:r>
              <w:rPr>
                <w:rFonts w:ascii="Calibri" w:hAnsi="Calibri"/>
                <w:sz w:val="20"/>
                <w:szCs w:val="20"/>
              </w:rPr>
              <w:t>p</w:t>
            </w:r>
            <w:r w:rsidRPr="001130EE">
              <w:rPr>
                <w:rFonts w:ascii="Calibri" w:hAnsi="Calibri"/>
                <w:sz w:val="20"/>
                <w:szCs w:val="20"/>
              </w:rPr>
              <w:t>odręcznik dobrych praktyk – publikacja finalizująca przebieg projektu</w:t>
            </w:r>
            <w:r w:rsidR="000338CB">
              <w:rPr>
                <w:rFonts w:ascii="Calibri" w:hAnsi="Calibri"/>
                <w:sz w:val="20"/>
                <w:szCs w:val="20"/>
              </w:rPr>
              <w:t xml:space="preserve"> (od IV kw. 2015)</w:t>
            </w:r>
          </w:p>
        </w:tc>
      </w:tr>
      <w:tr w:rsidR="00C56A17" w:rsidRPr="005D4691" w:rsidTr="0081224B">
        <w:tc>
          <w:tcPr>
            <w:tcW w:w="1526" w:type="dxa"/>
          </w:tcPr>
          <w:p w:rsidR="00C56A17" w:rsidRPr="00C56A17" w:rsidRDefault="00C56A17" w:rsidP="00C56A17">
            <w:pPr>
              <w:pStyle w:val="Akapitzlist"/>
              <w:spacing w:line="240" w:lineRule="auto"/>
              <w:ind w:left="0"/>
              <w:jc w:val="left"/>
              <w:rPr>
                <w:sz w:val="20"/>
                <w:szCs w:val="20"/>
              </w:rPr>
            </w:pPr>
            <w:r w:rsidRPr="00C56A17">
              <w:rPr>
                <w:sz w:val="20"/>
                <w:szCs w:val="20"/>
              </w:rPr>
              <w:t>Instytucje rynku pracy, w tym Powiatowe Urzędy Pracy,</w:t>
            </w:r>
          </w:p>
          <w:p w:rsidR="00C56A17" w:rsidRPr="00C56A17" w:rsidRDefault="00C56A17" w:rsidP="00C56A17">
            <w:pPr>
              <w:tabs>
                <w:tab w:val="right" w:pos="9069"/>
              </w:tabs>
              <w:rPr>
                <w:rFonts w:ascii="Calibri" w:hAnsi="Calibri"/>
                <w:iCs/>
                <w:color w:val="FF0000"/>
                <w:sz w:val="20"/>
                <w:szCs w:val="20"/>
              </w:rPr>
            </w:pPr>
          </w:p>
        </w:tc>
        <w:tc>
          <w:tcPr>
            <w:tcW w:w="1325" w:type="dxa"/>
          </w:tcPr>
          <w:p w:rsidR="00C56A17" w:rsidRPr="00C56A17" w:rsidRDefault="00C56A17" w:rsidP="00856575">
            <w:pPr>
              <w:tabs>
                <w:tab w:val="right" w:pos="9069"/>
              </w:tabs>
              <w:rPr>
                <w:rFonts w:ascii="Calibri" w:hAnsi="Calibri"/>
                <w:iCs/>
                <w:sz w:val="20"/>
                <w:szCs w:val="20"/>
              </w:rPr>
            </w:pPr>
            <w:r>
              <w:rPr>
                <w:rFonts w:ascii="Calibri" w:hAnsi="Calibri"/>
                <w:iCs/>
                <w:sz w:val="20"/>
                <w:szCs w:val="20"/>
              </w:rPr>
              <w:t>u</w:t>
            </w:r>
            <w:r w:rsidRPr="00C56A17">
              <w:rPr>
                <w:rFonts w:ascii="Calibri" w:hAnsi="Calibri"/>
                <w:iCs/>
                <w:sz w:val="20"/>
                <w:szCs w:val="20"/>
              </w:rPr>
              <w:t>żytkownicy WP 50+</w:t>
            </w:r>
          </w:p>
        </w:tc>
        <w:tc>
          <w:tcPr>
            <w:tcW w:w="6463" w:type="dxa"/>
          </w:tcPr>
          <w:p w:rsidR="001130EE" w:rsidRPr="001130EE" w:rsidRDefault="001130EE" w:rsidP="00856575">
            <w:pPr>
              <w:tabs>
                <w:tab w:val="right" w:pos="9069"/>
              </w:tabs>
              <w:rPr>
                <w:rFonts w:ascii="Calibri" w:hAnsi="Calibri"/>
                <w:sz w:val="20"/>
                <w:szCs w:val="20"/>
              </w:rPr>
            </w:pPr>
            <w:r w:rsidRPr="001130EE">
              <w:rPr>
                <w:rFonts w:ascii="Calibri" w:hAnsi="Calibri"/>
                <w:sz w:val="20"/>
                <w:szCs w:val="20"/>
              </w:rPr>
              <w:t xml:space="preserve">- </w:t>
            </w:r>
            <w:r>
              <w:rPr>
                <w:rFonts w:ascii="Calibri" w:hAnsi="Calibri"/>
                <w:sz w:val="20"/>
                <w:szCs w:val="20"/>
              </w:rPr>
              <w:t>p</w:t>
            </w:r>
            <w:r w:rsidRPr="001130EE">
              <w:rPr>
                <w:rFonts w:ascii="Calibri" w:hAnsi="Calibri"/>
                <w:sz w:val="20"/>
                <w:szCs w:val="20"/>
              </w:rPr>
              <w:t xml:space="preserve">oradnik dla użytkowników wydawany na etapie testowania </w:t>
            </w:r>
            <w:r w:rsidR="000338CB">
              <w:rPr>
                <w:rFonts w:ascii="Calibri" w:hAnsi="Calibri"/>
                <w:sz w:val="20"/>
                <w:szCs w:val="20"/>
              </w:rPr>
              <w:t>(od IV kw. 2013)</w:t>
            </w:r>
          </w:p>
          <w:p w:rsidR="00C56A17" w:rsidRDefault="00C67E40" w:rsidP="00856575">
            <w:pPr>
              <w:tabs>
                <w:tab w:val="right" w:pos="9069"/>
              </w:tabs>
              <w:rPr>
                <w:rFonts w:ascii="Calibri" w:hAnsi="Calibri"/>
                <w:sz w:val="20"/>
                <w:szCs w:val="20"/>
              </w:rPr>
            </w:pPr>
            <w:r>
              <w:rPr>
                <w:rFonts w:ascii="Calibri" w:hAnsi="Calibri"/>
                <w:sz w:val="20"/>
                <w:szCs w:val="20"/>
              </w:rPr>
              <w:t xml:space="preserve">- </w:t>
            </w:r>
            <w:r w:rsidR="00C56A17">
              <w:rPr>
                <w:rFonts w:ascii="Calibri" w:hAnsi="Calibri"/>
                <w:sz w:val="20"/>
                <w:szCs w:val="20"/>
              </w:rPr>
              <w:t>s</w:t>
            </w:r>
            <w:r w:rsidR="00C56A17" w:rsidRPr="00C56A17">
              <w:rPr>
                <w:rFonts w:ascii="Calibri" w:hAnsi="Calibri"/>
                <w:sz w:val="20"/>
                <w:szCs w:val="20"/>
              </w:rPr>
              <w:t>trona projektu</w:t>
            </w:r>
            <w:r w:rsidR="00C56A17">
              <w:rPr>
                <w:rFonts w:ascii="Calibri" w:hAnsi="Calibri"/>
                <w:sz w:val="20"/>
                <w:szCs w:val="20"/>
              </w:rPr>
              <w:t xml:space="preserve"> (od VII 2013)</w:t>
            </w:r>
          </w:p>
          <w:p w:rsidR="00C67E40" w:rsidRDefault="00C67E40" w:rsidP="000338CB">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 xml:space="preserve">rukowane materiały reklamowe (w tym m.in. ulotki, plakaty </w:t>
            </w:r>
            <w:proofErr w:type="spellStart"/>
            <w:r w:rsidRPr="00C67E40">
              <w:rPr>
                <w:rFonts w:ascii="Calibri" w:hAnsi="Calibri"/>
                <w:sz w:val="20"/>
                <w:szCs w:val="20"/>
              </w:rPr>
              <w:t>banery</w:t>
            </w:r>
            <w:proofErr w:type="spellEnd"/>
            <w:r w:rsidRPr="00C67E40">
              <w:rPr>
                <w:rFonts w:ascii="Calibri" w:hAnsi="Calibri"/>
                <w:sz w:val="20"/>
                <w:szCs w:val="20"/>
              </w:rPr>
              <w:t xml:space="preserve">, </w:t>
            </w:r>
            <w:proofErr w:type="spellStart"/>
            <w:r w:rsidRPr="00C67E40">
              <w:rPr>
                <w:rFonts w:ascii="Calibri" w:hAnsi="Calibri"/>
                <w:sz w:val="20"/>
                <w:szCs w:val="20"/>
              </w:rPr>
              <w:t>roll-up’y</w:t>
            </w:r>
            <w:proofErr w:type="spellEnd"/>
            <w:r w:rsidRPr="00C67E40">
              <w:rPr>
                <w:rFonts w:ascii="Calibri" w:hAnsi="Calibri"/>
                <w:sz w:val="20"/>
                <w:szCs w:val="20"/>
              </w:rPr>
              <w:t xml:space="preserve"> itd.)</w:t>
            </w:r>
            <w:r w:rsidR="000338CB">
              <w:rPr>
                <w:rFonts w:ascii="Calibri" w:hAnsi="Calibri"/>
                <w:sz w:val="20"/>
                <w:szCs w:val="20"/>
              </w:rPr>
              <w:t xml:space="preserve"> – (od I kw. 2014) </w:t>
            </w:r>
          </w:p>
          <w:p w:rsidR="00C67E40" w:rsidRDefault="00C67E40" w:rsidP="000338CB">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rukowane materiały promocyjne (w tym teczki, informatory, długopisy, gadżety wspomagające działania w relacji bezpośredniej)</w:t>
            </w:r>
            <w:r w:rsidR="000338CB">
              <w:rPr>
                <w:rFonts w:ascii="Calibri" w:hAnsi="Calibri"/>
                <w:sz w:val="20"/>
                <w:szCs w:val="20"/>
              </w:rPr>
              <w:t xml:space="preserve"> – (od I kw. 2014) </w:t>
            </w:r>
          </w:p>
          <w:p w:rsidR="00C67E40" w:rsidRDefault="00C67E40" w:rsidP="00856575">
            <w:pPr>
              <w:tabs>
                <w:tab w:val="right" w:pos="9069"/>
              </w:tabs>
              <w:rPr>
                <w:rFonts w:ascii="Calibri" w:hAnsi="Calibri"/>
                <w:sz w:val="20"/>
                <w:szCs w:val="20"/>
              </w:rPr>
            </w:pPr>
            <w:r>
              <w:rPr>
                <w:rFonts w:ascii="Calibri" w:hAnsi="Calibri"/>
                <w:sz w:val="20"/>
                <w:szCs w:val="20"/>
              </w:rPr>
              <w:t xml:space="preserve">- </w:t>
            </w:r>
            <w:r w:rsidRPr="00C67E40">
              <w:rPr>
                <w:rFonts w:ascii="Calibri" w:hAnsi="Calibri"/>
                <w:sz w:val="20"/>
                <w:szCs w:val="20"/>
              </w:rPr>
              <w:t>spotkania i kontakty bezpośrednie</w:t>
            </w:r>
            <w:r w:rsidR="000338CB">
              <w:rPr>
                <w:rFonts w:ascii="Calibri" w:hAnsi="Calibri"/>
                <w:sz w:val="20"/>
                <w:szCs w:val="20"/>
              </w:rPr>
              <w:t xml:space="preserve"> (od III kw. 2013)</w:t>
            </w:r>
          </w:p>
          <w:p w:rsidR="001130EE" w:rsidRDefault="001130EE" w:rsidP="001130EE">
            <w:pPr>
              <w:tabs>
                <w:tab w:val="right" w:pos="9069"/>
              </w:tabs>
              <w:rPr>
                <w:rFonts w:ascii="Calibri" w:hAnsi="Calibri"/>
                <w:sz w:val="20"/>
                <w:szCs w:val="20"/>
              </w:rPr>
            </w:pPr>
            <w:r w:rsidRPr="001130EE">
              <w:rPr>
                <w:rFonts w:ascii="Calibri" w:hAnsi="Calibri"/>
                <w:sz w:val="20"/>
                <w:szCs w:val="20"/>
              </w:rPr>
              <w:t>- poradnik dla użytkowników ukierunkowany na potrzeby doradców zawodowych i Wojewódzkiego Urzędu Pracy</w:t>
            </w:r>
            <w:r w:rsidR="000338CB">
              <w:rPr>
                <w:rFonts w:ascii="Calibri" w:hAnsi="Calibri"/>
                <w:sz w:val="20"/>
                <w:szCs w:val="20"/>
              </w:rPr>
              <w:t xml:space="preserve"> (od IV kw. 2015)</w:t>
            </w:r>
          </w:p>
          <w:p w:rsidR="001130EE" w:rsidRDefault="001130EE" w:rsidP="001130EE">
            <w:pPr>
              <w:tabs>
                <w:tab w:val="right" w:pos="9069"/>
              </w:tabs>
              <w:rPr>
                <w:rFonts w:ascii="Calibri" w:hAnsi="Calibri"/>
                <w:sz w:val="20"/>
                <w:szCs w:val="20"/>
              </w:rPr>
            </w:pPr>
            <w:r>
              <w:t xml:space="preserve">- </w:t>
            </w:r>
            <w:r w:rsidRPr="001130EE">
              <w:rPr>
                <w:rFonts w:ascii="Calibri" w:hAnsi="Calibri"/>
                <w:sz w:val="20"/>
                <w:szCs w:val="20"/>
              </w:rPr>
              <w:t>poradnik użytkownika (wydawany na etapie upowszechniania i włączania – po zakończeniu testów)</w:t>
            </w:r>
            <w:r w:rsidR="000338CB">
              <w:rPr>
                <w:rFonts w:ascii="Calibri" w:hAnsi="Calibri"/>
                <w:sz w:val="20"/>
                <w:szCs w:val="20"/>
              </w:rPr>
              <w:t xml:space="preserve"> (od IV kw. 2015)</w:t>
            </w:r>
          </w:p>
          <w:p w:rsidR="001130EE" w:rsidRPr="001130EE" w:rsidRDefault="001130EE" w:rsidP="001130EE">
            <w:pPr>
              <w:tabs>
                <w:tab w:val="right" w:pos="9069"/>
              </w:tabs>
              <w:rPr>
                <w:rFonts w:ascii="Calibri" w:hAnsi="Calibri"/>
                <w:bCs/>
                <w:color w:val="FF0000"/>
                <w:sz w:val="20"/>
                <w:szCs w:val="20"/>
              </w:rPr>
            </w:pPr>
            <w:r w:rsidRPr="001130EE">
              <w:rPr>
                <w:rFonts w:ascii="Calibri" w:hAnsi="Calibri"/>
                <w:sz w:val="20"/>
                <w:szCs w:val="20"/>
              </w:rPr>
              <w:t xml:space="preserve">- </w:t>
            </w:r>
            <w:r>
              <w:rPr>
                <w:rFonts w:ascii="Calibri" w:hAnsi="Calibri"/>
                <w:sz w:val="20"/>
                <w:szCs w:val="20"/>
              </w:rPr>
              <w:t>p</w:t>
            </w:r>
            <w:r w:rsidRPr="001130EE">
              <w:rPr>
                <w:rFonts w:ascii="Calibri" w:hAnsi="Calibri"/>
                <w:sz w:val="20"/>
                <w:szCs w:val="20"/>
              </w:rPr>
              <w:t>odręcznik dobrych praktyk – publikacja finalizująca przebieg projektu</w:t>
            </w:r>
            <w:r w:rsidR="000338CB">
              <w:rPr>
                <w:rFonts w:ascii="Calibri" w:hAnsi="Calibri"/>
                <w:sz w:val="20"/>
                <w:szCs w:val="20"/>
              </w:rPr>
              <w:t xml:space="preserve"> (od IV kw. 2015)</w:t>
            </w:r>
          </w:p>
        </w:tc>
      </w:tr>
      <w:tr w:rsidR="00C56A17" w:rsidRPr="005D4691" w:rsidTr="0081224B">
        <w:tc>
          <w:tcPr>
            <w:tcW w:w="1526" w:type="dxa"/>
          </w:tcPr>
          <w:p w:rsidR="00C56A17" w:rsidRPr="00C56A17" w:rsidRDefault="00C56A17" w:rsidP="00C56A17">
            <w:pPr>
              <w:pStyle w:val="Akapitzlist"/>
              <w:spacing w:line="240" w:lineRule="auto"/>
              <w:ind w:left="0"/>
              <w:jc w:val="left"/>
              <w:rPr>
                <w:sz w:val="20"/>
                <w:szCs w:val="20"/>
              </w:rPr>
            </w:pPr>
            <w:r w:rsidRPr="00C56A17">
              <w:rPr>
                <w:sz w:val="20"/>
                <w:szCs w:val="20"/>
              </w:rPr>
              <w:t xml:space="preserve">Organizacje </w:t>
            </w:r>
            <w:proofErr w:type="spellStart"/>
            <w:r w:rsidRPr="00C56A17">
              <w:rPr>
                <w:sz w:val="20"/>
                <w:szCs w:val="20"/>
              </w:rPr>
              <w:t>okołobiznesowe</w:t>
            </w:r>
            <w:proofErr w:type="spellEnd"/>
          </w:p>
          <w:p w:rsidR="00C56A17" w:rsidRPr="00C56A17" w:rsidRDefault="00C56A17" w:rsidP="00C56A17">
            <w:pPr>
              <w:tabs>
                <w:tab w:val="right" w:pos="9069"/>
              </w:tabs>
              <w:rPr>
                <w:rFonts w:ascii="Calibri" w:hAnsi="Calibri"/>
                <w:iCs/>
                <w:color w:val="FF0000"/>
                <w:sz w:val="20"/>
                <w:szCs w:val="20"/>
              </w:rPr>
            </w:pPr>
          </w:p>
        </w:tc>
        <w:tc>
          <w:tcPr>
            <w:tcW w:w="1325" w:type="dxa"/>
          </w:tcPr>
          <w:p w:rsidR="00C56A17" w:rsidRPr="00C56A17" w:rsidRDefault="00C56A17" w:rsidP="00856575">
            <w:pPr>
              <w:tabs>
                <w:tab w:val="right" w:pos="9069"/>
              </w:tabs>
              <w:rPr>
                <w:rFonts w:ascii="Calibri" w:hAnsi="Calibri"/>
                <w:iCs/>
                <w:sz w:val="20"/>
                <w:szCs w:val="20"/>
              </w:rPr>
            </w:pPr>
            <w:r>
              <w:rPr>
                <w:rFonts w:ascii="Calibri" w:hAnsi="Calibri"/>
                <w:iCs/>
                <w:sz w:val="20"/>
                <w:szCs w:val="20"/>
              </w:rPr>
              <w:t>u</w:t>
            </w:r>
            <w:r w:rsidRPr="00C56A17">
              <w:rPr>
                <w:rFonts w:ascii="Calibri" w:hAnsi="Calibri"/>
                <w:iCs/>
                <w:sz w:val="20"/>
                <w:szCs w:val="20"/>
              </w:rPr>
              <w:t>żytkownicy WP 50+</w:t>
            </w:r>
          </w:p>
        </w:tc>
        <w:tc>
          <w:tcPr>
            <w:tcW w:w="6463" w:type="dxa"/>
          </w:tcPr>
          <w:p w:rsidR="001130EE" w:rsidRPr="001130EE" w:rsidRDefault="001130EE" w:rsidP="001130EE">
            <w:pPr>
              <w:tabs>
                <w:tab w:val="right" w:pos="9069"/>
              </w:tabs>
              <w:rPr>
                <w:rFonts w:ascii="Calibri" w:hAnsi="Calibri"/>
                <w:sz w:val="20"/>
                <w:szCs w:val="20"/>
              </w:rPr>
            </w:pPr>
            <w:r w:rsidRPr="001130EE">
              <w:rPr>
                <w:rFonts w:ascii="Calibri" w:hAnsi="Calibri"/>
                <w:sz w:val="20"/>
                <w:szCs w:val="20"/>
              </w:rPr>
              <w:t xml:space="preserve">- </w:t>
            </w:r>
            <w:r>
              <w:rPr>
                <w:rFonts w:ascii="Calibri" w:hAnsi="Calibri"/>
                <w:sz w:val="20"/>
                <w:szCs w:val="20"/>
              </w:rPr>
              <w:t>p</w:t>
            </w:r>
            <w:r w:rsidRPr="001130EE">
              <w:rPr>
                <w:rFonts w:ascii="Calibri" w:hAnsi="Calibri"/>
                <w:sz w:val="20"/>
                <w:szCs w:val="20"/>
              </w:rPr>
              <w:t xml:space="preserve">oradnik dla użytkowników wydawany na etapie testowania </w:t>
            </w:r>
            <w:r w:rsidR="000338CB">
              <w:rPr>
                <w:rFonts w:ascii="Calibri" w:hAnsi="Calibri"/>
                <w:sz w:val="20"/>
                <w:szCs w:val="20"/>
              </w:rPr>
              <w:t>(od IV kw. 2013)</w:t>
            </w:r>
          </w:p>
          <w:p w:rsidR="00C56A17" w:rsidRDefault="00C67E40" w:rsidP="00856575">
            <w:pPr>
              <w:tabs>
                <w:tab w:val="right" w:pos="9069"/>
              </w:tabs>
              <w:rPr>
                <w:rFonts w:ascii="Calibri" w:hAnsi="Calibri"/>
                <w:sz w:val="20"/>
                <w:szCs w:val="20"/>
              </w:rPr>
            </w:pPr>
            <w:r>
              <w:rPr>
                <w:rFonts w:ascii="Calibri" w:hAnsi="Calibri"/>
                <w:sz w:val="20"/>
                <w:szCs w:val="20"/>
              </w:rPr>
              <w:t xml:space="preserve">- </w:t>
            </w:r>
            <w:r w:rsidR="00C56A17">
              <w:rPr>
                <w:rFonts w:ascii="Calibri" w:hAnsi="Calibri"/>
                <w:sz w:val="20"/>
                <w:szCs w:val="20"/>
              </w:rPr>
              <w:t>s</w:t>
            </w:r>
            <w:r w:rsidR="00C56A17" w:rsidRPr="00C56A17">
              <w:rPr>
                <w:rFonts w:ascii="Calibri" w:hAnsi="Calibri"/>
                <w:sz w:val="20"/>
                <w:szCs w:val="20"/>
              </w:rPr>
              <w:t>trona projektu</w:t>
            </w:r>
            <w:r w:rsidR="00C56A17">
              <w:rPr>
                <w:rFonts w:ascii="Calibri" w:hAnsi="Calibri"/>
                <w:sz w:val="20"/>
                <w:szCs w:val="20"/>
              </w:rPr>
              <w:t xml:space="preserve"> (od VII 2013)</w:t>
            </w:r>
          </w:p>
          <w:p w:rsidR="00C67E40" w:rsidRDefault="00C67E40" w:rsidP="000338CB">
            <w:pPr>
              <w:tabs>
                <w:tab w:val="right" w:pos="9069"/>
              </w:tabs>
              <w:jc w:val="both"/>
              <w:rPr>
                <w:rFonts w:ascii="Calibri" w:hAnsi="Calibri"/>
                <w:sz w:val="20"/>
                <w:szCs w:val="20"/>
              </w:rPr>
            </w:pPr>
            <w:r>
              <w:rPr>
                <w:rFonts w:ascii="Calibri" w:hAnsi="Calibri"/>
                <w:sz w:val="20"/>
                <w:szCs w:val="20"/>
              </w:rPr>
              <w:t>- d</w:t>
            </w:r>
            <w:r w:rsidRPr="00C67E40">
              <w:rPr>
                <w:rFonts w:ascii="Calibri" w:hAnsi="Calibri"/>
                <w:sz w:val="20"/>
                <w:szCs w:val="20"/>
              </w:rPr>
              <w:t>rukowane materiały promocyjne (w tym teczki, informatory, długopisy, gadżety wspomagające działania w relacji bezpośredniej)</w:t>
            </w:r>
            <w:r w:rsidR="000338CB">
              <w:rPr>
                <w:rFonts w:ascii="Calibri" w:hAnsi="Calibri"/>
                <w:sz w:val="20"/>
                <w:szCs w:val="20"/>
              </w:rPr>
              <w:t xml:space="preserve"> – (od I kw. 2014) </w:t>
            </w:r>
          </w:p>
          <w:p w:rsidR="00C67E40" w:rsidRDefault="00C67E40" w:rsidP="00856575">
            <w:pPr>
              <w:tabs>
                <w:tab w:val="right" w:pos="9069"/>
              </w:tabs>
              <w:rPr>
                <w:rFonts w:ascii="Calibri" w:hAnsi="Calibri"/>
                <w:sz w:val="20"/>
                <w:szCs w:val="20"/>
              </w:rPr>
            </w:pPr>
            <w:r>
              <w:rPr>
                <w:rFonts w:ascii="Calibri" w:hAnsi="Calibri"/>
                <w:sz w:val="20"/>
                <w:szCs w:val="20"/>
              </w:rPr>
              <w:t xml:space="preserve">- </w:t>
            </w:r>
            <w:r w:rsidRPr="00C67E40">
              <w:rPr>
                <w:rFonts w:ascii="Calibri" w:hAnsi="Calibri"/>
                <w:sz w:val="20"/>
                <w:szCs w:val="20"/>
              </w:rPr>
              <w:t>spotkania i kontakty bezpośrednie</w:t>
            </w:r>
            <w:r w:rsidR="000338CB">
              <w:rPr>
                <w:rFonts w:ascii="Calibri" w:hAnsi="Calibri"/>
                <w:sz w:val="20"/>
                <w:szCs w:val="20"/>
              </w:rPr>
              <w:t xml:space="preserve"> (od III kw. 2013)</w:t>
            </w:r>
          </w:p>
          <w:p w:rsidR="001130EE" w:rsidRDefault="001130EE" w:rsidP="00856575">
            <w:pPr>
              <w:tabs>
                <w:tab w:val="right" w:pos="9069"/>
              </w:tabs>
              <w:rPr>
                <w:rFonts w:ascii="Calibri" w:hAnsi="Calibri"/>
                <w:sz w:val="20"/>
                <w:szCs w:val="20"/>
              </w:rPr>
            </w:pPr>
            <w:r>
              <w:t xml:space="preserve">- </w:t>
            </w:r>
            <w:r w:rsidRPr="001130EE">
              <w:rPr>
                <w:rFonts w:ascii="Calibri" w:hAnsi="Calibri"/>
                <w:sz w:val="20"/>
                <w:szCs w:val="20"/>
              </w:rPr>
              <w:t>poradnik użytkownika (wydawany na etapie upowszechniania i włączania – po zakończeniu testów)</w:t>
            </w:r>
            <w:r w:rsidR="000338CB">
              <w:rPr>
                <w:rFonts w:ascii="Calibri" w:hAnsi="Calibri"/>
                <w:sz w:val="20"/>
                <w:szCs w:val="20"/>
              </w:rPr>
              <w:t xml:space="preserve"> (od IV kw. 2015)</w:t>
            </w:r>
          </w:p>
          <w:p w:rsidR="001130EE" w:rsidRPr="00C56A17" w:rsidRDefault="001130EE" w:rsidP="00856575">
            <w:pPr>
              <w:tabs>
                <w:tab w:val="right" w:pos="9069"/>
              </w:tabs>
              <w:rPr>
                <w:rFonts w:ascii="Calibri" w:hAnsi="Calibri"/>
                <w:bCs/>
                <w:color w:val="FF0000"/>
                <w:sz w:val="20"/>
                <w:szCs w:val="20"/>
              </w:rPr>
            </w:pPr>
            <w:r w:rsidRPr="001130EE">
              <w:rPr>
                <w:rFonts w:ascii="Calibri" w:hAnsi="Calibri"/>
                <w:sz w:val="20"/>
                <w:szCs w:val="20"/>
              </w:rPr>
              <w:t xml:space="preserve">- </w:t>
            </w:r>
            <w:r>
              <w:rPr>
                <w:rFonts w:ascii="Calibri" w:hAnsi="Calibri"/>
                <w:sz w:val="20"/>
                <w:szCs w:val="20"/>
              </w:rPr>
              <w:t>p</w:t>
            </w:r>
            <w:r w:rsidRPr="001130EE">
              <w:rPr>
                <w:rFonts w:ascii="Calibri" w:hAnsi="Calibri"/>
                <w:sz w:val="20"/>
                <w:szCs w:val="20"/>
              </w:rPr>
              <w:t>odręcznik dobrych praktyk – publikacja finalizująca przebieg projektu</w:t>
            </w:r>
            <w:r w:rsidR="000338CB">
              <w:rPr>
                <w:rFonts w:ascii="Calibri" w:hAnsi="Calibri"/>
                <w:sz w:val="20"/>
                <w:szCs w:val="20"/>
              </w:rPr>
              <w:t xml:space="preserve"> (od IV kw. 2015)</w:t>
            </w:r>
          </w:p>
        </w:tc>
      </w:tr>
      <w:tr w:rsidR="00C56A17" w:rsidRPr="005D4691" w:rsidTr="0081224B">
        <w:tc>
          <w:tcPr>
            <w:tcW w:w="1526" w:type="dxa"/>
          </w:tcPr>
          <w:p w:rsidR="00C56A17" w:rsidRPr="0081224B" w:rsidRDefault="001130EE" w:rsidP="00C56A17">
            <w:pPr>
              <w:tabs>
                <w:tab w:val="right" w:pos="9069"/>
              </w:tabs>
              <w:rPr>
                <w:rFonts w:ascii="Calibri" w:hAnsi="Calibri"/>
                <w:iCs/>
                <w:sz w:val="20"/>
                <w:szCs w:val="20"/>
              </w:rPr>
            </w:pPr>
            <w:r w:rsidRPr="0081224B">
              <w:rPr>
                <w:rFonts w:ascii="Calibri" w:hAnsi="Calibri"/>
                <w:iCs/>
                <w:sz w:val="20"/>
                <w:szCs w:val="20"/>
              </w:rPr>
              <w:t xml:space="preserve">Media </w:t>
            </w:r>
            <w:r w:rsidR="0081224B" w:rsidRPr="0081224B">
              <w:rPr>
                <w:rFonts w:ascii="Calibri" w:hAnsi="Calibri"/>
                <w:iCs/>
                <w:sz w:val="20"/>
                <w:szCs w:val="20"/>
              </w:rPr>
              <w:t xml:space="preserve">jako </w:t>
            </w:r>
            <w:proofErr w:type="spellStart"/>
            <w:r w:rsidR="0081224B" w:rsidRPr="0081224B">
              <w:rPr>
                <w:rFonts w:ascii="Calibri" w:hAnsi="Calibri"/>
                <w:iCs/>
                <w:sz w:val="20"/>
                <w:szCs w:val="20"/>
              </w:rPr>
              <w:t>interesariusze</w:t>
            </w:r>
            <w:proofErr w:type="spellEnd"/>
            <w:r w:rsidR="0081224B" w:rsidRPr="0081224B">
              <w:rPr>
                <w:rFonts w:ascii="Calibri" w:hAnsi="Calibri"/>
                <w:iCs/>
                <w:sz w:val="20"/>
                <w:szCs w:val="20"/>
              </w:rPr>
              <w:t xml:space="preserve"> pośredni</w:t>
            </w:r>
          </w:p>
        </w:tc>
        <w:tc>
          <w:tcPr>
            <w:tcW w:w="1325" w:type="dxa"/>
          </w:tcPr>
          <w:p w:rsidR="00C56A17" w:rsidRPr="0081224B" w:rsidRDefault="001130EE" w:rsidP="0081224B">
            <w:pPr>
              <w:tabs>
                <w:tab w:val="right" w:pos="9069"/>
              </w:tabs>
              <w:rPr>
                <w:rFonts w:ascii="Calibri" w:hAnsi="Calibri"/>
                <w:iCs/>
                <w:sz w:val="20"/>
                <w:szCs w:val="20"/>
              </w:rPr>
            </w:pPr>
            <w:r w:rsidRPr="0081224B">
              <w:rPr>
                <w:rFonts w:ascii="Calibri" w:hAnsi="Calibri"/>
                <w:iCs/>
                <w:sz w:val="20"/>
                <w:szCs w:val="20"/>
              </w:rPr>
              <w:t>Obiektywn</w:t>
            </w:r>
            <w:r w:rsidR="0081224B">
              <w:rPr>
                <w:rFonts w:ascii="Calibri" w:hAnsi="Calibri"/>
                <w:iCs/>
                <w:sz w:val="20"/>
                <w:szCs w:val="20"/>
              </w:rPr>
              <w:t>e</w:t>
            </w:r>
            <w:r w:rsidRPr="0081224B">
              <w:rPr>
                <w:rFonts w:ascii="Calibri" w:hAnsi="Calibri"/>
                <w:iCs/>
                <w:sz w:val="20"/>
                <w:szCs w:val="20"/>
              </w:rPr>
              <w:t xml:space="preserve"> źródło informacji o WP 50+ dla regionu</w:t>
            </w:r>
          </w:p>
        </w:tc>
        <w:tc>
          <w:tcPr>
            <w:tcW w:w="6463" w:type="dxa"/>
          </w:tcPr>
          <w:p w:rsidR="00C56A17" w:rsidRPr="0081224B" w:rsidRDefault="001130EE" w:rsidP="00BC1A4F">
            <w:pPr>
              <w:tabs>
                <w:tab w:val="right" w:pos="9069"/>
              </w:tabs>
              <w:rPr>
                <w:rFonts w:ascii="Calibri" w:hAnsi="Calibri"/>
                <w:sz w:val="20"/>
                <w:szCs w:val="20"/>
              </w:rPr>
            </w:pPr>
            <w:r w:rsidRPr="0081224B">
              <w:rPr>
                <w:rFonts w:ascii="Calibri" w:hAnsi="Calibri"/>
                <w:bCs/>
                <w:sz w:val="20"/>
                <w:szCs w:val="20"/>
              </w:rPr>
              <w:t>- przygotowanie materiałów prasowych</w:t>
            </w:r>
            <w:r w:rsidR="000338CB" w:rsidRPr="0081224B">
              <w:rPr>
                <w:rFonts w:ascii="Calibri" w:hAnsi="Calibri"/>
                <w:bCs/>
                <w:sz w:val="20"/>
                <w:szCs w:val="20"/>
              </w:rPr>
              <w:t xml:space="preserve"> </w:t>
            </w:r>
            <w:r w:rsidR="000338CB" w:rsidRPr="0081224B">
              <w:rPr>
                <w:rFonts w:ascii="Calibri" w:hAnsi="Calibri"/>
                <w:sz w:val="20"/>
                <w:szCs w:val="20"/>
              </w:rPr>
              <w:t>(od III kw. 2013)</w:t>
            </w:r>
            <w:r w:rsidR="0081224B">
              <w:rPr>
                <w:rFonts w:ascii="Calibri" w:hAnsi="Calibri"/>
                <w:sz w:val="20"/>
                <w:szCs w:val="20"/>
              </w:rPr>
              <w:t>, PR</w:t>
            </w:r>
          </w:p>
          <w:p w:rsidR="001130EE" w:rsidRPr="0081224B" w:rsidRDefault="001130EE" w:rsidP="00BC1A4F">
            <w:pPr>
              <w:tabs>
                <w:tab w:val="right" w:pos="9069"/>
              </w:tabs>
              <w:rPr>
                <w:rFonts w:ascii="Calibri" w:hAnsi="Calibri"/>
                <w:sz w:val="20"/>
                <w:szCs w:val="20"/>
              </w:rPr>
            </w:pPr>
            <w:r w:rsidRPr="0081224B">
              <w:rPr>
                <w:rFonts w:ascii="Calibri" w:hAnsi="Calibri"/>
                <w:sz w:val="20"/>
                <w:szCs w:val="20"/>
              </w:rPr>
              <w:t>- spotkania i kontakty bezpośrednie</w:t>
            </w:r>
            <w:r w:rsidR="000338CB" w:rsidRPr="0081224B">
              <w:rPr>
                <w:rFonts w:ascii="Calibri" w:hAnsi="Calibri"/>
                <w:sz w:val="20"/>
                <w:szCs w:val="20"/>
              </w:rPr>
              <w:t xml:space="preserve"> (od III kw. 2013)</w:t>
            </w:r>
          </w:p>
          <w:p w:rsidR="001130EE" w:rsidRPr="0081224B" w:rsidRDefault="001130EE" w:rsidP="00BC1A4F">
            <w:pPr>
              <w:tabs>
                <w:tab w:val="right" w:pos="9069"/>
              </w:tabs>
              <w:rPr>
                <w:rFonts w:ascii="Calibri" w:hAnsi="Calibri"/>
                <w:sz w:val="20"/>
                <w:szCs w:val="20"/>
              </w:rPr>
            </w:pPr>
            <w:r w:rsidRPr="0081224B">
              <w:rPr>
                <w:rFonts w:ascii="Calibri" w:hAnsi="Calibri"/>
                <w:sz w:val="20"/>
                <w:szCs w:val="20"/>
              </w:rPr>
              <w:t>- konferencje prasowe</w:t>
            </w:r>
            <w:r w:rsidR="000338CB" w:rsidRPr="0081224B">
              <w:rPr>
                <w:rFonts w:ascii="Calibri" w:hAnsi="Calibri"/>
                <w:sz w:val="20"/>
                <w:szCs w:val="20"/>
              </w:rPr>
              <w:t xml:space="preserve"> (od III kw. 2013)</w:t>
            </w:r>
          </w:p>
          <w:p w:rsidR="001130EE" w:rsidRPr="0081224B" w:rsidRDefault="001130EE" w:rsidP="001130EE">
            <w:pPr>
              <w:tabs>
                <w:tab w:val="right" w:pos="9069"/>
              </w:tabs>
              <w:jc w:val="both"/>
              <w:rPr>
                <w:rFonts w:ascii="Calibri" w:hAnsi="Calibri"/>
                <w:bCs/>
                <w:sz w:val="20"/>
                <w:szCs w:val="20"/>
              </w:rPr>
            </w:pPr>
            <w:r w:rsidRPr="0081224B">
              <w:rPr>
                <w:rFonts w:ascii="Calibri" w:hAnsi="Calibri"/>
                <w:sz w:val="20"/>
                <w:szCs w:val="20"/>
              </w:rPr>
              <w:t>- podręcznik dobrych praktyk – publikacja finalizująca przebieg projektu</w:t>
            </w:r>
            <w:r w:rsidR="000338CB" w:rsidRPr="0081224B">
              <w:rPr>
                <w:rFonts w:ascii="Calibri" w:hAnsi="Calibri"/>
                <w:sz w:val="20"/>
                <w:szCs w:val="20"/>
              </w:rPr>
              <w:t xml:space="preserve"> (od IV kw. 2015)</w:t>
            </w:r>
          </w:p>
        </w:tc>
      </w:tr>
    </w:tbl>
    <w:p w:rsidR="0085477A" w:rsidRPr="001130EE" w:rsidRDefault="00A6258F" w:rsidP="00BD67B3">
      <w:pPr>
        <w:tabs>
          <w:tab w:val="right" w:pos="9069"/>
        </w:tabs>
        <w:jc w:val="both"/>
        <w:rPr>
          <w:rFonts w:ascii="Calibri" w:hAnsi="Calibri"/>
          <w:b/>
          <w:iCs/>
          <w:sz w:val="22"/>
          <w:szCs w:val="22"/>
        </w:rPr>
      </w:pPr>
      <w:r w:rsidRPr="001130EE">
        <w:rPr>
          <w:rFonts w:ascii="Calibri" w:hAnsi="Calibri"/>
          <w:iCs/>
          <w:sz w:val="22"/>
          <w:szCs w:val="22"/>
        </w:rPr>
        <w:t xml:space="preserve">Zakres działań upowszechniających co do zasady zgodny jest z zapisami wniosku o dofinansowania. Odstępstwa od wniosku w zakresie niektórych z zaproponowanych narzędzi są wynikiem przeprowadzonych badań i prac związanych z </w:t>
      </w:r>
      <w:r w:rsidR="00BC1A4F" w:rsidRPr="001130EE">
        <w:rPr>
          <w:rFonts w:ascii="Calibri" w:hAnsi="Calibri"/>
          <w:iCs/>
          <w:sz w:val="22"/>
          <w:szCs w:val="22"/>
        </w:rPr>
        <w:t xml:space="preserve">przygotowaniem wstępnej wersji </w:t>
      </w:r>
      <w:r w:rsidR="001130EE" w:rsidRPr="001130EE">
        <w:rPr>
          <w:rFonts w:ascii="Calibri" w:hAnsi="Calibri"/>
          <w:iCs/>
          <w:sz w:val="22"/>
          <w:szCs w:val="22"/>
        </w:rPr>
        <w:t>WP 50+</w:t>
      </w:r>
      <w:r w:rsidRPr="001130EE">
        <w:rPr>
          <w:rFonts w:ascii="Calibri" w:hAnsi="Calibri"/>
          <w:iCs/>
          <w:sz w:val="22"/>
          <w:szCs w:val="22"/>
        </w:rPr>
        <w:t>. Oszczędności z pierwszej fazy projektu Beneficjent proponuje przeznaczyć na zaktualizowane w</w:t>
      </w:r>
      <w:r w:rsidR="004F69DE" w:rsidRPr="001130EE">
        <w:rPr>
          <w:rFonts w:ascii="Calibri" w:hAnsi="Calibri"/>
          <w:iCs/>
          <w:sz w:val="22"/>
          <w:szCs w:val="22"/>
        </w:rPr>
        <w:t> </w:t>
      </w:r>
      <w:r w:rsidRPr="001130EE">
        <w:rPr>
          <w:rFonts w:ascii="Calibri" w:hAnsi="Calibri"/>
          <w:iCs/>
          <w:sz w:val="22"/>
          <w:szCs w:val="22"/>
        </w:rPr>
        <w:t>niniejszej strategii działania upowszechniające.</w:t>
      </w:r>
    </w:p>
    <w:p w:rsidR="00BD67B3" w:rsidRPr="00AD5EA3" w:rsidRDefault="00623B7E" w:rsidP="00623B7E">
      <w:pPr>
        <w:pStyle w:val="Nagwek1"/>
        <w:rPr>
          <w:rFonts w:ascii="Calibri" w:hAnsi="Calibri"/>
        </w:rPr>
      </w:pPr>
      <w:r w:rsidRPr="005D4691">
        <w:rPr>
          <w:rFonts w:ascii="Calibri" w:hAnsi="Calibri"/>
          <w:iCs/>
          <w:color w:val="FF0000"/>
          <w:sz w:val="28"/>
          <w:szCs w:val="28"/>
        </w:rPr>
        <w:br w:type="page"/>
      </w:r>
      <w:bookmarkStart w:id="8" w:name="_Toc354961787"/>
      <w:r w:rsidR="00BD67B3" w:rsidRPr="00AD5EA3">
        <w:rPr>
          <w:rFonts w:ascii="Calibri" w:hAnsi="Calibri"/>
        </w:rPr>
        <w:lastRenderedPageBreak/>
        <w:t>VII. Strategia włączania do głównego nurtu polityki</w:t>
      </w:r>
      <w:bookmarkEnd w:id="8"/>
      <w:r w:rsidR="00BD67B3" w:rsidRPr="00AD5EA3">
        <w:rPr>
          <w:rFonts w:ascii="Calibri" w:hAnsi="Calibri"/>
        </w:rPr>
        <w:t xml:space="preserve"> </w:t>
      </w:r>
    </w:p>
    <w:p w:rsidR="00630D45" w:rsidRPr="00AD5EA3" w:rsidRDefault="00630D45" w:rsidP="00630D45">
      <w:pPr>
        <w:tabs>
          <w:tab w:val="right" w:pos="9069"/>
        </w:tabs>
        <w:jc w:val="both"/>
        <w:rPr>
          <w:rFonts w:ascii="Calibri" w:hAnsi="Calibri"/>
          <w:b/>
          <w:iCs/>
          <w:sz w:val="22"/>
          <w:szCs w:val="22"/>
        </w:rPr>
      </w:pPr>
      <w:r w:rsidRPr="00AD5EA3">
        <w:rPr>
          <w:rFonts w:ascii="Calibri" w:hAnsi="Calibri"/>
          <w:b/>
          <w:iCs/>
          <w:sz w:val="22"/>
          <w:szCs w:val="22"/>
        </w:rPr>
        <w:t xml:space="preserve">Cel włączania </w:t>
      </w:r>
    </w:p>
    <w:p w:rsidR="00630D45" w:rsidRPr="00AD5EA3" w:rsidRDefault="00630D45" w:rsidP="00630D45">
      <w:pPr>
        <w:tabs>
          <w:tab w:val="right" w:pos="9069"/>
        </w:tabs>
        <w:jc w:val="both"/>
        <w:rPr>
          <w:rFonts w:ascii="Calibri" w:hAnsi="Calibri"/>
          <w:sz w:val="22"/>
          <w:szCs w:val="22"/>
        </w:rPr>
      </w:pPr>
      <w:r w:rsidRPr="00AD5EA3">
        <w:rPr>
          <w:rFonts w:ascii="Calibri" w:hAnsi="Calibri"/>
          <w:sz w:val="22"/>
          <w:szCs w:val="22"/>
        </w:rPr>
        <w:t>Celem działań włączających będzie zwiększenie ilości osób i instytucji (zarówno użytkowników, jak i</w:t>
      </w:r>
      <w:r w:rsidR="004F69DE" w:rsidRPr="00AD5EA3">
        <w:rPr>
          <w:rFonts w:ascii="Calibri" w:hAnsi="Calibri"/>
          <w:sz w:val="22"/>
          <w:szCs w:val="22"/>
        </w:rPr>
        <w:t> </w:t>
      </w:r>
      <w:r w:rsidRPr="00AD5EA3">
        <w:rPr>
          <w:rFonts w:ascii="Calibri" w:hAnsi="Calibri"/>
          <w:sz w:val="22"/>
          <w:szCs w:val="22"/>
        </w:rPr>
        <w:t xml:space="preserve">odbiorców) z terenu woj. zachodniopomorskiego </w:t>
      </w:r>
      <w:r w:rsidR="00165207" w:rsidRPr="00AD5EA3">
        <w:rPr>
          <w:rFonts w:ascii="Calibri" w:hAnsi="Calibri"/>
          <w:sz w:val="22"/>
          <w:szCs w:val="22"/>
        </w:rPr>
        <w:t>korzystający</w:t>
      </w:r>
      <w:r w:rsidR="004F69DE" w:rsidRPr="00AD5EA3">
        <w:rPr>
          <w:rFonts w:ascii="Calibri" w:hAnsi="Calibri"/>
          <w:sz w:val="22"/>
          <w:szCs w:val="22"/>
        </w:rPr>
        <w:t xml:space="preserve">ch z rozwiązań </w:t>
      </w:r>
      <w:r w:rsidR="00AD5EA3">
        <w:rPr>
          <w:rFonts w:ascii="Calibri" w:hAnsi="Calibri"/>
          <w:sz w:val="22"/>
          <w:szCs w:val="22"/>
        </w:rPr>
        <w:t>WP 50+</w:t>
      </w:r>
      <w:r w:rsidR="00165207" w:rsidRPr="00AD5EA3">
        <w:rPr>
          <w:rFonts w:ascii="Calibri" w:hAnsi="Calibri"/>
          <w:sz w:val="22"/>
          <w:szCs w:val="22"/>
        </w:rPr>
        <w:t xml:space="preserve"> </w:t>
      </w:r>
      <w:r w:rsidRPr="00AD5EA3">
        <w:rPr>
          <w:rFonts w:ascii="Calibri" w:hAnsi="Calibri"/>
          <w:sz w:val="22"/>
          <w:szCs w:val="22"/>
        </w:rPr>
        <w:t>do końca 2015 r.. Na etapie</w:t>
      </w:r>
      <w:r w:rsidR="007E37E8" w:rsidRPr="00AD5EA3">
        <w:rPr>
          <w:rFonts w:ascii="Calibri" w:hAnsi="Calibri"/>
          <w:sz w:val="22"/>
          <w:szCs w:val="22"/>
        </w:rPr>
        <w:t xml:space="preserve"> przygotowania wstępnej wersji</w:t>
      </w:r>
      <w:r w:rsidR="004F69DE" w:rsidRPr="00AD5EA3">
        <w:rPr>
          <w:rFonts w:ascii="Calibri" w:hAnsi="Calibri"/>
          <w:sz w:val="22"/>
          <w:szCs w:val="22"/>
        </w:rPr>
        <w:t xml:space="preserve"> P</w:t>
      </w:r>
      <w:r w:rsidRPr="00AD5EA3">
        <w:rPr>
          <w:rFonts w:ascii="Calibri" w:hAnsi="Calibri"/>
          <w:sz w:val="22"/>
          <w:szCs w:val="22"/>
        </w:rPr>
        <w:t xml:space="preserve">latformy </w:t>
      </w:r>
      <w:r w:rsidR="00AD5EA3">
        <w:rPr>
          <w:rFonts w:ascii="Calibri" w:hAnsi="Calibri"/>
          <w:sz w:val="22"/>
          <w:szCs w:val="22"/>
        </w:rPr>
        <w:t>WP 50+</w:t>
      </w:r>
      <w:r w:rsidRPr="00AD5EA3">
        <w:rPr>
          <w:rFonts w:ascii="Calibri" w:hAnsi="Calibri"/>
          <w:sz w:val="22"/>
          <w:szCs w:val="22"/>
        </w:rPr>
        <w:t xml:space="preserve"> oraz na etapie testowania działania </w:t>
      </w:r>
      <w:r w:rsidR="00165207" w:rsidRPr="00AD5EA3">
        <w:rPr>
          <w:rFonts w:ascii="Calibri" w:hAnsi="Calibri"/>
          <w:sz w:val="22"/>
          <w:szCs w:val="22"/>
        </w:rPr>
        <w:t xml:space="preserve">włączające </w:t>
      </w:r>
      <w:r w:rsidRPr="00AD5EA3">
        <w:rPr>
          <w:rFonts w:ascii="Calibri" w:hAnsi="Calibri"/>
          <w:sz w:val="22"/>
          <w:szCs w:val="22"/>
        </w:rPr>
        <w:t xml:space="preserve">będą służyły </w:t>
      </w:r>
      <w:r w:rsidR="00165207" w:rsidRPr="00AD5EA3">
        <w:rPr>
          <w:rFonts w:ascii="Calibri" w:hAnsi="Calibri"/>
          <w:sz w:val="22"/>
          <w:szCs w:val="22"/>
        </w:rPr>
        <w:t>zdobywaniu formalnych i nieformalnych deklaracji</w:t>
      </w:r>
      <w:r w:rsidR="004F69DE" w:rsidRPr="00AD5EA3">
        <w:rPr>
          <w:rFonts w:ascii="Calibri" w:hAnsi="Calibri"/>
          <w:sz w:val="22"/>
          <w:szCs w:val="22"/>
        </w:rPr>
        <w:t xml:space="preserve"> o wdrożeniu i/lub korzystaniu z Modelu i P</w:t>
      </w:r>
      <w:r w:rsidR="00165207" w:rsidRPr="00AD5EA3">
        <w:rPr>
          <w:rFonts w:ascii="Calibri" w:hAnsi="Calibri"/>
          <w:sz w:val="22"/>
          <w:szCs w:val="22"/>
        </w:rPr>
        <w:t xml:space="preserve">latformy </w:t>
      </w:r>
      <w:r w:rsidR="00AD5EA3">
        <w:rPr>
          <w:rFonts w:ascii="Calibri" w:hAnsi="Calibri"/>
          <w:sz w:val="22"/>
          <w:szCs w:val="22"/>
        </w:rPr>
        <w:t>WP 50+</w:t>
      </w:r>
      <w:r w:rsidRPr="00AD5EA3">
        <w:rPr>
          <w:rFonts w:ascii="Calibri" w:hAnsi="Calibri"/>
          <w:sz w:val="22"/>
          <w:szCs w:val="22"/>
        </w:rPr>
        <w:t xml:space="preserve">. </w:t>
      </w:r>
      <w:r w:rsidR="00165207" w:rsidRPr="00AD5EA3">
        <w:rPr>
          <w:rFonts w:ascii="Calibri" w:hAnsi="Calibri"/>
          <w:sz w:val="22"/>
          <w:szCs w:val="22"/>
        </w:rPr>
        <w:t>Grunt stworzony przez działania upowszechniające ma się przełożyć na skuteczność we wd</w:t>
      </w:r>
      <w:r w:rsidR="004F69DE" w:rsidRPr="00AD5EA3">
        <w:rPr>
          <w:rFonts w:ascii="Calibri" w:hAnsi="Calibri"/>
          <w:sz w:val="22"/>
          <w:szCs w:val="22"/>
        </w:rPr>
        <w:t xml:space="preserve">rażaniu w kolejnych podmiotach </w:t>
      </w:r>
      <w:r w:rsidR="00AD5EA3">
        <w:rPr>
          <w:rFonts w:ascii="Calibri" w:hAnsi="Calibri"/>
          <w:sz w:val="22"/>
          <w:szCs w:val="22"/>
        </w:rPr>
        <w:t>WP 50+</w:t>
      </w:r>
      <w:r w:rsidRPr="00AD5EA3">
        <w:rPr>
          <w:rFonts w:ascii="Calibri" w:hAnsi="Calibri"/>
          <w:sz w:val="22"/>
          <w:szCs w:val="22"/>
        </w:rPr>
        <w:t xml:space="preserve">. </w:t>
      </w:r>
      <w:r w:rsidR="00AA266D" w:rsidRPr="00AD5EA3">
        <w:rPr>
          <w:rFonts w:ascii="Calibri" w:hAnsi="Calibri"/>
          <w:sz w:val="22"/>
          <w:szCs w:val="22"/>
        </w:rPr>
        <w:t xml:space="preserve">Ze względu na charakter rozwiązania podstawą włączania będzie </w:t>
      </w:r>
      <w:proofErr w:type="spellStart"/>
      <w:r w:rsidR="00AA266D" w:rsidRPr="00AD5EA3">
        <w:rPr>
          <w:rFonts w:ascii="Calibri" w:hAnsi="Calibri"/>
          <w:sz w:val="22"/>
          <w:szCs w:val="22"/>
        </w:rPr>
        <w:t>mainstreaming</w:t>
      </w:r>
      <w:proofErr w:type="spellEnd"/>
      <w:r w:rsidR="00AA266D" w:rsidRPr="00AD5EA3">
        <w:rPr>
          <w:rFonts w:ascii="Calibri" w:hAnsi="Calibri"/>
          <w:sz w:val="22"/>
          <w:szCs w:val="22"/>
        </w:rPr>
        <w:t xml:space="preserve"> horyzontalny zakładający przyjęcie modelu przez inne organizację dzięki dzia</w:t>
      </w:r>
      <w:r w:rsidR="004F69DE" w:rsidRPr="00AD5EA3">
        <w:rPr>
          <w:rFonts w:ascii="Calibri" w:hAnsi="Calibri"/>
          <w:sz w:val="22"/>
          <w:szCs w:val="22"/>
        </w:rPr>
        <w:t xml:space="preserve">łaniom powodującym wykreowanie </w:t>
      </w:r>
      <w:r w:rsidR="00AD5EA3">
        <w:rPr>
          <w:rFonts w:ascii="Calibri" w:hAnsi="Calibri"/>
          <w:sz w:val="22"/>
          <w:szCs w:val="22"/>
        </w:rPr>
        <w:t>WP 50+</w:t>
      </w:r>
      <w:r w:rsidR="00AA266D" w:rsidRPr="00AD5EA3">
        <w:rPr>
          <w:rFonts w:ascii="Calibri" w:hAnsi="Calibri"/>
          <w:sz w:val="22"/>
          <w:szCs w:val="22"/>
        </w:rPr>
        <w:t xml:space="preserve"> jako </w:t>
      </w:r>
      <w:r w:rsidR="00AD5EA3">
        <w:rPr>
          <w:rFonts w:ascii="Calibri" w:hAnsi="Calibri"/>
          <w:sz w:val="22"/>
          <w:szCs w:val="22"/>
        </w:rPr>
        <w:t>wysokiej jakości system kojarzenia popytu i podaży na rynku pracy w kontekście aktywizacji osób 50+</w:t>
      </w:r>
      <w:r w:rsidR="00AA266D" w:rsidRPr="00AD5EA3">
        <w:rPr>
          <w:rFonts w:ascii="Calibri" w:hAnsi="Calibri"/>
          <w:sz w:val="22"/>
          <w:szCs w:val="22"/>
        </w:rPr>
        <w:t>.</w:t>
      </w:r>
    </w:p>
    <w:p w:rsidR="00630D45" w:rsidRPr="003B49AF" w:rsidRDefault="00630D45" w:rsidP="00630D45">
      <w:pPr>
        <w:tabs>
          <w:tab w:val="right" w:pos="9069"/>
        </w:tabs>
        <w:jc w:val="both"/>
        <w:rPr>
          <w:rFonts w:ascii="Calibri" w:hAnsi="Calibri"/>
          <w:b/>
          <w:iCs/>
          <w:sz w:val="22"/>
          <w:szCs w:val="22"/>
        </w:rPr>
      </w:pPr>
      <w:r w:rsidRPr="003B49AF">
        <w:rPr>
          <w:rFonts w:ascii="Calibri" w:hAnsi="Calibri"/>
          <w:b/>
          <w:iCs/>
          <w:sz w:val="22"/>
          <w:szCs w:val="22"/>
        </w:rPr>
        <w:t>Grupy docelowe i plan działań</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2835"/>
        <w:gridCol w:w="3407"/>
      </w:tblGrid>
      <w:tr w:rsidR="00AD720D" w:rsidRPr="003B49AF" w:rsidTr="004F69DE">
        <w:tc>
          <w:tcPr>
            <w:tcW w:w="3085" w:type="dxa"/>
            <w:vAlign w:val="center"/>
          </w:tcPr>
          <w:p w:rsidR="00AD720D" w:rsidRPr="003B49AF" w:rsidRDefault="00AD720D" w:rsidP="004F69DE">
            <w:pPr>
              <w:tabs>
                <w:tab w:val="right" w:pos="9069"/>
              </w:tabs>
              <w:jc w:val="center"/>
              <w:rPr>
                <w:rFonts w:ascii="Calibri" w:hAnsi="Calibri"/>
                <w:b/>
                <w:iCs/>
                <w:sz w:val="20"/>
                <w:szCs w:val="20"/>
              </w:rPr>
            </w:pPr>
            <w:r w:rsidRPr="003B49AF">
              <w:rPr>
                <w:rFonts w:ascii="Calibri" w:hAnsi="Calibri"/>
                <w:b/>
                <w:iCs/>
                <w:sz w:val="20"/>
                <w:szCs w:val="20"/>
              </w:rPr>
              <w:t>Grupa docelowa</w:t>
            </w:r>
          </w:p>
        </w:tc>
        <w:tc>
          <w:tcPr>
            <w:tcW w:w="2835" w:type="dxa"/>
            <w:vAlign w:val="center"/>
          </w:tcPr>
          <w:p w:rsidR="00AD720D" w:rsidRPr="003B49AF" w:rsidRDefault="00AD720D" w:rsidP="004F69DE">
            <w:pPr>
              <w:tabs>
                <w:tab w:val="right" w:pos="9069"/>
              </w:tabs>
              <w:jc w:val="center"/>
              <w:rPr>
                <w:rFonts w:ascii="Calibri" w:hAnsi="Calibri"/>
                <w:b/>
                <w:iCs/>
                <w:sz w:val="20"/>
                <w:szCs w:val="20"/>
              </w:rPr>
            </w:pPr>
            <w:r w:rsidRPr="003B49AF">
              <w:rPr>
                <w:rFonts w:ascii="Calibri" w:hAnsi="Calibri"/>
                <w:b/>
                <w:iCs/>
                <w:sz w:val="20"/>
                <w:szCs w:val="20"/>
              </w:rPr>
              <w:t>Uzasadnienie</w:t>
            </w:r>
          </w:p>
        </w:tc>
        <w:tc>
          <w:tcPr>
            <w:tcW w:w="3407" w:type="dxa"/>
            <w:vAlign w:val="center"/>
          </w:tcPr>
          <w:p w:rsidR="00AD720D" w:rsidRPr="003B49AF" w:rsidRDefault="00AD720D" w:rsidP="004F69DE">
            <w:pPr>
              <w:tabs>
                <w:tab w:val="right" w:pos="9069"/>
              </w:tabs>
              <w:jc w:val="center"/>
              <w:rPr>
                <w:rFonts w:ascii="Calibri" w:hAnsi="Calibri"/>
                <w:b/>
                <w:iCs/>
                <w:sz w:val="20"/>
                <w:szCs w:val="20"/>
              </w:rPr>
            </w:pPr>
            <w:r w:rsidRPr="003B49AF">
              <w:rPr>
                <w:rFonts w:ascii="Calibri" w:hAnsi="Calibri"/>
                <w:b/>
                <w:iCs/>
                <w:sz w:val="20"/>
                <w:szCs w:val="20"/>
              </w:rPr>
              <w:t>Proponowane działania i czas ich realizacji</w:t>
            </w:r>
          </w:p>
        </w:tc>
      </w:tr>
      <w:tr w:rsidR="00630D45" w:rsidRPr="005D4691">
        <w:trPr>
          <w:trHeight w:val="3269"/>
        </w:trPr>
        <w:tc>
          <w:tcPr>
            <w:tcW w:w="3085" w:type="dxa"/>
          </w:tcPr>
          <w:p w:rsidR="00630D45" w:rsidRPr="003B49AF" w:rsidRDefault="00856575" w:rsidP="00175614">
            <w:pPr>
              <w:tabs>
                <w:tab w:val="right" w:pos="9069"/>
              </w:tabs>
              <w:rPr>
                <w:rFonts w:ascii="Calibri" w:hAnsi="Calibri"/>
                <w:iCs/>
                <w:sz w:val="20"/>
                <w:szCs w:val="20"/>
              </w:rPr>
            </w:pPr>
            <w:r w:rsidRPr="003B49AF">
              <w:rPr>
                <w:rFonts w:ascii="Calibri" w:hAnsi="Calibri"/>
                <w:iCs/>
                <w:sz w:val="20"/>
                <w:szCs w:val="20"/>
              </w:rPr>
              <w:t>Instytucje rynku pracy, ze szczególnym uwzględnieniem Powiatowych Urzędów Pracy (1</w:t>
            </w:r>
            <w:r w:rsidR="00175614">
              <w:rPr>
                <w:rFonts w:ascii="Calibri" w:hAnsi="Calibri"/>
                <w:iCs/>
                <w:sz w:val="20"/>
                <w:szCs w:val="20"/>
              </w:rPr>
              <w:t>8</w:t>
            </w:r>
            <w:r w:rsidRPr="003B49AF">
              <w:rPr>
                <w:rFonts w:ascii="Calibri" w:hAnsi="Calibri"/>
                <w:iCs/>
                <w:sz w:val="20"/>
                <w:szCs w:val="20"/>
              </w:rPr>
              <w:t xml:space="preserve"> jednostek</w:t>
            </w:r>
            <w:r w:rsidR="00175614">
              <w:rPr>
                <w:rFonts w:ascii="Calibri" w:hAnsi="Calibri"/>
                <w:iCs/>
                <w:sz w:val="20"/>
                <w:szCs w:val="20"/>
              </w:rPr>
              <w:t xml:space="preserve"> +filie</w:t>
            </w:r>
            <w:r w:rsidRPr="003B49AF">
              <w:rPr>
                <w:rFonts w:ascii="Calibri" w:hAnsi="Calibri"/>
                <w:iCs/>
                <w:sz w:val="20"/>
                <w:szCs w:val="20"/>
              </w:rPr>
              <w:t>) i agencji zatrudnienia (ok. 200 jednostek)</w:t>
            </w:r>
            <w:r w:rsidR="00525F90">
              <w:rPr>
                <w:rFonts w:ascii="Calibri" w:hAnsi="Calibri"/>
                <w:iCs/>
                <w:sz w:val="20"/>
                <w:szCs w:val="20"/>
              </w:rPr>
              <w:t xml:space="preserve"> wraz z innymi instytucjami (</w:t>
            </w:r>
            <w:r w:rsidR="00DD0F15">
              <w:rPr>
                <w:rFonts w:ascii="Calibri" w:hAnsi="Calibri"/>
                <w:iCs/>
                <w:sz w:val="20"/>
                <w:szCs w:val="20"/>
              </w:rPr>
              <w:t>ośrodki pomocy społecznej, centra integracji społecznej i centra aktywizacji zawodowej, kluby pracy i inne)</w:t>
            </w:r>
          </w:p>
        </w:tc>
        <w:tc>
          <w:tcPr>
            <w:tcW w:w="2835" w:type="dxa"/>
          </w:tcPr>
          <w:p w:rsidR="00630D45" w:rsidRPr="003B49AF" w:rsidRDefault="004F69DE" w:rsidP="00856575">
            <w:pPr>
              <w:tabs>
                <w:tab w:val="right" w:pos="9069"/>
              </w:tabs>
              <w:rPr>
                <w:rFonts w:ascii="Calibri" w:hAnsi="Calibri"/>
                <w:iCs/>
                <w:sz w:val="20"/>
                <w:szCs w:val="20"/>
              </w:rPr>
            </w:pPr>
            <w:r w:rsidRPr="003B49AF">
              <w:rPr>
                <w:rFonts w:ascii="Calibri" w:hAnsi="Calibri"/>
                <w:iCs/>
                <w:sz w:val="20"/>
                <w:szCs w:val="20"/>
              </w:rPr>
              <w:t xml:space="preserve">użytkownicy </w:t>
            </w:r>
            <w:r w:rsidR="00856575" w:rsidRPr="003B49AF">
              <w:rPr>
                <w:rFonts w:ascii="Calibri" w:hAnsi="Calibri"/>
                <w:iCs/>
                <w:sz w:val="20"/>
                <w:szCs w:val="20"/>
              </w:rPr>
              <w:t>WP 50+</w:t>
            </w:r>
            <w:r w:rsidR="00630D45" w:rsidRPr="003B49AF">
              <w:rPr>
                <w:rFonts w:ascii="Calibri" w:hAnsi="Calibri"/>
                <w:iCs/>
                <w:sz w:val="20"/>
                <w:szCs w:val="20"/>
              </w:rPr>
              <w:t xml:space="preserve"> </w:t>
            </w:r>
          </w:p>
        </w:tc>
        <w:tc>
          <w:tcPr>
            <w:tcW w:w="3407" w:type="dxa"/>
          </w:tcPr>
          <w:p w:rsidR="00630D45" w:rsidRPr="003B49AF" w:rsidRDefault="00AD3C6E" w:rsidP="007E37E8">
            <w:pPr>
              <w:tabs>
                <w:tab w:val="right" w:pos="9069"/>
              </w:tabs>
              <w:rPr>
                <w:rFonts w:ascii="Calibri" w:hAnsi="Calibri"/>
                <w:bCs/>
                <w:sz w:val="20"/>
                <w:szCs w:val="20"/>
              </w:rPr>
            </w:pPr>
            <w:r w:rsidRPr="003B49AF">
              <w:rPr>
                <w:rFonts w:ascii="Calibri" w:hAnsi="Calibri"/>
                <w:bCs/>
                <w:sz w:val="20"/>
                <w:szCs w:val="20"/>
              </w:rPr>
              <w:t>-</w:t>
            </w:r>
            <w:r w:rsidR="00856575" w:rsidRPr="003B49AF">
              <w:t xml:space="preserve"> </w:t>
            </w:r>
            <w:r w:rsidR="00856575" w:rsidRPr="003B49AF">
              <w:rPr>
                <w:rFonts w:ascii="Calibri" w:hAnsi="Calibri"/>
                <w:sz w:val="20"/>
                <w:szCs w:val="20"/>
              </w:rPr>
              <w:t>spotkania i kontakty bezpośrednie z odbiorcami, użytkownikami i przedstawicielami instytucji oraz organizacji wspierających.</w:t>
            </w:r>
            <w:r w:rsidR="00856575" w:rsidRPr="003B49AF">
              <w:rPr>
                <w:rFonts w:ascii="Calibri" w:hAnsi="Calibri"/>
                <w:bCs/>
                <w:sz w:val="20"/>
                <w:szCs w:val="20"/>
              </w:rPr>
              <w:t xml:space="preserve"> </w:t>
            </w:r>
            <w:r w:rsidR="000E78BC" w:rsidRPr="003B49AF">
              <w:rPr>
                <w:rFonts w:ascii="Calibri" w:hAnsi="Calibri"/>
                <w:bCs/>
                <w:sz w:val="20"/>
                <w:szCs w:val="20"/>
              </w:rPr>
              <w:t>(od III kw</w:t>
            </w:r>
            <w:r w:rsidR="00623B7E" w:rsidRPr="003B49AF">
              <w:rPr>
                <w:rFonts w:ascii="Calibri" w:hAnsi="Calibri"/>
                <w:bCs/>
                <w:sz w:val="20"/>
                <w:szCs w:val="20"/>
              </w:rPr>
              <w:t>.</w:t>
            </w:r>
            <w:r w:rsidR="000E78BC" w:rsidRPr="003B49AF">
              <w:rPr>
                <w:rFonts w:ascii="Calibri" w:hAnsi="Calibri"/>
                <w:bCs/>
                <w:sz w:val="20"/>
                <w:szCs w:val="20"/>
              </w:rPr>
              <w:t xml:space="preserve"> </w:t>
            </w:r>
            <w:r w:rsidR="00623B7E" w:rsidRPr="003B49AF">
              <w:rPr>
                <w:rFonts w:ascii="Calibri" w:hAnsi="Calibri"/>
                <w:bCs/>
                <w:sz w:val="20"/>
                <w:szCs w:val="20"/>
              </w:rPr>
              <w:t>201</w:t>
            </w:r>
            <w:r w:rsidR="000E78BC" w:rsidRPr="003B49AF">
              <w:rPr>
                <w:rFonts w:ascii="Calibri" w:hAnsi="Calibri"/>
                <w:bCs/>
                <w:sz w:val="20"/>
                <w:szCs w:val="20"/>
              </w:rPr>
              <w:t>3</w:t>
            </w:r>
            <w:r w:rsidR="00623B7E" w:rsidRPr="003B49AF">
              <w:rPr>
                <w:rFonts w:ascii="Calibri" w:hAnsi="Calibri"/>
                <w:bCs/>
                <w:sz w:val="20"/>
                <w:szCs w:val="20"/>
              </w:rPr>
              <w:t>)</w:t>
            </w:r>
          </w:p>
          <w:p w:rsidR="000E78BC" w:rsidRPr="003B49AF" w:rsidRDefault="000E78BC" w:rsidP="007E37E8">
            <w:pPr>
              <w:tabs>
                <w:tab w:val="right" w:pos="9069"/>
              </w:tabs>
              <w:rPr>
                <w:rFonts w:ascii="Calibri" w:hAnsi="Calibri"/>
                <w:sz w:val="20"/>
                <w:szCs w:val="20"/>
              </w:rPr>
            </w:pPr>
            <w:r w:rsidRPr="003B49AF">
              <w:rPr>
                <w:rFonts w:ascii="Calibri" w:hAnsi="Calibri"/>
                <w:sz w:val="20"/>
                <w:szCs w:val="20"/>
              </w:rPr>
              <w:t>- spotkania i szkolenia instruktażowo-szkoleniowe dla grup reprezentantów i użytkowników (od I kw. 2014)</w:t>
            </w:r>
          </w:p>
          <w:p w:rsidR="000E78BC" w:rsidRPr="003B49AF" w:rsidRDefault="000E78BC" w:rsidP="007E37E8">
            <w:pPr>
              <w:tabs>
                <w:tab w:val="right" w:pos="9069"/>
              </w:tabs>
              <w:rPr>
                <w:rFonts w:ascii="Calibri" w:hAnsi="Calibri"/>
                <w:sz w:val="20"/>
                <w:szCs w:val="20"/>
              </w:rPr>
            </w:pPr>
            <w:r w:rsidRPr="003B49AF">
              <w:rPr>
                <w:rFonts w:ascii="Calibri" w:hAnsi="Calibri"/>
                <w:sz w:val="20"/>
                <w:szCs w:val="20"/>
              </w:rPr>
              <w:t>- Forum Doradców (od III kw. 2014)</w:t>
            </w:r>
          </w:p>
          <w:p w:rsidR="000E78BC" w:rsidRPr="003B49AF" w:rsidRDefault="000E78BC" w:rsidP="007E37E8">
            <w:pPr>
              <w:tabs>
                <w:tab w:val="right" w:pos="9069"/>
              </w:tabs>
              <w:rPr>
                <w:rFonts w:ascii="Calibri" w:hAnsi="Calibri"/>
                <w:bCs/>
                <w:sz w:val="20"/>
                <w:szCs w:val="20"/>
              </w:rPr>
            </w:pPr>
            <w:r w:rsidRPr="003B49AF">
              <w:rPr>
                <w:rFonts w:ascii="Calibri" w:hAnsi="Calibri"/>
                <w:sz w:val="20"/>
                <w:szCs w:val="20"/>
              </w:rPr>
              <w:t>- konkursy z nagrodami (od I kw. 2014)</w:t>
            </w:r>
          </w:p>
          <w:p w:rsidR="00630D45" w:rsidRDefault="000E78BC" w:rsidP="007E37E8">
            <w:pPr>
              <w:tabs>
                <w:tab w:val="right" w:pos="9069"/>
              </w:tabs>
              <w:rPr>
                <w:rFonts w:ascii="Calibri" w:hAnsi="Calibri"/>
                <w:sz w:val="20"/>
                <w:szCs w:val="20"/>
              </w:rPr>
            </w:pPr>
            <w:r w:rsidRPr="003B49AF">
              <w:rPr>
                <w:rFonts w:ascii="Calibri" w:hAnsi="Calibri"/>
                <w:sz w:val="20"/>
                <w:szCs w:val="20"/>
              </w:rPr>
              <w:t>- konferencja kończąca projekt (IV kw. 2015)</w:t>
            </w:r>
          </w:p>
          <w:p w:rsidR="003B49AF" w:rsidRPr="003B49AF" w:rsidRDefault="003B49AF" w:rsidP="007E37E8">
            <w:pPr>
              <w:tabs>
                <w:tab w:val="right" w:pos="9069"/>
              </w:tabs>
              <w:rPr>
                <w:rFonts w:ascii="Calibri" w:hAnsi="Calibri"/>
                <w:sz w:val="20"/>
                <w:szCs w:val="20"/>
              </w:rPr>
            </w:pPr>
            <w:r>
              <w:rPr>
                <w:rFonts w:ascii="Calibri" w:hAnsi="Calibri"/>
                <w:bCs/>
                <w:sz w:val="20"/>
                <w:szCs w:val="20"/>
              </w:rPr>
              <w:t>- wyłonienie Ambasadorów Witryny Pracy (od I kw. 2014)</w:t>
            </w:r>
          </w:p>
        </w:tc>
      </w:tr>
      <w:tr w:rsidR="00630D45" w:rsidRPr="005D4691">
        <w:tc>
          <w:tcPr>
            <w:tcW w:w="3085" w:type="dxa"/>
          </w:tcPr>
          <w:p w:rsidR="00630D45" w:rsidRPr="003B49AF" w:rsidRDefault="00630D45" w:rsidP="00856575">
            <w:pPr>
              <w:tabs>
                <w:tab w:val="right" w:pos="9069"/>
              </w:tabs>
              <w:rPr>
                <w:rFonts w:ascii="Calibri" w:hAnsi="Calibri"/>
                <w:iCs/>
                <w:sz w:val="20"/>
                <w:szCs w:val="20"/>
              </w:rPr>
            </w:pPr>
            <w:r w:rsidRPr="003B49AF">
              <w:rPr>
                <w:rFonts w:ascii="Calibri" w:hAnsi="Calibri"/>
                <w:iCs/>
                <w:sz w:val="20"/>
                <w:szCs w:val="20"/>
              </w:rPr>
              <w:t xml:space="preserve">- </w:t>
            </w:r>
            <w:r w:rsidR="00856575" w:rsidRPr="003B49AF">
              <w:rPr>
                <w:rFonts w:ascii="Calibri" w:hAnsi="Calibri"/>
                <w:iCs/>
                <w:sz w:val="20"/>
                <w:szCs w:val="20"/>
              </w:rPr>
              <w:t>osoby 50+</w:t>
            </w:r>
          </w:p>
        </w:tc>
        <w:tc>
          <w:tcPr>
            <w:tcW w:w="2835" w:type="dxa"/>
          </w:tcPr>
          <w:p w:rsidR="00630D45" w:rsidRPr="003B49AF" w:rsidRDefault="004F69DE" w:rsidP="00856575">
            <w:pPr>
              <w:tabs>
                <w:tab w:val="right" w:pos="9069"/>
              </w:tabs>
              <w:rPr>
                <w:rFonts w:ascii="Calibri" w:hAnsi="Calibri"/>
                <w:iCs/>
                <w:sz w:val="20"/>
                <w:szCs w:val="20"/>
              </w:rPr>
            </w:pPr>
            <w:r w:rsidRPr="003B49AF">
              <w:rPr>
                <w:rFonts w:ascii="Calibri" w:hAnsi="Calibri"/>
                <w:iCs/>
                <w:sz w:val="20"/>
                <w:szCs w:val="20"/>
              </w:rPr>
              <w:t xml:space="preserve">Odbiorcy </w:t>
            </w:r>
            <w:r w:rsidR="00856575" w:rsidRPr="003B49AF">
              <w:rPr>
                <w:rFonts w:ascii="Calibri" w:hAnsi="Calibri"/>
                <w:iCs/>
                <w:sz w:val="20"/>
                <w:szCs w:val="20"/>
              </w:rPr>
              <w:t>WP 50+</w:t>
            </w:r>
          </w:p>
        </w:tc>
        <w:tc>
          <w:tcPr>
            <w:tcW w:w="3407" w:type="dxa"/>
          </w:tcPr>
          <w:p w:rsidR="000E78BC" w:rsidRPr="003B49AF" w:rsidRDefault="000E78BC" w:rsidP="007E37E8">
            <w:pPr>
              <w:tabs>
                <w:tab w:val="right" w:pos="9069"/>
              </w:tabs>
              <w:rPr>
                <w:rFonts w:ascii="Calibri" w:hAnsi="Calibri"/>
                <w:bCs/>
                <w:sz w:val="20"/>
                <w:szCs w:val="20"/>
              </w:rPr>
            </w:pPr>
            <w:r w:rsidRPr="003B49AF">
              <w:rPr>
                <w:rFonts w:ascii="Calibri" w:hAnsi="Calibri"/>
                <w:bCs/>
                <w:sz w:val="20"/>
                <w:szCs w:val="20"/>
              </w:rPr>
              <w:t>- centrum PALMA (od IV kw. 2013)</w:t>
            </w:r>
          </w:p>
          <w:p w:rsidR="002F319B" w:rsidRPr="003B49AF" w:rsidRDefault="002F319B" w:rsidP="000E78BC">
            <w:pPr>
              <w:tabs>
                <w:tab w:val="right" w:pos="9069"/>
              </w:tabs>
              <w:rPr>
                <w:rFonts w:ascii="Calibri" w:hAnsi="Calibri"/>
                <w:bCs/>
                <w:sz w:val="20"/>
                <w:szCs w:val="20"/>
              </w:rPr>
            </w:pPr>
            <w:r w:rsidRPr="003B49AF">
              <w:rPr>
                <w:rFonts w:ascii="Calibri" w:hAnsi="Calibri"/>
                <w:bCs/>
                <w:sz w:val="20"/>
                <w:szCs w:val="20"/>
              </w:rPr>
              <w:t xml:space="preserve">- szkolenia </w:t>
            </w:r>
            <w:proofErr w:type="spellStart"/>
            <w:r w:rsidRPr="003B49AF">
              <w:rPr>
                <w:rFonts w:ascii="Calibri" w:hAnsi="Calibri"/>
                <w:bCs/>
                <w:sz w:val="20"/>
                <w:szCs w:val="20"/>
              </w:rPr>
              <w:t>e-learningowe</w:t>
            </w:r>
            <w:proofErr w:type="spellEnd"/>
            <w:r w:rsidR="00623B7E" w:rsidRPr="003B49AF">
              <w:rPr>
                <w:rFonts w:ascii="Calibri" w:hAnsi="Calibri"/>
                <w:bCs/>
                <w:sz w:val="20"/>
                <w:szCs w:val="20"/>
              </w:rPr>
              <w:t xml:space="preserve"> (od </w:t>
            </w:r>
            <w:r w:rsidR="000E78BC" w:rsidRPr="003B49AF">
              <w:rPr>
                <w:rFonts w:ascii="Calibri" w:hAnsi="Calibri"/>
                <w:bCs/>
                <w:sz w:val="20"/>
                <w:szCs w:val="20"/>
              </w:rPr>
              <w:t xml:space="preserve">I kw. </w:t>
            </w:r>
            <w:r w:rsidR="00623B7E" w:rsidRPr="003B49AF">
              <w:rPr>
                <w:rFonts w:ascii="Calibri" w:hAnsi="Calibri"/>
                <w:bCs/>
                <w:sz w:val="20"/>
                <w:szCs w:val="20"/>
              </w:rPr>
              <w:t>201</w:t>
            </w:r>
            <w:r w:rsidR="000E78BC" w:rsidRPr="003B49AF">
              <w:rPr>
                <w:rFonts w:ascii="Calibri" w:hAnsi="Calibri"/>
                <w:bCs/>
                <w:sz w:val="20"/>
                <w:szCs w:val="20"/>
              </w:rPr>
              <w:t>4</w:t>
            </w:r>
            <w:r w:rsidR="00623B7E" w:rsidRPr="003B49AF">
              <w:rPr>
                <w:rFonts w:ascii="Calibri" w:hAnsi="Calibri"/>
                <w:bCs/>
                <w:sz w:val="20"/>
                <w:szCs w:val="20"/>
              </w:rPr>
              <w:t>)</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konkursy z nagrodami (od I kw. 2014)</w:t>
            </w:r>
          </w:p>
          <w:p w:rsidR="000E78BC" w:rsidRPr="003B49AF" w:rsidRDefault="003B49AF" w:rsidP="000E78BC">
            <w:pPr>
              <w:tabs>
                <w:tab w:val="right" w:pos="9069"/>
              </w:tabs>
              <w:rPr>
                <w:rFonts w:ascii="Calibri" w:hAnsi="Calibri"/>
                <w:bCs/>
                <w:sz w:val="20"/>
                <w:szCs w:val="20"/>
              </w:rPr>
            </w:pPr>
            <w:r>
              <w:rPr>
                <w:rFonts w:ascii="Calibri" w:hAnsi="Calibri"/>
                <w:bCs/>
                <w:sz w:val="20"/>
                <w:szCs w:val="20"/>
              </w:rPr>
              <w:t>- wyłonienie Ambasadorów Witryny Pracy (od I kw. 2014)</w:t>
            </w:r>
          </w:p>
        </w:tc>
      </w:tr>
      <w:tr w:rsidR="00856575" w:rsidRPr="005D4691">
        <w:tc>
          <w:tcPr>
            <w:tcW w:w="3085" w:type="dxa"/>
          </w:tcPr>
          <w:p w:rsidR="00856575" w:rsidRPr="003B49AF" w:rsidRDefault="00FC1A41" w:rsidP="00FC1A41">
            <w:pPr>
              <w:tabs>
                <w:tab w:val="right" w:pos="9069"/>
              </w:tabs>
              <w:rPr>
                <w:rFonts w:ascii="Calibri" w:hAnsi="Calibri"/>
                <w:iCs/>
                <w:sz w:val="20"/>
                <w:szCs w:val="20"/>
              </w:rPr>
            </w:pPr>
            <w:r>
              <w:rPr>
                <w:rFonts w:ascii="Calibri" w:hAnsi="Calibri"/>
                <w:iCs/>
                <w:sz w:val="20"/>
                <w:szCs w:val="20"/>
              </w:rPr>
              <w:t xml:space="preserve">6 </w:t>
            </w:r>
            <w:r w:rsidR="00856575" w:rsidRPr="003B49AF">
              <w:rPr>
                <w:rFonts w:ascii="Calibri" w:hAnsi="Calibri"/>
                <w:iCs/>
                <w:sz w:val="20"/>
                <w:szCs w:val="20"/>
              </w:rPr>
              <w:t>organizacj</w:t>
            </w:r>
            <w:r>
              <w:rPr>
                <w:rFonts w:ascii="Calibri" w:hAnsi="Calibri"/>
                <w:iCs/>
                <w:sz w:val="20"/>
                <w:szCs w:val="20"/>
              </w:rPr>
              <w:t>i</w:t>
            </w:r>
            <w:r w:rsidR="00856575" w:rsidRPr="003B49AF">
              <w:rPr>
                <w:rFonts w:ascii="Calibri" w:hAnsi="Calibri"/>
                <w:iCs/>
                <w:sz w:val="20"/>
                <w:szCs w:val="20"/>
              </w:rPr>
              <w:t xml:space="preserve"> zrzeszających pracodawców</w:t>
            </w:r>
          </w:p>
        </w:tc>
        <w:tc>
          <w:tcPr>
            <w:tcW w:w="2835" w:type="dxa"/>
          </w:tcPr>
          <w:p w:rsidR="00856575" w:rsidRPr="003B49AF" w:rsidRDefault="00856575" w:rsidP="00856575">
            <w:pPr>
              <w:tabs>
                <w:tab w:val="right" w:pos="9069"/>
              </w:tabs>
              <w:rPr>
                <w:rFonts w:ascii="Calibri" w:hAnsi="Calibri"/>
                <w:iCs/>
                <w:sz w:val="20"/>
                <w:szCs w:val="20"/>
              </w:rPr>
            </w:pPr>
            <w:r w:rsidRPr="003B49AF">
              <w:rPr>
                <w:rFonts w:ascii="Calibri" w:hAnsi="Calibri"/>
                <w:iCs/>
                <w:sz w:val="20"/>
                <w:szCs w:val="20"/>
              </w:rPr>
              <w:t xml:space="preserve">użytkownicy WP 50+ </w:t>
            </w:r>
          </w:p>
        </w:tc>
        <w:tc>
          <w:tcPr>
            <w:tcW w:w="3407" w:type="dxa"/>
          </w:tcPr>
          <w:p w:rsidR="000E78BC" w:rsidRPr="003B49AF" w:rsidRDefault="000E78BC" w:rsidP="000E78BC">
            <w:pPr>
              <w:tabs>
                <w:tab w:val="right" w:pos="9069"/>
              </w:tabs>
              <w:rPr>
                <w:rFonts w:ascii="Calibri" w:hAnsi="Calibri"/>
                <w:bCs/>
                <w:sz w:val="20"/>
                <w:szCs w:val="20"/>
              </w:rPr>
            </w:pPr>
            <w:r w:rsidRPr="003B49AF">
              <w:rPr>
                <w:rFonts w:ascii="Calibri" w:hAnsi="Calibri"/>
                <w:bCs/>
                <w:sz w:val="20"/>
                <w:szCs w:val="20"/>
              </w:rPr>
              <w:t>-</w:t>
            </w:r>
            <w:r w:rsidRPr="003B49AF">
              <w:t xml:space="preserve"> </w:t>
            </w:r>
            <w:r w:rsidRPr="003B49AF">
              <w:rPr>
                <w:rFonts w:ascii="Calibri" w:hAnsi="Calibri"/>
                <w:sz w:val="20"/>
                <w:szCs w:val="20"/>
              </w:rPr>
              <w:t>spotkania i kontakty bezpośrednie z odbiorcami, użytkownikami i przedstawicielami instytucji oraz organizacji wspierających.</w:t>
            </w:r>
            <w:r w:rsidRPr="003B49AF">
              <w:rPr>
                <w:rFonts w:ascii="Calibri" w:hAnsi="Calibri"/>
                <w:bCs/>
                <w:sz w:val="20"/>
                <w:szCs w:val="20"/>
              </w:rPr>
              <w:t xml:space="preserve"> (od III kw. 2013)</w:t>
            </w:r>
          </w:p>
          <w:p w:rsidR="000E78BC" w:rsidRPr="003B49AF" w:rsidRDefault="000E78BC" w:rsidP="000E78BC">
            <w:pPr>
              <w:tabs>
                <w:tab w:val="right" w:pos="9069"/>
              </w:tabs>
              <w:rPr>
                <w:rFonts w:ascii="Calibri" w:hAnsi="Calibri"/>
                <w:sz w:val="20"/>
                <w:szCs w:val="20"/>
              </w:rPr>
            </w:pPr>
            <w:r w:rsidRPr="003B49AF">
              <w:rPr>
                <w:rFonts w:ascii="Calibri" w:hAnsi="Calibri"/>
                <w:sz w:val="20"/>
                <w:szCs w:val="20"/>
              </w:rPr>
              <w:t>- spotkania i szkolenia instruktażowo-szkoleniowe dla grup reprezentantów i użytkowników (od I kw. 2014)</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Forum Doradców (od III kw. 2014)</w:t>
            </w:r>
          </w:p>
          <w:p w:rsidR="000E78BC" w:rsidRPr="003B49AF" w:rsidRDefault="000E78BC" w:rsidP="000E78BC">
            <w:pPr>
              <w:tabs>
                <w:tab w:val="right" w:pos="9069"/>
              </w:tabs>
              <w:rPr>
                <w:rFonts w:ascii="Calibri" w:hAnsi="Calibri"/>
                <w:bCs/>
                <w:sz w:val="20"/>
                <w:szCs w:val="20"/>
              </w:rPr>
            </w:pPr>
            <w:r w:rsidRPr="003B49AF">
              <w:rPr>
                <w:rFonts w:ascii="Calibri" w:hAnsi="Calibri"/>
                <w:bCs/>
                <w:sz w:val="20"/>
                <w:szCs w:val="20"/>
              </w:rPr>
              <w:t xml:space="preserve">- szkolenia </w:t>
            </w:r>
            <w:proofErr w:type="spellStart"/>
            <w:r w:rsidRPr="003B49AF">
              <w:rPr>
                <w:rFonts w:ascii="Calibri" w:hAnsi="Calibri"/>
                <w:bCs/>
                <w:sz w:val="20"/>
                <w:szCs w:val="20"/>
              </w:rPr>
              <w:t>e-learningowe</w:t>
            </w:r>
            <w:proofErr w:type="spellEnd"/>
            <w:r w:rsidRPr="003B49AF">
              <w:rPr>
                <w:rFonts w:ascii="Calibri" w:hAnsi="Calibri"/>
                <w:bCs/>
                <w:sz w:val="20"/>
                <w:szCs w:val="20"/>
              </w:rPr>
              <w:t xml:space="preserve"> (od I kw. 2014)</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konkursy z nagrodami (od I kw. 2014)</w:t>
            </w:r>
          </w:p>
          <w:p w:rsidR="00856575" w:rsidRPr="003B49AF" w:rsidRDefault="000E78BC" w:rsidP="007E37E8">
            <w:pPr>
              <w:tabs>
                <w:tab w:val="right" w:pos="9069"/>
              </w:tabs>
              <w:rPr>
                <w:rFonts w:ascii="Calibri" w:hAnsi="Calibri"/>
                <w:iCs/>
                <w:sz w:val="20"/>
                <w:szCs w:val="20"/>
              </w:rPr>
            </w:pPr>
            <w:r w:rsidRPr="003B49AF">
              <w:rPr>
                <w:rFonts w:ascii="Calibri" w:hAnsi="Calibri"/>
                <w:sz w:val="20"/>
                <w:szCs w:val="20"/>
              </w:rPr>
              <w:t>- konferencja kończąca projekt (IV kw. 2015)</w:t>
            </w:r>
          </w:p>
        </w:tc>
      </w:tr>
      <w:tr w:rsidR="00856575" w:rsidRPr="005D4691">
        <w:tc>
          <w:tcPr>
            <w:tcW w:w="3085" w:type="dxa"/>
          </w:tcPr>
          <w:p w:rsidR="00856575" w:rsidRPr="003B49AF" w:rsidRDefault="00856575" w:rsidP="007E37E8">
            <w:pPr>
              <w:tabs>
                <w:tab w:val="right" w:pos="9069"/>
              </w:tabs>
              <w:rPr>
                <w:rFonts w:ascii="Calibri" w:hAnsi="Calibri"/>
                <w:iCs/>
                <w:sz w:val="20"/>
                <w:szCs w:val="20"/>
              </w:rPr>
            </w:pPr>
            <w:r w:rsidRPr="003B49AF">
              <w:rPr>
                <w:rFonts w:ascii="Calibri" w:hAnsi="Calibri"/>
                <w:iCs/>
                <w:sz w:val="20"/>
                <w:szCs w:val="20"/>
              </w:rPr>
              <w:t>kadra właścicielska i zarządcza firm zachodniopomorskich (ok. 1000 firm)</w:t>
            </w:r>
          </w:p>
        </w:tc>
        <w:tc>
          <w:tcPr>
            <w:tcW w:w="2835" w:type="dxa"/>
          </w:tcPr>
          <w:p w:rsidR="00856575" w:rsidRPr="003B49AF" w:rsidRDefault="00856575" w:rsidP="00856575">
            <w:pPr>
              <w:tabs>
                <w:tab w:val="right" w:pos="9069"/>
              </w:tabs>
              <w:rPr>
                <w:rFonts w:ascii="Calibri" w:hAnsi="Calibri"/>
                <w:iCs/>
                <w:sz w:val="20"/>
                <w:szCs w:val="20"/>
              </w:rPr>
            </w:pPr>
            <w:r w:rsidRPr="003B49AF">
              <w:rPr>
                <w:rFonts w:ascii="Calibri" w:hAnsi="Calibri"/>
                <w:iCs/>
                <w:sz w:val="20"/>
                <w:szCs w:val="20"/>
              </w:rPr>
              <w:t>Odbiorcy WP 50+</w:t>
            </w:r>
          </w:p>
        </w:tc>
        <w:tc>
          <w:tcPr>
            <w:tcW w:w="3407" w:type="dxa"/>
          </w:tcPr>
          <w:p w:rsidR="00856575" w:rsidRPr="003B49AF" w:rsidRDefault="00856575" w:rsidP="007E37E8">
            <w:pPr>
              <w:tabs>
                <w:tab w:val="right" w:pos="9069"/>
              </w:tabs>
              <w:rPr>
                <w:rFonts w:ascii="Calibri" w:hAnsi="Calibri"/>
                <w:bCs/>
                <w:sz w:val="20"/>
                <w:szCs w:val="20"/>
              </w:rPr>
            </w:pPr>
            <w:r w:rsidRPr="003B49AF">
              <w:rPr>
                <w:rFonts w:ascii="Calibri" w:hAnsi="Calibri"/>
                <w:bCs/>
                <w:sz w:val="20"/>
                <w:szCs w:val="20"/>
              </w:rPr>
              <w:t xml:space="preserve">- szkolenia e-learning (od </w:t>
            </w:r>
            <w:r w:rsidR="000E78BC" w:rsidRPr="003B49AF">
              <w:rPr>
                <w:rFonts w:ascii="Calibri" w:hAnsi="Calibri"/>
                <w:bCs/>
                <w:sz w:val="20"/>
                <w:szCs w:val="20"/>
              </w:rPr>
              <w:t>I kw</w:t>
            </w:r>
            <w:r w:rsidRPr="003B49AF">
              <w:rPr>
                <w:rFonts w:ascii="Calibri" w:hAnsi="Calibri"/>
                <w:bCs/>
                <w:sz w:val="20"/>
                <w:szCs w:val="20"/>
              </w:rPr>
              <w:t>.201</w:t>
            </w:r>
            <w:r w:rsidR="000E78BC" w:rsidRPr="003B49AF">
              <w:rPr>
                <w:rFonts w:ascii="Calibri" w:hAnsi="Calibri"/>
                <w:bCs/>
                <w:sz w:val="20"/>
                <w:szCs w:val="20"/>
              </w:rPr>
              <w:t>4</w:t>
            </w:r>
            <w:r w:rsidRPr="003B49AF">
              <w:rPr>
                <w:rFonts w:ascii="Calibri" w:hAnsi="Calibri"/>
                <w:bCs/>
                <w:sz w:val="20"/>
                <w:szCs w:val="20"/>
              </w:rPr>
              <w:t>)</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konkursy z nagrodami (od I kw. 2014)</w:t>
            </w:r>
          </w:p>
          <w:p w:rsidR="00856575" w:rsidRPr="003B49AF" w:rsidRDefault="00856575" w:rsidP="007E37E8">
            <w:pPr>
              <w:tabs>
                <w:tab w:val="right" w:pos="9069"/>
              </w:tabs>
              <w:rPr>
                <w:rFonts w:ascii="Calibri" w:hAnsi="Calibri"/>
                <w:bCs/>
                <w:sz w:val="20"/>
                <w:szCs w:val="20"/>
              </w:rPr>
            </w:pPr>
          </w:p>
        </w:tc>
      </w:tr>
      <w:tr w:rsidR="00630D45" w:rsidRPr="005D4691">
        <w:tc>
          <w:tcPr>
            <w:tcW w:w="3085" w:type="dxa"/>
          </w:tcPr>
          <w:p w:rsidR="00630D45" w:rsidRPr="003B49AF" w:rsidRDefault="000E78BC" w:rsidP="007E37E8">
            <w:pPr>
              <w:tabs>
                <w:tab w:val="right" w:pos="9069"/>
              </w:tabs>
              <w:rPr>
                <w:rFonts w:ascii="Calibri" w:hAnsi="Calibri"/>
                <w:iCs/>
                <w:sz w:val="20"/>
                <w:szCs w:val="20"/>
              </w:rPr>
            </w:pPr>
            <w:r w:rsidRPr="003B49AF">
              <w:rPr>
                <w:rFonts w:ascii="Calibri" w:hAnsi="Calibri"/>
                <w:iCs/>
                <w:sz w:val="20"/>
                <w:szCs w:val="20"/>
              </w:rPr>
              <w:lastRenderedPageBreak/>
              <w:t>Doradcy zawodowi</w:t>
            </w:r>
          </w:p>
        </w:tc>
        <w:tc>
          <w:tcPr>
            <w:tcW w:w="2835" w:type="dxa"/>
          </w:tcPr>
          <w:p w:rsidR="00630D45" w:rsidRPr="003B49AF" w:rsidRDefault="000E78BC" w:rsidP="007E37E8">
            <w:pPr>
              <w:tabs>
                <w:tab w:val="right" w:pos="9069"/>
              </w:tabs>
              <w:rPr>
                <w:rFonts w:ascii="Calibri" w:hAnsi="Calibri"/>
                <w:iCs/>
                <w:sz w:val="20"/>
                <w:szCs w:val="20"/>
              </w:rPr>
            </w:pPr>
            <w:r w:rsidRPr="003B49AF">
              <w:rPr>
                <w:rFonts w:ascii="Calibri" w:hAnsi="Calibri"/>
                <w:iCs/>
                <w:sz w:val="20"/>
                <w:szCs w:val="20"/>
              </w:rPr>
              <w:t>Odbiorcy WP 50+</w:t>
            </w:r>
          </w:p>
        </w:tc>
        <w:tc>
          <w:tcPr>
            <w:tcW w:w="3407" w:type="dxa"/>
          </w:tcPr>
          <w:p w:rsidR="000E78BC" w:rsidRPr="003B49AF" w:rsidRDefault="000E78BC" w:rsidP="000E78BC">
            <w:pPr>
              <w:tabs>
                <w:tab w:val="right" w:pos="9069"/>
              </w:tabs>
              <w:rPr>
                <w:rFonts w:ascii="Calibri" w:hAnsi="Calibri"/>
                <w:bCs/>
                <w:sz w:val="20"/>
                <w:szCs w:val="20"/>
              </w:rPr>
            </w:pPr>
            <w:r w:rsidRPr="003B49AF">
              <w:rPr>
                <w:rFonts w:ascii="Calibri" w:hAnsi="Calibri"/>
                <w:bCs/>
                <w:sz w:val="20"/>
                <w:szCs w:val="20"/>
              </w:rPr>
              <w:t>-</w:t>
            </w:r>
            <w:r w:rsidRPr="003B49AF">
              <w:t xml:space="preserve"> </w:t>
            </w:r>
            <w:r w:rsidRPr="003B49AF">
              <w:rPr>
                <w:rFonts w:ascii="Calibri" w:hAnsi="Calibri"/>
                <w:sz w:val="20"/>
                <w:szCs w:val="20"/>
              </w:rPr>
              <w:t xml:space="preserve">spotkania i kontakty bezpośrednie </w:t>
            </w:r>
            <w:r w:rsidR="008652FE">
              <w:rPr>
                <w:rFonts w:ascii="Calibri" w:hAnsi="Calibri"/>
                <w:sz w:val="20"/>
                <w:szCs w:val="20"/>
              </w:rPr>
              <w:br/>
            </w:r>
            <w:r w:rsidRPr="003B49AF">
              <w:rPr>
                <w:rFonts w:ascii="Calibri" w:hAnsi="Calibri"/>
                <w:sz w:val="20"/>
                <w:szCs w:val="20"/>
              </w:rPr>
              <w:t>z odbiorcami, użytkownikami i przedstawicielami instytucji oraz organizacji wspierających.</w:t>
            </w:r>
            <w:r w:rsidRPr="003B49AF">
              <w:rPr>
                <w:rFonts w:ascii="Calibri" w:hAnsi="Calibri"/>
                <w:bCs/>
                <w:sz w:val="20"/>
                <w:szCs w:val="20"/>
              </w:rPr>
              <w:t xml:space="preserve"> (od III kw. 2013)</w:t>
            </w:r>
          </w:p>
          <w:p w:rsidR="000E78BC" w:rsidRPr="003B49AF" w:rsidRDefault="000E78BC" w:rsidP="000E78BC">
            <w:pPr>
              <w:tabs>
                <w:tab w:val="right" w:pos="9069"/>
              </w:tabs>
              <w:rPr>
                <w:rFonts w:ascii="Calibri" w:hAnsi="Calibri"/>
                <w:sz w:val="20"/>
                <w:szCs w:val="20"/>
              </w:rPr>
            </w:pPr>
            <w:r w:rsidRPr="003B49AF">
              <w:rPr>
                <w:rFonts w:ascii="Calibri" w:hAnsi="Calibri"/>
                <w:sz w:val="20"/>
                <w:szCs w:val="20"/>
              </w:rPr>
              <w:t xml:space="preserve">- spotkania i szkolenia instruktażowo-szkoleniowe dla grup reprezentantów </w:t>
            </w:r>
            <w:r w:rsidR="008652FE">
              <w:rPr>
                <w:rFonts w:ascii="Calibri" w:hAnsi="Calibri"/>
                <w:sz w:val="20"/>
                <w:szCs w:val="20"/>
              </w:rPr>
              <w:br/>
            </w:r>
            <w:r w:rsidRPr="003B49AF">
              <w:rPr>
                <w:rFonts w:ascii="Calibri" w:hAnsi="Calibri"/>
                <w:sz w:val="20"/>
                <w:szCs w:val="20"/>
              </w:rPr>
              <w:t>i użytkowników (od I kw. 2014)</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Forum Doradców (od III kw. 2014)</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konkursy z nagrodami (od I kw. 2014)</w:t>
            </w:r>
          </w:p>
          <w:p w:rsidR="000E78BC" w:rsidRPr="003B49AF" w:rsidRDefault="000E78BC" w:rsidP="000E78BC">
            <w:pPr>
              <w:tabs>
                <w:tab w:val="right" w:pos="9069"/>
              </w:tabs>
              <w:rPr>
                <w:rFonts w:ascii="Calibri" w:hAnsi="Calibri"/>
                <w:bCs/>
                <w:sz w:val="20"/>
                <w:szCs w:val="20"/>
              </w:rPr>
            </w:pPr>
            <w:r w:rsidRPr="003B49AF">
              <w:rPr>
                <w:rFonts w:ascii="Calibri" w:hAnsi="Calibri"/>
                <w:sz w:val="20"/>
                <w:szCs w:val="20"/>
              </w:rPr>
              <w:t>- konferencja kończąca projekt (IV kw. 2015)</w:t>
            </w:r>
          </w:p>
          <w:p w:rsidR="00C40A6B" w:rsidRPr="003B49AF" w:rsidRDefault="003B49AF" w:rsidP="007E37E8">
            <w:pPr>
              <w:tabs>
                <w:tab w:val="right" w:pos="9069"/>
              </w:tabs>
              <w:rPr>
                <w:rFonts w:ascii="Calibri" w:hAnsi="Calibri"/>
                <w:iCs/>
                <w:sz w:val="20"/>
                <w:szCs w:val="20"/>
              </w:rPr>
            </w:pPr>
            <w:r>
              <w:rPr>
                <w:rFonts w:ascii="Calibri" w:hAnsi="Calibri"/>
                <w:bCs/>
                <w:sz w:val="20"/>
                <w:szCs w:val="20"/>
              </w:rPr>
              <w:t>- wyłonienie Ambasadorów Witryny Pracy (od I kw. 2014)</w:t>
            </w:r>
          </w:p>
        </w:tc>
      </w:tr>
      <w:tr w:rsidR="003B49AF" w:rsidRPr="005D4691">
        <w:tc>
          <w:tcPr>
            <w:tcW w:w="3085" w:type="dxa"/>
          </w:tcPr>
          <w:p w:rsidR="003B49AF" w:rsidRPr="003B49AF" w:rsidRDefault="003B49AF" w:rsidP="003B49AF">
            <w:pPr>
              <w:tabs>
                <w:tab w:val="right" w:pos="9069"/>
              </w:tabs>
              <w:rPr>
                <w:rFonts w:ascii="Calibri" w:hAnsi="Calibri"/>
                <w:iCs/>
                <w:sz w:val="20"/>
                <w:szCs w:val="20"/>
              </w:rPr>
            </w:pPr>
            <w:r>
              <w:rPr>
                <w:rFonts w:ascii="Calibri" w:hAnsi="Calibri"/>
                <w:sz w:val="20"/>
                <w:szCs w:val="20"/>
              </w:rPr>
              <w:t xml:space="preserve">Narodowe Forum Doradców </w:t>
            </w:r>
            <w:r w:rsidRPr="003B49AF">
              <w:rPr>
                <w:rFonts w:ascii="Calibri" w:hAnsi="Calibri"/>
                <w:sz w:val="20"/>
                <w:szCs w:val="20"/>
              </w:rPr>
              <w:t xml:space="preserve"> </w:t>
            </w:r>
            <w:r>
              <w:rPr>
                <w:rFonts w:ascii="Calibri" w:hAnsi="Calibri"/>
                <w:sz w:val="20"/>
                <w:szCs w:val="20"/>
              </w:rPr>
              <w:t>Zawodowych</w:t>
            </w:r>
          </w:p>
        </w:tc>
        <w:tc>
          <w:tcPr>
            <w:tcW w:w="2835" w:type="dxa"/>
          </w:tcPr>
          <w:p w:rsidR="003B49AF" w:rsidRPr="00C86217" w:rsidRDefault="003B49AF" w:rsidP="007E37E8">
            <w:pPr>
              <w:tabs>
                <w:tab w:val="right" w:pos="9069"/>
              </w:tabs>
              <w:rPr>
                <w:rFonts w:ascii="Calibri" w:hAnsi="Calibri"/>
                <w:iCs/>
                <w:sz w:val="20"/>
                <w:szCs w:val="20"/>
              </w:rPr>
            </w:pPr>
            <w:r>
              <w:rPr>
                <w:rFonts w:ascii="Calibri" w:hAnsi="Calibri"/>
                <w:iCs/>
                <w:sz w:val="20"/>
                <w:szCs w:val="20"/>
              </w:rPr>
              <w:t>Stowarzyszenie potencjalnych odbiorców projektu na szczeblu krajowym</w:t>
            </w:r>
          </w:p>
        </w:tc>
        <w:tc>
          <w:tcPr>
            <w:tcW w:w="3407" w:type="dxa"/>
          </w:tcPr>
          <w:p w:rsidR="003B49AF" w:rsidRPr="003B49AF" w:rsidRDefault="003B49AF" w:rsidP="007E37E8">
            <w:pPr>
              <w:tabs>
                <w:tab w:val="right" w:pos="9069"/>
              </w:tabs>
              <w:rPr>
                <w:rFonts w:ascii="Calibri" w:hAnsi="Calibri"/>
                <w:iCs/>
                <w:sz w:val="20"/>
                <w:szCs w:val="20"/>
              </w:rPr>
            </w:pPr>
            <w:r w:rsidRPr="003B49AF">
              <w:rPr>
                <w:rFonts w:ascii="Calibri" w:hAnsi="Calibri"/>
                <w:iCs/>
                <w:sz w:val="20"/>
                <w:szCs w:val="20"/>
              </w:rPr>
              <w:t xml:space="preserve">- </w:t>
            </w:r>
            <w:r w:rsidRPr="003B49AF">
              <w:rPr>
                <w:rFonts w:ascii="Calibri" w:hAnsi="Calibri"/>
                <w:sz w:val="20"/>
                <w:szCs w:val="20"/>
              </w:rPr>
              <w:t>stworzenia dodatkowego modułu (docelowo w panelu informacyjno-edukacyjnym), w którym doradcy mogliby otrzymywać informacje dotyczące strategii radzenia sobie ze zmianami wprowadzanymi przez inne ośrodki w całym kraju</w:t>
            </w:r>
            <w:r>
              <w:rPr>
                <w:rFonts w:ascii="Calibri" w:hAnsi="Calibri"/>
                <w:sz w:val="20"/>
                <w:szCs w:val="20"/>
              </w:rPr>
              <w:t xml:space="preserve"> (od I kw. 2015)</w:t>
            </w:r>
          </w:p>
        </w:tc>
      </w:tr>
      <w:tr w:rsidR="00630D45" w:rsidRPr="005D4691">
        <w:tc>
          <w:tcPr>
            <w:tcW w:w="3085" w:type="dxa"/>
          </w:tcPr>
          <w:p w:rsidR="00630D45" w:rsidRPr="00C86217" w:rsidRDefault="00630D45" w:rsidP="007E37E8">
            <w:pPr>
              <w:tabs>
                <w:tab w:val="right" w:pos="9069"/>
              </w:tabs>
              <w:rPr>
                <w:rFonts w:ascii="Calibri" w:hAnsi="Calibri"/>
                <w:iCs/>
                <w:sz w:val="20"/>
                <w:szCs w:val="20"/>
              </w:rPr>
            </w:pPr>
            <w:r w:rsidRPr="00C86217">
              <w:rPr>
                <w:rFonts w:ascii="Calibri" w:hAnsi="Calibri"/>
                <w:iCs/>
                <w:sz w:val="20"/>
                <w:szCs w:val="20"/>
              </w:rPr>
              <w:t>organizacje reprezentowane w RST (w obecnej chwili ok. 40 instytucji; 48 członków + zastępcy)</w:t>
            </w:r>
          </w:p>
        </w:tc>
        <w:tc>
          <w:tcPr>
            <w:tcW w:w="2835" w:type="dxa"/>
          </w:tcPr>
          <w:p w:rsidR="00630D45" w:rsidRPr="00C86217" w:rsidRDefault="00630D45" w:rsidP="007E37E8">
            <w:pPr>
              <w:tabs>
                <w:tab w:val="right" w:pos="9069"/>
              </w:tabs>
              <w:rPr>
                <w:rFonts w:ascii="Calibri" w:hAnsi="Calibri"/>
                <w:iCs/>
                <w:sz w:val="20"/>
                <w:szCs w:val="20"/>
              </w:rPr>
            </w:pPr>
            <w:r w:rsidRPr="00C86217">
              <w:rPr>
                <w:rFonts w:ascii="Calibri" w:hAnsi="Calibri"/>
                <w:iCs/>
                <w:sz w:val="20"/>
                <w:szCs w:val="20"/>
              </w:rPr>
              <w:t>reprezentanci szeroko pojętego otoczenia społeczno-gospodarczego posiadający wpływ na kreowanie i realizację działań związanych z rynkiem pracy</w:t>
            </w:r>
          </w:p>
        </w:tc>
        <w:tc>
          <w:tcPr>
            <w:tcW w:w="3407" w:type="dxa"/>
          </w:tcPr>
          <w:p w:rsidR="00630D45" w:rsidRPr="003B49AF" w:rsidRDefault="00630D45" w:rsidP="007E37E8">
            <w:pPr>
              <w:tabs>
                <w:tab w:val="right" w:pos="9069"/>
              </w:tabs>
              <w:rPr>
                <w:rFonts w:ascii="Calibri" w:hAnsi="Calibri"/>
                <w:iCs/>
                <w:sz w:val="20"/>
                <w:szCs w:val="20"/>
              </w:rPr>
            </w:pPr>
            <w:r w:rsidRPr="003B49AF">
              <w:rPr>
                <w:rFonts w:ascii="Calibri" w:hAnsi="Calibri"/>
                <w:iCs/>
                <w:sz w:val="20"/>
                <w:szCs w:val="20"/>
              </w:rPr>
              <w:t xml:space="preserve">- prezentacje na posiedzeniach </w:t>
            </w:r>
            <w:r w:rsidR="00C803BC" w:rsidRPr="003B49AF">
              <w:rPr>
                <w:rFonts w:ascii="Calibri" w:hAnsi="Calibri"/>
                <w:iCs/>
                <w:sz w:val="20"/>
                <w:szCs w:val="20"/>
              </w:rPr>
              <w:t xml:space="preserve"> </w:t>
            </w:r>
            <w:r w:rsidRPr="003B49AF">
              <w:rPr>
                <w:rFonts w:ascii="Calibri" w:hAnsi="Calibri"/>
                <w:iCs/>
                <w:sz w:val="20"/>
                <w:szCs w:val="20"/>
              </w:rPr>
              <w:t>RST</w:t>
            </w:r>
            <w:r w:rsidR="00623B7E" w:rsidRPr="003B49AF">
              <w:rPr>
                <w:rFonts w:ascii="Calibri" w:hAnsi="Calibri"/>
                <w:iCs/>
                <w:sz w:val="20"/>
                <w:szCs w:val="20"/>
              </w:rPr>
              <w:t xml:space="preserve"> </w:t>
            </w:r>
            <w:r w:rsidR="00623B7E" w:rsidRPr="003B49AF">
              <w:rPr>
                <w:rFonts w:ascii="Calibri" w:hAnsi="Calibri"/>
                <w:bCs/>
                <w:sz w:val="20"/>
                <w:szCs w:val="20"/>
              </w:rPr>
              <w:t>(od 0</w:t>
            </w:r>
            <w:r w:rsidR="00C86217" w:rsidRPr="003B49AF">
              <w:rPr>
                <w:rFonts w:ascii="Calibri" w:hAnsi="Calibri"/>
                <w:bCs/>
                <w:sz w:val="20"/>
                <w:szCs w:val="20"/>
              </w:rPr>
              <w:t>2</w:t>
            </w:r>
            <w:r w:rsidR="00623B7E" w:rsidRPr="003B49AF">
              <w:rPr>
                <w:rFonts w:ascii="Calibri" w:hAnsi="Calibri"/>
                <w:bCs/>
                <w:sz w:val="20"/>
                <w:szCs w:val="20"/>
              </w:rPr>
              <w:t>.2015)</w:t>
            </w:r>
          </w:p>
          <w:p w:rsidR="00630D45" w:rsidRPr="003B49AF" w:rsidRDefault="00630D45" w:rsidP="007E37E8">
            <w:pPr>
              <w:tabs>
                <w:tab w:val="right" w:pos="9069"/>
              </w:tabs>
              <w:rPr>
                <w:rFonts w:ascii="Calibri" w:hAnsi="Calibri"/>
                <w:iCs/>
                <w:sz w:val="20"/>
                <w:szCs w:val="20"/>
              </w:rPr>
            </w:pPr>
            <w:r w:rsidRPr="003B49AF">
              <w:rPr>
                <w:rFonts w:ascii="Calibri" w:hAnsi="Calibri"/>
                <w:iCs/>
                <w:sz w:val="20"/>
                <w:szCs w:val="20"/>
              </w:rPr>
              <w:t>- indywidualne rozmowy i spotkania bezpośrednie z członkami RST</w:t>
            </w:r>
            <w:r w:rsidR="00623B7E" w:rsidRPr="003B49AF">
              <w:rPr>
                <w:rFonts w:ascii="Calibri" w:hAnsi="Calibri"/>
                <w:iCs/>
                <w:sz w:val="20"/>
                <w:szCs w:val="20"/>
              </w:rPr>
              <w:t xml:space="preserve"> </w:t>
            </w:r>
            <w:r w:rsidR="00623B7E" w:rsidRPr="003B49AF">
              <w:rPr>
                <w:rFonts w:ascii="Calibri" w:hAnsi="Calibri"/>
                <w:bCs/>
                <w:sz w:val="20"/>
                <w:szCs w:val="20"/>
              </w:rPr>
              <w:t>(od 0</w:t>
            </w:r>
            <w:r w:rsidR="00C86217" w:rsidRPr="003B49AF">
              <w:rPr>
                <w:rFonts w:ascii="Calibri" w:hAnsi="Calibri"/>
                <w:bCs/>
                <w:sz w:val="20"/>
                <w:szCs w:val="20"/>
              </w:rPr>
              <w:t>2</w:t>
            </w:r>
            <w:r w:rsidR="00623B7E" w:rsidRPr="003B49AF">
              <w:rPr>
                <w:rFonts w:ascii="Calibri" w:hAnsi="Calibri"/>
                <w:bCs/>
                <w:sz w:val="20"/>
                <w:szCs w:val="20"/>
              </w:rPr>
              <w:t>.2015)</w:t>
            </w:r>
          </w:p>
          <w:p w:rsidR="00630D45" w:rsidRPr="003B49AF" w:rsidRDefault="00630D45" w:rsidP="007E37E8">
            <w:pPr>
              <w:tabs>
                <w:tab w:val="right" w:pos="9069"/>
              </w:tabs>
              <w:rPr>
                <w:rFonts w:ascii="Calibri" w:hAnsi="Calibri"/>
                <w:iCs/>
                <w:sz w:val="20"/>
                <w:szCs w:val="20"/>
              </w:rPr>
            </w:pPr>
            <w:r w:rsidRPr="003B49AF">
              <w:rPr>
                <w:rFonts w:ascii="Calibri" w:hAnsi="Calibri"/>
                <w:iCs/>
                <w:sz w:val="20"/>
                <w:szCs w:val="20"/>
              </w:rPr>
              <w:t>- dystrybucja materiałów informacyjnych</w:t>
            </w:r>
            <w:r w:rsidR="00623B7E" w:rsidRPr="003B49AF">
              <w:rPr>
                <w:rFonts w:ascii="Calibri" w:hAnsi="Calibri"/>
                <w:iCs/>
                <w:sz w:val="20"/>
                <w:szCs w:val="20"/>
              </w:rPr>
              <w:t xml:space="preserve"> </w:t>
            </w:r>
            <w:r w:rsidR="00623B7E" w:rsidRPr="003B49AF">
              <w:rPr>
                <w:rFonts w:ascii="Calibri" w:hAnsi="Calibri"/>
                <w:bCs/>
                <w:sz w:val="20"/>
                <w:szCs w:val="20"/>
              </w:rPr>
              <w:t>(od 0</w:t>
            </w:r>
            <w:r w:rsidR="00C86217" w:rsidRPr="003B49AF">
              <w:rPr>
                <w:rFonts w:ascii="Calibri" w:hAnsi="Calibri"/>
                <w:bCs/>
                <w:sz w:val="20"/>
                <w:szCs w:val="20"/>
              </w:rPr>
              <w:t>2</w:t>
            </w:r>
            <w:r w:rsidR="00623B7E" w:rsidRPr="003B49AF">
              <w:rPr>
                <w:rFonts w:ascii="Calibri" w:hAnsi="Calibri"/>
                <w:bCs/>
                <w:sz w:val="20"/>
                <w:szCs w:val="20"/>
              </w:rPr>
              <w:t>.2015)</w:t>
            </w:r>
          </w:p>
          <w:p w:rsidR="000E78BC" w:rsidRPr="003B49AF" w:rsidRDefault="00630D45" w:rsidP="007E37E8">
            <w:pPr>
              <w:tabs>
                <w:tab w:val="right" w:pos="9069"/>
              </w:tabs>
              <w:rPr>
                <w:rFonts w:ascii="Calibri" w:hAnsi="Calibri"/>
                <w:bCs/>
                <w:sz w:val="20"/>
                <w:szCs w:val="20"/>
              </w:rPr>
            </w:pPr>
            <w:r w:rsidRPr="003B49AF">
              <w:rPr>
                <w:rFonts w:ascii="Calibri" w:hAnsi="Calibri"/>
                <w:iCs/>
                <w:sz w:val="20"/>
                <w:szCs w:val="20"/>
              </w:rPr>
              <w:t>- konferencja/seminaria</w:t>
            </w:r>
            <w:r w:rsidR="00623B7E" w:rsidRPr="003B49AF">
              <w:rPr>
                <w:rFonts w:ascii="Calibri" w:hAnsi="Calibri"/>
                <w:iCs/>
                <w:sz w:val="20"/>
                <w:szCs w:val="20"/>
              </w:rPr>
              <w:t xml:space="preserve"> </w:t>
            </w:r>
            <w:r w:rsidR="00623B7E" w:rsidRPr="003B49AF">
              <w:rPr>
                <w:rFonts w:ascii="Calibri" w:hAnsi="Calibri"/>
                <w:bCs/>
                <w:sz w:val="20"/>
                <w:szCs w:val="20"/>
              </w:rPr>
              <w:t>(od 07.2015)</w:t>
            </w:r>
          </w:p>
          <w:p w:rsidR="000E78BC" w:rsidRPr="003B49AF" w:rsidRDefault="000E78BC" w:rsidP="007E37E8">
            <w:pPr>
              <w:tabs>
                <w:tab w:val="right" w:pos="9069"/>
              </w:tabs>
              <w:rPr>
                <w:rFonts w:ascii="Calibri" w:hAnsi="Calibri"/>
                <w:bCs/>
                <w:sz w:val="20"/>
                <w:szCs w:val="20"/>
              </w:rPr>
            </w:pPr>
            <w:r w:rsidRPr="003B49AF">
              <w:rPr>
                <w:rFonts w:ascii="Calibri" w:hAnsi="Calibri"/>
                <w:sz w:val="20"/>
                <w:szCs w:val="20"/>
              </w:rPr>
              <w:t>- konferencja kończąca projekt (IV kw. 2015)</w:t>
            </w:r>
          </w:p>
        </w:tc>
      </w:tr>
      <w:tr w:rsidR="00630D45" w:rsidRPr="005D4691">
        <w:tc>
          <w:tcPr>
            <w:tcW w:w="3085" w:type="dxa"/>
          </w:tcPr>
          <w:p w:rsidR="00630D45" w:rsidRPr="00C86217" w:rsidRDefault="002F319B" w:rsidP="00C86217">
            <w:pPr>
              <w:tabs>
                <w:tab w:val="right" w:pos="9069"/>
              </w:tabs>
              <w:rPr>
                <w:rFonts w:ascii="Calibri" w:hAnsi="Calibri"/>
                <w:iCs/>
                <w:sz w:val="20"/>
                <w:szCs w:val="20"/>
              </w:rPr>
            </w:pPr>
            <w:r w:rsidRPr="00C86217">
              <w:rPr>
                <w:rFonts w:ascii="Calibri" w:hAnsi="Calibri"/>
                <w:iCs/>
                <w:sz w:val="20"/>
                <w:szCs w:val="20"/>
              </w:rPr>
              <w:t xml:space="preserve">Ministerstwo </w:t>
            </w:r>
            <w:r w:rsidR="00C86217" w:rsidRPr="00C86217">
              <w:rPr>
                <w:rFonts w:ascii="Calibri" w:hAnsi="Calibri"/>
                <w:iCs/>
                <w:sz w:val="20"/>
                <w:szCs w:val="20"/>
              </w:rPr>
              <w:t>Pracy i Polityki Społecznej</w:t>
            </w:r>
            <w:r w:rsidR="003B49AF">
              <w:rPr>
                <w:rFonts w:ascii="Calibri" w:hAnsi="Calibri"/>
                <w:iCs/>
                <w:sz w:val="20"/>
                <w:szCs w:val="20"/>
              </w:rPr>
              <w:t>, instytucje samorządowe i rządowe</w:t>
            </w:r>
          </w:p>
        </w:tc>
        <w:tc>
          <w:tcPr>
            <w:tcW w:w="2835" w:type="dxa"/>
          </w:tcPr>
          <w:p w:rsidR="00630D45" w:rsidRPr="00C86217" w:rsidRDefault="002F319B" w:rsidP="003B49AF">
            <w:pPr>
              <w:tabs>
                <w:tab w:val="right" w:pos="9069"/>
              </w:tabs>
              <w:rPr>
                <w:rFonts w:ascii="Calibri" w:hAnsi="Calibri"/>
                <w:iCs/>
                <w:sz w:val="20"/>
                <w:szCs w:val="20"/>
              </w:rPr>
            </w:pPr>
            <w:r w:rsidRPr="00C86217">
              <w:rPr>
                <w:rFonts w:ascii="Calibri" w:hAnsi="Calibri"/>
                <w:iCs/>
                <w:sz w:val="20"/>
                <w:szCs w:val="20"/>
              </w:rPr>
              <w:t>Organ</w:t>
            </w:r>
            <w:r w:rsidR="003B49AF">
              <w:rPr>
                <w:rFonts w:ascii="Calibri" w:hAnsi="Calibri"/>
                <w:iCs/>
                <w:sz w:val="20"/>
                <w:szCs w:val="20"/>
              </w:rPr>
              <w:t>y</w:t>
            </w:r>
            <w:r w:rsidRPr="00C86217">
              <w:rPr>
                <w:rFonts w:ascii="Calibri" w:hAnsi="Calibri"/>
                <w:iCs/>
                <w:sz w:val="20"/>
                <w:szCs w:val="20"/>
              </w:rPr>
              <w:t xml:space="preserve"> kreując</w:t>
            </w:r>
            <w:r w:rsidR="003B49AF">
              <w:rPr>
                <w:rFonts w:ascii="Calibri" w:hAnsi="Calibri"/>
                <w:iCs/>
                <w:sz w:val="20"/>
                <w:szCs w:val="20"/>
              </w:rPr>
              <w:t>e</w:t>
            </w:r>
            <w:r w:rsidRPr="00C86217">
              <w:rPr>
                <w:rFonts w:ascii="Calibri" w:hAnsi="Calibri"/>
                <w:iCs/>
                <w:sz w:val="20"/>
                <w:szCs w:val="20"/>
              </w:rPr>
              <w:t xml:space="preserve"> politykę w zakresie </w:t>
            </w:r>
            <w:r w:rsidR="00C86217" w:rsidRPr="00C86217">
              <w:rPr>
                <w:rFonts w:ascii="Calibri" w:hAnsi="Calibri"/>
                <w:iCs/>
                <w:sz w:val="20"/>
                <w:szCs w:val="20"/>
              </w:rPr>
              <w:t>rynku pracy</w:t>
            </w:r>
          </w:p>
        </w:tc>
        <w:tc>
          <w:tcPr>
            <w:tcW w:w="3407" w:type="dxa"/>
          </w:tcPr>
          <w:p w:rsidR="00C40A6B" w:rsidRDefault="00C40A6B" w:rsidP="00C86217">
            <w:pPr>
              <w:tabs>
                <w:tab w:val="right" w:pos="9069"/>
              </w:tabs>
              <w:rPr>
                <w:rFonts w:ascii="Calibri" w:hAnsi="Calibri"/>
                <w:bCs/>
                <w:sz w:val="20"/>
                <w:szCs w:val="20"/>
              </w:rPr>
            </w:pPr>
            <w:r w:rsidRPr="00C86217">
              <w:rPr>
                <w:rFonts w:ascii="Calibri" w:hAnsi="Calibri"/>
                <w:iCs/>
                <w:sz w:val="20"/>
                <w:szCs w:val="20"/>
              </w:rPr>
              <w:t xml:space="preserve">- prezentacja modelu na spotkaniach i konferencjach </w:t>
            </w:r>
            <w:r w:rsidR="00623B7E" w:rsidRPr="00C86217">
              <w:rPr>
                <w:rFonts w:ascii="Calibri" w:hAnsi="Calibri"/>
                <w:bCs/>
                <w:sz w:val="20"/>
                <w:szCs w:val="20"/>
              </w:rPr>
              <w:t>(od 0</w:t>
            </w:r>
            <w:r w:rsidR="00C86217" w:rsidRPr="00C86217">
              <w:rPr>
                <w:rFonts w:ascii="Calibri" w:hAnsi="Calibri"/>
                <w:bCs/>
                <w:sz w:val="20"/>
                <w:szCs w:val="20"/>
              </w:rPr>
              <w:t>2</w:t>
            </w:r>
            <w:r w:rsidR="00623B7E" w:rsidRPr="00C86217">
              <w:rPr>
                <w:rFonts w:ascii="Calibri" w:hAnsi="Calibri"/>
                <w:bCs/>
                <w:sz w:val="20"/>
                <w:szCs w:val="20"/>
              </w:rPr>
              <w:t>.2015)</w:t>
            </w:r>
          </w:p>
          <w:p w:rsidR="003B49AF" w:rsidRDefault="003B49AF" w:rsidP="00C86217">
            <w:pPr>
              <w:tabs>
                <w:tab w:val="right" w:pos="9069"/>
              </w:tabs>
              <w:rPr>
                <w:rFonts w:ascii="Calibri" w:hAnsi="Calibri"/>
                <w:bCs/>
                <w:sz w:val="20"/>
                <w:szCs w:val="20"/>
              </w:rPr>
            </w:pPr>
            <w:r>
              <w:rPr>
                <w:rFonts w:ascii="Calibri" w:hAnsi="Calibri"/>
                <w:bCs/>
                <w:sz w:val="20"/>
                <w:szCs w:val="20"/>
              </w:rPr>
              <w:t>- przygotowanie wysyłki informacyjnej o projekcie (II kw. 2015)</w:t>
            </w:r>
          </w:p>
          <w:p w:rsidR="0060508A" w:rsidRPr="001561C2" w:rsidRDefault="0060508A" w:rsidP="00C86217">
            <w:pPr>
              <w:tabs>
                <w:tab w:val="right" w:pos="9069"/>
              </w:tabs>
              <w:rPr>
                <w:rFonts w:ascii="Calibri" w:hAnsi="Calibri"/>
                <w:iCs/>
                <w:sz w:val="20"/>
                <w:szCs w:val="20"/>
              </w:rPr>
            </w:pPr>
            <w:r w:rsidRPr="001561C2">
              <w:rPr>
                <w:rFonts w:ascii="Calibri" w:hAnsi="Calibri"/>
                <w:bCs/>
                <w:sz w:val="20"/>
                <w:szCs w:val="20"/>
              </w:rPr>
              <w:t>- Lobbing</w:t>
            </w:r>
          </w:p>
        </w:tc>
      </w:tr>
    </w:tbl>
    <w:p w:rsidR="0060508A" w:rsidRPr="001561C2" w:rsidRDefault="0060508A" w:rsidP="0060508A">
      <w:pPr>
        <w:tabs>
          <w:tab w:val="right" w:pos="9069"/>
        </w:tabs>
        <w:jc w:val="both"/>
        <w:rPr>
          <w:rFonts w:ascii="Calibri" w:hAnsi="Calibri"/>
          <w:iCs/>
          <w:sz w:val="22"/>
          <w:szCs w:val="22"/>
        </w:rPr>
      </w:pPr>
      <w:r w:rsidRPr="001561C2">
        <w:rPr>
          <w:rFonts w:ascii="Calibri" w:hAnsi="Calibri"/>
          <w:iCs/>
          <w:sz w:val="22"/>
          <w:szCs w:val="22"/>
        </w:rPr>
        <w:t xml:space="preserve">LOBBING -  to działania zgodne z prawem i standardami etycznymi podejmowane w interesie społeczeństwa lub grupy społecznej w celu wywierania wpływu na proces decyzyjny w instytucjach państwowych (in. rzecznictwo interesów). Planuje się podjęcie działań lobbingowych na rzecz rozwiązań dotyczących osób bezrobotnych 50+ </w:t>
      </w:r>
      <w:r w:rsidR="002F50F4" w:rsidRPr="001561C2">
        <w:rPr>
          <w:rFonts w:ascii="Calibri" w:hAnsi="Calibri"/>
          <w:iCs/>
          <w:sz w:val="22"/>
          <w:szCs w:val="22"/>
        </w:rPr>
        <w:t xml:space="preserve">skierowanych do </w:t>
      </w:r>
      <w:r w:rsidRPr="001561C2">
        <w:rPr>
          <w:rFonts w:ascii="Calibri" w:hAnsi="Calibri"/>
          <w:iCs/>
          <w:sz w:val="22"/>
          <w:szCs w:val="22"/>
        </w:rPr>
        <w:t xml:space="preserve">administracji rządowej </w:t>
      </w:r>
      <w:r w:rsidRPr="001561C2">
        <w:rPr>
          <w:rFonts w:ascii="Calibri" w:hAnsi="Calibri"/>
          <w:iCs/>
          <w:sz w:val="22"/>
          <w:szCs w:val="22"/>
        </w:rPr>
        <w:br/>
        <w:t>i samorządowej (np. Wojewódzki Urząd Pracy) oraz</w:t>
      </w:r>
      <w:r w:rsidR="002F50F4" w:rsidRPr="001561C2">
        <w:rPr>
          <w:rFonts w:ascii="Calibri" w:hAnsi="Calibri"/>
          <w:iCs/>
          <w:sz w:val="22"/>
          <w:szCs w:val="22"/>
        </w:rPr>
        <w:t xml:space="preserve"> do</w:t>
      </w:r>
      <w:r w:rsidR="00543A75" w:rsidRPr="001561C2">
        <w:rPr>
          <w:rFonts w:ascii="Calibri" w:hAnsi="Calibri"/>
          <w:iCs/>
          <w:sz w:val="22"/>
          <w:szCs w:val="22"/>
        </w:rPr>
        <w:t xml:space="preserve"> organizacji przedsiębiorców.</w:t>
      </w:r>
    </w:p>
    <w:p w:rsidR="00543A75" w:rsidRPr="001561C2" w:rsidRDefault="00543A75" w:rsidP="0060508A">
      <w:pPr>
        <w:tabs>
          <w:tab w:val="right" w:pos="9069"/>
        </w:tabs>
        <w:jc w:val="both"/>
        <w:rPr>
          <w:rFonts w:ascii="Calibri" w:hAnsi="Calibri"/>
          <w:iCs/>
          <w:sz w:val="22"/>
          <w:szCs w:val="22"/>
          <w:u w:val="single"/>
        </w:rPr>
      </w:pPr>
      <w:r w:rsidRPr="001561C2">
        <w:rPr>
          <w:rFonts w:ascii="Calibri" w:hAnsi="Calibri"/>
          <w:iCs/>
          <w:sz w:val="22"/>
          <w:szCs w:val="22"/>
          <w:u w:val="single"/>
        </w:rPr>
        <w:t>Planowany przebieg działań lobbingowych:</w:t>
      </w:r>
    </w:p>
    <w:p w:rsidR="00543A75" w:rsidRPr="001561C2" w:rsidRDefault="00543A75" w:rsidP="00543A75">
      <w:pPr>
        <w:pStyle w:val="Akapitzlist"/>
        <w:numPr>
          <w:ilvl w:val="0"/>
          <w:numId w:val="46"/>
        </w:numPr>
        <w:spacing w:line="240" w:lineRule="auto"/>
      </w:pPr>
      <w:r w:rsidRPr="001561C2">
        <w:t xml:space="preserve">gromadzenie informacji o stanie dostosowania przepisów prawnych do potrzeb osób w wieku 50+ poszukujących pracy ( informacje od testerów, monitoring mediów,  </w:t>
      </w:r>
    </w:p>
    <w:p w:rsidR="00543A75" w:rsidRPr="001561C2" w:rsidRDefault="00543A75" w:rsidP="00543A75">
      <w:pPr>
        <w:pStyle w:val="Akapitzlist"/>
        <w:numPr>
          <w:ilvl w:val="0"/>
          <w:numId w:val="46"/>
        </w:numPr>
        <w:spacing w:line="240" w:lineRule="auto"/>
      </w:pPr>
      <w:r w:rsidRPr="001561C2">
        <w:t>zdiagnozowanie luk prawnych, obszarów wymagających zmian,</w:t>
      </w:r>
    </w:p>
    <w:p w:rsidR="00543A75" w:rsidRPr="001561C2" w:rsidRDefault="00543A75" w:rsidP="00543A75">
      <w:pPr>
        <w:pStyle w:val="Akapitzlist"/>
        <w:numPr>
          <w:ilvl w:val="0"/>
          <w:numId w:val="46"/>
        </w:numPr>
        <w:spacing w:line="240" w:lineRule="auto"/>
      </w:pPr>
      <w:r w:rsidRPr="001561C2">
        <w:t>określenie pożądanych rozwiązań, zebranie dobrych praktyk (np. rozwiązań obowiązujących w innych krajach),</w:t>
      </w:r>
    </w:p>
    <w:p w:rsidR="00543A75" w:rsidRPr="001561C2" w:rsidRDefault="00543A75" w:rsidP="00543A75">
      <w:pPr>
        <w:pStyle w:val="Akapitzlist"/>
        <w:numPr>
          <w:ilvl w:val="0"/>
          <w:numId w:val="46"/>
        </w:numPr>
        <w:spacing w:line="240" w:lineRule="auto"/>
      </w:pPr>
      <w:r w:rsidRPr="001561C2">
        <w:t xml:space="preserve">zdefiniowanie grup interesu , decydentów  i możliwych sojuszników, </w:t>
      </w:r>
    </w:p>
    <w:p w:rsidR="00543A75" w:rsidRPr="001561C2" w:rsidRDefault="00543A75" w:rsidP="00543A75">
      <w:pPr>
        <w:pStyle w:val="Akapitzlist"/>
        <w:numPr>
          <w:ilvl w:val="0"/>
          <w:numId w:val="46"/>
        </w:numPr>
        <w:spacing w:line="240" w:lineRule="auto"/>
      </w:pPr>
      <w:r w:rsidRPr="001561C2">
        <w:t xml:space="preserve">plan działań takich jak wnioski z propozycjami zmian, zbieranie podpisów pod wnioskami obywatelskimi, spotkania z przedstawicielami decydentów, kontakty z mediami) </w:t>
      </w:r>
    </w:p>
    <w:p w:rsidR="00543A75" w:rsidRPr="00543A75" w:rsidRDefault="00543A75" w:rsidP="0060508A">
      <w:pPr>
        <w:tabs>
          <w:tab w:val="right" w:pos="9069"/>
        </w:tabs>
        <w:jc w:val="both"/>
        <w:rPr>
          <w:rFonts w:ascii="Calibri" w:hAnsi="Calibri"/>
          <w:iCs/>
          <w:color w:val="00B050"/>
          <w:sz w:val="22"/>
          <w:szCs w:val="22"/>
          <w:u w:val="single"/>
        </w:rPr>
      </w:pPr>
    </w:p>
    <w:p w:rsidR="0060508A" w:rsidRDefault="0060508A" w:rsidP="00630D45">
      <w:pPr>
        <w:tabs>
          <w:tab w:val="right" w:pos="9069"/>
        </w:tabs>
        <w:jc w:val="both"/>
        <w:rPr>
          <w:rFonts w:ascii="Calibri" w:hAnsi="Calibri"/>
          <w:iCs/>
          <w:sz w:val="22"/>
          <w:szCs w:val="22"/>
        </w:rPr>
      </w:pPr>
    </w:p>
    <w:p w:rsidR="008652FE" w:rsidRDefault="00630D45" w:rsidP="00630D45">
      <w:pPr>
        <w:tabs>
          <w:tab w:val="right" w:pos="9069"/>
        </w:tabs>
        <w:jc w:val="both"/>
        <w:rPr>
          <w:rFonts w:ascii="Calibri" w:hAnsi="Calibri"/>
          <w:iCs/>
          <w:sz w:val="22"/>
          <w:szCs w:val="22"/>
        </w:rPr>
      </w:pPr>
      <w:r w:rsidRPr="00AD5EA3">
        <w:rPr>
          <w:rFonts w:ascii="Calibri" w:hAnsi="Calibri"/>
          <w:iCs/>
          <w:sz w:val="22"/>
          <w:szCs w:val="22"/>
        </w:rPr>
        <w:lastRenderedPageBreak/>
        <w:t xml:space="preserve">Zakres działań </w:t>
      </w:r>
      <w:r w:rsidR="002F319B" w:rsidRPr="00AD5EA3">
        <w:rPr>
          <w:rFonts w:ascii="Calibri" w:hAnsi="Calibri"/>
          <w:iCs/>
          <w:sz w:val="22"/>
          <w:szCs w:val="22"/>
        </w:rPr>
        <w:t>włączających</w:t>
      </w:r>
      <w:r w:rsidRPr="00AD5EA3">
        <w:rPr>
          <w:rFonts w:ascii="Calibri" w:hAnsi="Calibri"/>
          <w:iCs/>
          <w:sz w:val="22"/>
          <w:szCs w:val="22"/>
        </w:rPr>
        <w:t xml:space="preserve"> co do zasady zgodny jest z zapisami wniosku o dofinansowania. Odstępstwa od wniosku w zakresie niektórych z zaproponowanych narzędzi są wynikiem przeprowadzonych badań i prac związanych z </w:t>
      </w:r>
      <w:r w:rsidR="007E37E8" w:rsidRPr="00AD5EA3">
        <w:rPr>
          <w:rFonts w:ascii="Calibri" w:hAnsi="Calibri"/>
          <w:iCs/>
          <w:sz w:val="22"/>
          <w:szCs w:val="22"/>
        </w:rPr>
        <w:t xml:space="preserve">przygotowaniem wstępnej wersji </w:t>
      </w:r>
      <w:r w:rsidR="00AD5EA3">
        <w:rPr>
          <w:rFonts w:ascii="Calibri" w:hAnsi="Calibri"/>
          <w:iCs/>
          <w:sz w:val="22"/>
          <w:szCs w:val="22"/>
        </w:rPr>
        <w:t>WP 50+</w:t>
      </w:r>
      <w:r w:rsidRPr="00AD5EA3">
        <w:rPr>
          <w:rFonts w:ascii="Calibri" w:hAnsi="Calibri"/>
          <w:iCs/>
          <w:sz w:val="22"/>
          <w:szCs w:val="22"/>
        </w:rPr>
        <w:t xml:space="preserve">. Oszczędności z pierwszej fazy projektu Beneficjent proponuje przeznaczyć na zaktualizowane </w:t>
      </w:r>
      <w:r w:rsidR="008652FE">
        <w:rPr>
          <w:rFonts w:ascii="Calibri" w:hAnsi="Calibri"/>
          <w:iCs/>
          <w:sz w:val="22"/>
          <w:szCs w:val="22"/>
        </w:rPr>
        <w:br/>
      </w:r>
      <w:r w:rsidRPr="00AD5EA3">
        <w:rPr>
          <w:rFonts w:ascii="Calibri" w:hAnsi="Calibri"/>
          <w:iCs/>
          <w:sz w:val="22"/>
          <w:szCs w:val="22"/>
        </w:rPr>
        <w:t xml:space="preserve">w niniejszej strategii działania </w:t>
      </w:r>
      <w:r w:rsidR="00AA266D" w:rsidRPr="00AD5EA3">
        <w:rPr>
          <w:rFonts w:ascii="Calibri" w:hAnsi="Calibri"/>
          <w:iCs/>
          <w:sz w:val="22"/>
          <w:szCs w:val="22"/>
        </w:rPr>
        <w:t>włączające</w:t>
      </w:r>
      <w:r w:rsidR="00FC1A41">
        <w:rPr>
          <w:rFonts w:ascii="Calibri" w:hAnsi="Calibri"/>
          <w:iCs/>
          <w:sz w:val="22"/>
          <w:szCs w:val="22"/>
        </w:rPr>
        <w:t xml:space="preserve"> (zmiany opisane w „Raport syntetyczny – upowszechnianie </w:t>
      </w:r>
    </w:p>
    <w:p w:rsidR="00630D45" w:rsidRPr="00AD5EA3" w:rsidRDefault="00FC1A41" w:rsidP="00630D45">
      <w:pPr>
        <w:tabs>
          <w:tab w:val="right" w:pos="9069"/>
        </w:tabs>
        <w:jc w:val="both"/>
        <w:rPr>
          <w:rFonts w:ascii="Calibri" w:hAnsi="Calibri"/>
          <w:b/>
          <w:iCs/>
          <w:sz w:val="22"/>
          <w:szCs w:val="22"/>
        </w:rPr>
      </w:pPr>
      <w:r>
        <w:rPr>
          <w:rFonts w:ascii="Calibri" w:hAnsi="Calibri"/>
          <w:iCs/>
          <w:sz w:val="22"/>
          <w:szCs w:val="22"/>
        </w:rPr>
        <w:t>i włączanie” str. 27</w:t>
      </w:r>
      <w:r w:rsidR="00630D45" w:rsidRPr="00AD5EA3">
        <w:rPr>
          <w:rFonts w:ascii="Calibri" w:hAnsi="Calibri"/>
          <w:iCs/>
          <w:sz w:val="22"/>
          <w:szCs w:val="22"/>
        </w:rPr>
        <w:t>.</w:t>
      </w:r>
    </w:p>
    <w:p w:rsidR="00BD67B3" w:rsidRPr="00C86217" w:rsidRDefault="00BD67B3" w:rsidP="00623B7E">
      <w:pPr>
        <w:pStyle w:val="Nagwek1"/>
        <w:rPr>
          <w:rFonts w:ascii="Calibri" w:hAnsi="Calibri"/>
        </w:rPr>
      </w:pPr>
      <w:bookmarkStart w:id="9" w:name="_Toc354961788"/>
      <w:bookmarkStart w:id="10" w:name="_GoBack"/>
      <w:bookmarkEnd w:id="10"/>
      <w:r w:rsidRPr="00C86217">
        <w:rPr>
          <w:rFonts w:ascii="Calibri" w:hAnsi="Calibri"/>
        </w:rPr>
        <w:t>VII. Kamienie milowe II etapu projektu</w:t>
      </w:r>
      <w:bookmarkEnd w:id="9"/>
      <w:r w:rsidRPr="00C86217">
        <w:rPr>
          <w:rFonts w:ascii="Calibri" w:hAnsi="Calibri"/>
        </w:rPr>
        <w:t xml:space="preserve"> </w:t>
      </w:r>
    </w:p>
    <w:p w:rsidR="00974CDB" w:rsidRPr="00C86217" w:rsidRDefault="00974CDB" w:rsidP="00974CDB">
      <w:pPr>
        <w:pStyle w:val="Default"/>
        <w:rPr>
          <w:rFonts w:ascii="Calibri" w:hAnsi="Calibri"/>
          <w:color w:val="auto"/>
          <w:sz w:val="22"/>
          <w:szCs w:val="22"/>
        </w:rPr>
      </w:pPr>
      <w:r w:rsidRPr="00C86217">
        <w:rPr>
          <w:rFonts w:ascii="Calibri" w:hAnsi="Calibri"/>
          <w:color w:val="auto"/>
          <w:sz w:val="22"/>
          <w:szCs w:val="22"/>
        </w:rPr>
        <w:t xml:space="preserve">1. </w:t>
      </w:r>
      <w:r w:rsidR="00C86217" w:rsidRPr="00C86217">
        <w:rPr>
          <w:rFonts w:ascii="Calibri" w:hAnsi="Calibri"/>
          <w:color w:val="auto"/>
          <w:sz w:val="22"/>
          <w:szCs w:val="22"/>
        </w:rPr>
        <w:t>Czerwiec</w:t>
      </w:r>
      <w:r w:rsidRPr="00C86217">
        <w:rPr>
          <w:rFonts w:ascii="Calibri" w:hAnsi="Calibri"/>
          <w:color w:val="auto"/>
          <w:sz w:val="22"/>
          <w:szCs w:val="22"/>
        </w:rPr>
        <w:t xml:space="preserve"> 201</w:t>
      </w:r>
      <w:r w:rsidR="00C86217" w:rsidRPr="00C86217">
        <w:rPr>
          <w:rFonts w:ascii="Calibri" w:hAnsi="Calibri"/>
          <w:color w:val="auto"/>
          <w:sz w:val="22"/>
          <w:szCs w:val="22"/>
        </w:rPr>
        <w:t>3</w:t>
      </w:r>
      <w:r w:rsidRPr="00C86217">
        <w:rPr>
          <w:rFonts w:ascii="Calibri" w:hAnsi="Calibri"/>
          <w:color w:val="auto"/>
          <w:sz w:val="22"/>
          <w:szCs w:val="22"/>
        </w:rPr>
        <w:t xml:space="preserve"> – Ocena strategii wdrażania produktu przez RST. Dokonanie ewentualnych korekt w dalszych etapach realizacji projektu. </w:t>
      </w:r>
    </w:p>
    <w:p w:rsidR="00C86217" w:rsidRPr="00C86217" w:rsidRDefault="00974CDB" w:rsidP="00974CDB">
      <w:pPr>
        <w:pStyle w:val="Default"/>
        <w:rPr>
          <w:rFonts w:ascii="Calibri" w:hAnsi="Calibri"/>
          <w:color w:val="auto"/>
          <w:sz w:val="22"/>
          <w:szCs w:val="22"/>
        </w:rPr>
      </w:pPr>
      <w:r w:rsidRPr="00C86217">
        <w:rPr>
          <w:rFonts w:ascii="Calibri" w:hAnsi="Calibri"/>
          <w:color w:val="auto"/>
          <w:sz w:val="22"/>
          <w:szCs w:val="22"/>
        </w:rPr>
        <w:t xml:space="preserve">2. </w:t>
      </w:r>
      <w:r w:rsidR="00C86217" w:rsidRPr="00C86217">
        <w:rPr>
          <w:rFonts w:ascii="Calibri" w:hAnsi="Calibri"/>
          <w:color w:val="auto"/>
          <w:sz w:val="22"/>
          <w:szCs w:val="22"/>
        </w:rPr>
        <w:t>Sierpień 2013 – utworzenie Centrum PALMA</w:t>
      </w:r>
    </w:p>
    <w:p w:rsidR="00C86217" w:rsidRPr="00C86217" w:rsidRDefault="00C86217" w:rsidP="00974CDB">
      <w:pPr>
        <w:pStyle w:val="Default"/>
        <w:rPr>
          <w:rFonts w:ascii="Calibri" w:hAnsi="Calibri"/>
          <w:color w:val="auto"/>
          <w:sz w:val="22"/>
          <w:szCs w:val="22"/>
        </w:rPr>
      </w:pPr>
      <w:r w:rsidRPr="00C86217">
        <w:rPr>
          <w:rFonts w:ascii="Calibri" w:hAnsi="Calibri"/>
          <w:color w:val="auto"/>
          <w:sz w:val="22"/>
          <w:szCs w:val="22"/>
        </w:rPr>
        <w:t>3. Październik</w:t>
      </w:r>
      <w:r w:rsidR="00974CDB" w:rsidRPr="00C86217">
        <w:rPr>
          <w:rFonts w:ascii="Calibri" w:hAnsi="Calibri"/>
          <w:color w:val="auto"/>
          <w:sz w:val="22"/>
          <w:szCs w:val="22"/>
        </w:rPr>
        <w:t xml:space="preserve"> 201</w:t>
      </w:r>
      <w:r w:rsidRPr="00C86217">
        <w:rPr>
          <w:rFonts w:ascii="Calibri" w:hAnsi="Calibri"/>
          <w:color w:val="auto"/>
          <w:sz w:val="22"/>
          <w:szCs w:val="22"/>
        </w:rPr>
        <w:t>3</w:t>
      </w:r>
      <w:r w:rsidR="00974CDB" w:rsidRPr="00C86217">
        <w:rPr>
          <w:rFonts w:ascii="Calibri" w:hAnsi="Calibri"/>
          <w:color w:val="auto"/>
          <w:sz w:val="22"/>
          <w:szCs w:val="22"/>
        </w:rPr>
        <w:t xml:space="preserve"> –</w:t>
      </w:r>
      <w:r w:rsidRPr="00C86217">
        <w:rPr>
          <w:rFonts w:ascii="Calibri" w:hAnsi="Calibri"/>
          <w:color w:val="auto"/>
          <w:sz w:val="22"/>
          <w:szCs w:val="22"/>
        </w:rPr>
        <w:t xml:space="preserve"> </w:t>
      </w:r>
      <w:r w:rsidR="00974CDB" w:rsidRPr="00C86217">
        <w:rPr>
          <w:rFonts w:ascii="Calibri" w:hAnsi="Calibri"/>
          <w:color w:val="auto"/>
          <w:sz w:val="22"/>
          <w:szCs w:val="22"/>
        </w:rPr>
        <w:t xml:space="preserve">Rozpoczęcie </w:t>
      </w:r>
      <w:r w:rsidR="007E37E8" w:rsidRPr="00C86217">
        <w:rPr>
          <w:rFonts w:ascii="Calibri" w:hAnsi="Calibri"/>
          <w:color w:val="auto"/>
          <w:sz w:val="22"/>
          <w:szCs w:val="22"/>
        </w:rPr>
        <w:t xml:space="preserve">testowania </w:t>
      </w:r>
      <w:r w:rsidRPr="00C86217">
        <w:rPr>
          <w:rFonts w:ascii="Calibri" w:hAnsi="Calibri"/>
          <w:color w:val="auto"/>
          <w:sz w:val="22"/>
          <w:szCs w:val="22"/>
        </w:rPr>
        <w:t>WP 50+</w:t>
      </w:r>
    </w:p>
    <w:p w:rsidR="00C86217" w:rsidRPr="00C86217" w:rsidRDefault="00C86217" w:rsidP="00974CDB">
      <w:pPr>
        <w:pStyle w:val="Default"/>
        <w:rPr>
          <w:rFonts w:ascii="Calibri" w:hAnsi="Calibri"/>
          <w:color w:val="auto"/>
          <w:sz w:val="22"/>
          <w:szCs w:val="22"/>
        </w:rPr>
      </w:pPr>
      <w:r w:rsidRPr="00C86217">
        <w:rPr>
          <w:rFonts w:ascii="Calibri" w:hAnsi="Calibri"/>
          <w:color w:val="auto"/>
          <w:sz w:val="22"/>
          <w:szCs w:val="22"/>
        </w:rPr>
        <w:t xml:space="preserve">4. Wrzesień 2014 – Opracowanie Nawigatora Umiejętności </w:t>
      </w:r>
    </w:p>
    <w:p w:rsidR="00974CDB" w:rsidRPr="00C86217" w:rsidRDefault="00974CDB" w:rsidP="00974CDB">
      <w:pPr>
        <w:pStyle w:val="Default"/>
        <w:rPr>
          <w:rFonts w:ascii="Calibri" w:hAnsi="Calibri"/>
          <w:color w:val="auto"/>
          <w:sz w:val="22"/>
          <w:szCs w:val="22"/>
        </w:rPr>
      </w:pPr>
      <w:r w:rsidRPr="00C86217">
        <w:rPr>
          <w:rFonts w:ascii="Calibri" w:hAnsi="Calibri"/>
          <w:color w:val="auto"/>
          <w:sz w:val="22"/>
          <w:szCs w:val="22"/>
        </w:rPr>
        <w:t>4.</w:t>
      </w:r>
      <w:r w:rsidR="00A871C9" w:rsidRPr="00C86217">
        <w:rPr>
          <w:rFonts w:ascii="Calibri" w:hAnsi="Calibri"/>
          <w:color w:val="auto"/>
          <w:sz w:val="22"/>
          <w:szCs w:val="22"/>
        </w:rPr>
        <w:t xml:space="preserve"> </w:t>
      </w:r>
      <w:r w:rsidR="00C86217" w:rsidRPr="00C86217">
        <w:rPr>
          <w:rFonts w:ascii="Calibri" w:hAnsi="Calibri"/>
          <w:color w:val="auto"/>
          <w:sz w:val="22"/>
          <w:szCs w:val="22"/>
        </w:rPr>
        <w:t>Luty</w:t>
      </w:r>
      <w:r w:rsidR="009370C7" w:rsidRPr="00C86217">
        <w:rPr>
          <w:rFonts w:ascii="Calibri" w:hAnsi="Calibri"/>
          <w:color w:val="auto"/>
          <w:sz w:val="22"/>
          <w:szCs w:val="22"/>
        </w:rPr>
        <w:t xml:space="preserve"> 20</w:t>
      </w:r>
      <w:r w:rsidRPr="00C86217">
        <w:rPr>
          <w:rFonts w:ascii="Calibri" w:hAnsi="Calibri"/>
          <w:color w:val="auto"/>
          <w:sz w:val="22"/>
          <w:szCs w:val="22"/>
        </w:rPr>
        <w:t>1</w:t>
      </w:r>
      <w:r w:rsidR="00D51DB4" w:rsidRPr="00C86217">
        <w:rPr>
          <w:rFonts w:ascii="Calibri" w:hAnsi="Calibri"/>
          <w:color w:val="auto"/>
          <w:sz w:val="22"/>
          <w:szCs w:val="22"/>
        </w:rPr>
        <w:t>5</w:t>
      </w:r>
      <w:r w:rsidRPr="00C86217">
        <w:rPr>
          <w:rFonts w:ascii="Calibri" w:hAnsi="Calibri"/>
          <w:color w:val="auto"/>
          <w:sz w:val="22"/>
          <w:szCs w:val="22"/>
        </w:rPr>
        <w:t xml:space="preserve"> –Zakończenie testowania </w:t>
      </w:r>
    </w:p>
    <w:p w:rsidR="00974CDB" w:rsidRPr="00C86217" w:rsidRDefault="00974CDB" w:rsidP="00974CDB">
      <w:pPr>
        <w:pStyle w:val="Default"/>
        <w:rPr>
          <w:rFonts w:ascii="Calibri" w:hAnsi="Calibri"/>
          <w:color w:val="auto"/>
          <w:sz w:val="22"/>
          <w:szCs w:val="22"/>
        </w:rPr>
      </w:pPr>
      <w:r w:rsidRPr="00C86217">
        <w:rPr>
          <w:rFonts w:ascii="Calibri" w:hAnsi="Calibri"/>
          <w:color w:val="auto"/>
          <w:sz w:val="22"/>
          <w:szCs w:val="22"/>
        </w:rPr>
        <w:t>5. Ma</w:t>
      </w:r>
      <w:r w:rsidR="00C86217" w:rsidRPr="00C86217">
        <w:rPr>
          <w:rFonts w:ascii="Calibri" w:hAnsi="Calibri"/>
          <w:color w:val="auto"/>
          <w:sz w:val="22"/>
          <w:szCs w:val="22"/>
        </w:rPr>
        <w:t>rzec</w:t>
      </w:r>
      <w:r w:rsidRPr="00C86217">
        <w:rPr>
          <w:rFonts w:ascii="Calibri" w:hAnsi="Calibri"/>
          <w:color w:val="auto"/>
          <w:sz w:val="22"/>
          <w:szCs w:val="22"/>
        </w:rPr>
        <w:t xml:space="preserve"> 201</w:t>
      </w:r>
      <w:r w:rsidR="00D51DB4" w:rsidRPr="00C86217">
        <w:rPr>
          <w:rFonts w:ascii="Calibri" w:hAnsi="Calibri"/>
          <w:color w:val="auto"/>
          <w:sz w:val="22"/>
          <w:szCs w:val="22"/>
        </w:rPr>
        <w:t>5</w:t>
      </w:r>
      <w:r w:rsidRPr="00C86217">
        <w:rPr>
          <w:rFonts w:ascii="Calibri" w:hAnsi="Calibri"/>
          <w:color w:val="auto"/>
          <w:sz w:val="22"/>
          <w:szCs w:val="22"/>
        </w:rPr>
        <w:t xml:space="preserve"> – Zakończenie ewaluacji zewnętrznej produktu </w:t>
      </w:r>
    </w:p>
    <w:p w:rsidR="00974CDB" w:rsidRPr="00C86217" w:rsidRDefault="00974CDB" w:rsidP="00974CDB">
      <w:pPr>
        <w:pStyle w:val="Default"/>
        <w:rPr>
          <w:rFonts w:ascii="Calibri" w:hAnsi="Calibri"/>
          <w:color w:val="auto"/>
          <w:sz w:val="22"/>
          <w:szCs w:val="22"/>
        </w:rPr>
      </w:pPr>
      <w:r w:rsidRPr="00C86217">
        <w:rPr>
          <w:rFonts w:ascii="Calibri" w:hAnsi="Calibri"/>
          <w:color w:val="auto"/>
          <w:sz w:val="22"/>
          <w:szCs w:val="22"/>
        </w:rPr>
        <w:t xml:space="preserve">6. </w:t>
      </w:r>
      <w:r w:rsidR="00C86217" w:rsidRPr="00C86217">
        <w:rPr>
          <w:rFonts w:ascii="Calibri" w:hAnsi="Calibri"/>
          <w:color w:val="auto"/>
          <w:sz w:val="22"/>
          <w:szCs w:val="22"/>
        </w:rPr>
        <w:t xml:space="preserve">Kwiecień </w:t>
      </w:r>
      <w:r w:rsidRPr="00C86217">
        <w:rPr>
          <w:rFonts w:ascii="Calibri" w:hAnsi="Calibri"/>
          <w:color w:val="auto"/>
          <w:sz w:val="22"/>
          <w:szCs w:val="22"/>
        </w:rPr>
        <w:t>201</w:t>
      </w:r>
      <w:r w:rsidR="00D51DB4" w:rsidRPr="00C86217">
        <w:rPr>
          <w:rFonts w:ascii="Calibri" w:hAnsi="Calibri"/>
          <w:color w:val="auto"/>
          <w:sz w:val="22"/>
          <w:szCs w:val="22"/>
        </w:rPr>
        <w:t>5</w:t>
      </w:r>
      <w:r w:rsidRPr="00C86217">
        <w:rPr>
          <w:rFonts w:ascii="Calibri" w:hAnsi="Calibri"/>
          <w:color w:val="auto"/>
          <w:sz w:val="22"/>
          <w:szCs w:val="22"/>
        </w:rPr>
        <w:t xml:space="preserve"> – Opracowanie ostatecznej wersji produktu finalnego </w:t>
      </w:r>
    </w:p>
    <w:p w:rsidR="00974CDB" w:rsidRPr="00C86217" w:rsidRDefault="00974CDB" w:rsidP="00974CDB">
      <w:pPr>
        <w:pStyle w:val="Default"/>
        <w:rPr>
          <w:rFonts w:ascii="Calibri" w:hAnsi="Calibri"/>
          <w:color w:val="auto"/>
          <w:sz w:val="22"/>
          <w:szCs w:val="22"/>
        </w:rPr>
      </w:pPr>
      <w:r w:rsidRPr="00C86217">
        <w:rPr>
          <w:rFonts w:ascii="Calibri" w:hAnsi="Calibri"/>
          <w:color w:val="auto"/>
          <w:sz w:val="22"/>
          <w:szCs w:val="22"/>
        </w:rPr>
        <w:t xml:space="preserve">7. </w:t>
      </w:r>
      <w:r w:rsidR="00C86217" w:rsidRPr="00C86217">
        <w:rPr>
          <w:rFonts w:ascii="Calibri" w:hAnsi="Calibri"/>
          <w:color w:val="auto"/>
          <w:sz w:val="22"/>
          <w:szCs w:val="22"/>
        </w:rPr>
        <w:t>Czerwiec</w:t>
      </w:r>
      <w:r w:rsidRPr="00C86217">
        <w:rPr>
          <w:rFonts w:ascii="Calibri" w:hAnsi="Calibri"/>
          <w:color w:val="auto"/>
          <w:sz w:val="22"/>
          <w:szCs w:val="22"/>
        </w:rPr>
        <w:t xml:space="preserve"> 201</w:t>
      </w:r>
      <w:r w:rsidR="00D51DB4" w:rsidRPr="00C86217">
        <w:rPr>
          <w:rFonts w:ascii="Calibri" w:hAnsi="Calibri"/>
          <w:color w:val="auto"/>
          <w:sz w:val="22"/>
          <w:szCs w:val="22"/>
        </w:rPr>
        <w:t>5 –</w:t>
      </w:r>
      <w:r w:rsidRPr="00C86217">
        <w:rPr>
          <w:rFonts w:ascii="Calibri" w:hAnsi="Calibri"/>
          <w:color w:val="auto"/>
          <w:sz w:val="22"/>
          <w:szCs w:val="22"/>
        </w:rPr>
        <w:t xml:space="preserve"> Walida</w:t>
      </w:r>
      <w:r w:rsidR="00D51DB4" w:rsidRPr="00C86217">
        <w:rPr>
          <w:rFonts w:ascii="Calibri" w:hAnsi="Calibri"/>
          <w:color w:val="auto"/>
          <w:sz w:val="22"/>
          <w:szCs w:val="22"/>
        </w:rPr>
        <w:t>cja produktu finalnego</w:t>
      </w:r>
    </w:p>
    <w:p w:rsidR="00974CDB" w:rsidRPr="00C86217" w:rsidRDefault="00974CDB" w:rsidP="00974CDB">
      <w:pPr>
        <w:pStyle w:val="Default"/>
        <w:rPr>
          <w:rFonts w:ascii="Calibri" w:hAnsi="Calibri"/>
          <w:color w:val="auto"/>
          <w:sz w:val="22"/>
          <w:szCs w:val="22"/>
        </w:rPr>
      </w:pPr>
      <w:r w:rsidRPr="00C86217">
        <w:rPr>
          <w:rFonts w:ascii="Calibri" w:hAnsi="Calibri"/>
          <w:color w:val="auto"/>
          <w:sz w:val="22"/>
          <w:szCs w:val="22"/>
        </w:rPr>
        <w:t xml:space="preserve">8. </w:t>
      </w:r>
      <w:r w:rsidR="00D51DB4" w:rsidRPr="00C86217">
        <w:rPr>
          <w:rFonts w:ascii="Calibri" w:hAnsi="Calibri"/>
          <w:color w:val="auto"/>
          <w:sz w:val="22"/>
          <w:szCs w:val="22"/>
        </w:rPr>
        <w:t>Grudzień</w:t>
      </w:r>
      <w:r w:rsidRPr="00C86217">
        <w:rPr>
          <w:rFonts w:ascii="Calibri" w:hAnsi="Calibri"/>
          <w:color w:val="auto"/>
          <w:sz w:val="22"/>
          <w:szCs w:val="22"/>
        </w:rPr>
        <w:t xml:space="preserve"> 201</w:t>
      </w:r>
      <w:r w:rsidR="00D51DB4" w:rsidRPr="00C86217">
        <w:rPr>
          <w:rFonts w:ascii="Calibri" w:hAnsi="Calibri"/>
          <w:color w:val="auto"/>
          <w:sz w:val="22"/>
          <w:szCs w:val="22"/>
        </w:rPr>
        <w:t>5 - Zakończenie upowszechniania i</w:t>
      </w:r>
      <w:r w:rsidRPr="00C86217">
        <w:rPr>
          <w:rFonts w:ascii="Calibri" w:hAnsi="Calibri"/>
          <w:color w:val="auto"/>
          <w:sz w:val="22"/>
          <w:szCs w:val="22"/>
        </w:rPr>
        <w:t xml:space="preserve"> włączani</w:t>
      </w:r>
      <w:r w:rsidR="002068FA" w:rsidRPr="00C86217">
        <w:rPr>
          <w:rFonts w:ascii="Calibri" w:hAnsi="Calibri"/>
          <w:color w:val="auto"/>
          <w:sz w:val="22"/>
          <w:szCs w:val="22"/>
        </w:rPr>
        <w:t>a</w:t>
      </w:r>
      <w:r w:rsidRPr="00C86217">
        <w:rPr>
          <w:rFonts w:ascii="Calibri" w:hAnsi="Calibri"/>
          <w:color w:val="auto"/>
          <w:sz w:val="22"/>
          <w:szCs w:val="22"/>
        </w:rPr>
        <w:t xml:space="preserve"> do głównego nurtu polityki</w:t>
      </w:r>
      <w:r w:rsidR="00D51DB4" w:rsidRPr="00C86217">
        <w:rPr>
          <w:rFonts w:ascii="Calibri" w:hAnsi="Calibri"/>
          <w:color w:val="auto"/>
          <w:sz w:val="22"/>
          <w:szCs w:val="22"/>
        </w:rPr>
        <w:t xml:space="preserve"> w ramach projektu</w:t>
      </w:r>
      <w:r w:rsidRPr="00C86217">
        <w:rPr>
          <w:rFonts w:ascii="Calibri" w:hAnsi="Calibri"/>
          <w:color w:val="auto"/>
          <w:sz w:val="22"/>
          <w:szCs w:val="22"/>
        </w:rPr>
        <w:t xml:space="preserve">. </w:t>
      </w:r>
    </w:p>
    <w:p w:rsidR="00C40A6B" w:rsidRPr="00C86217" w:rsidRDefault="00C40A6B" w:rsidP="00BD67B3">
      <w:pPr>
        <w:tabs>
          <w:tab w:val="right" w:pos="9069"/>
        </w:tabs>
        <w:jc w:val="both"/>
        <w:rPr>
          <w:rFonts w:ascii="Calibri" w:hAnsi="Calibri"/>
          <w:b/>
          <w:iCs/>
          <w:sz w:val="28"/>
          <w:szCs w:val="28"/>
        </w:rPr>
      </w:pPr>
    </w:p>
    <w:p w:rsidR="00BD67B3" w:rsidRPr="005D43D4" w:rsidRDefault="00623B7E" w:rsidP="00623B7E">
      <w:pPr>
        <w:pStyle w:val="Nagwek1"/>
        <w:rPr>
          <w:rFonts w:ascii="Calibri" w:hAnsi="Calibri"/>
        </w:rPr>
      </w:pPr>
      <w:r w:rsidRPr="005D4691">
        <w:rPr>
          <w:rFonts w:ascii="Calibri" w:hAnsi="Calibri"/>
          <w:iCs/>
          <w:color w:val="FF0000"/>
          <w:sz w:val="28"/>
          <w:szCs w:val="28"/>
        </w:rPr>
        <w:br w:type="page"/>
      </w:r>
      <w:bookmarkStart w:id="11" w:name="_Toc354961789"/>
      <w:r w:rsidR="00BD67B3" w:rsidRPr="005D43D4">
        <w:rPr>
          <w:rFonts w:ascii="Calibri" w:hAnsi="Calibri"/>
        </w:rPr>
        <w:lastRenderedPageBreak/>
        <w:t>IX. Analiza ryzyka</w:t>
      </w:r>
      <w:bookmarkEnd w:id="11"/>
      <w:r w:rsidR="00BD67B3" w:rsidRPr="005D43D4">
        <w:rPr>
          <w:rFonts w:ascii="Calibri" w:hAnsi="Calibri"/>
        </w:rPr>
        <w:t xml:space="preserve"> </w:t>
      </w:r>
    </w:p>
    <w:p w:rsidR="00C40A6B" w:rsidRPr="005D4691" w:rsidRDefault="00C40A6B" w:rsidP="00BD67B3">
      <w:pPr>
        <w:tabs>
          <w:tab w:val="right" w:pos="9069"/>
        </w:tabs>
        <w:jc w:val="both"/>
        <w:rPr>
          <w:rFonts w:ascii="Calibri" w:hAnsi="Calibri"/>
          <w:b/>
          <w:iCs/>
          <w:color w:val="FF0000"/>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992"/>
        <w:gridCol w:w="851"/>
        <w:gridCol w:w="850"/>
        <w:gridCol w:w="1985"/>
        <w:gridCol w:w="1843"/>
        <w:gridCol w:w="1559"/>
      </w:tblGrid>
      <w:tr w:rsidR="002754EF" w:rsidRPr="005D43D4" w:rsidTr="005D43D4">
        <w:tc>
          <w:tcPr>
            <w:tcW w:w="1384" w:type="dxa"/>
            <w:vAlign w:val="center"/>
          </w:tcPr>
          <w:p w:rsidR="002754EF" w:rsidRPr="005D43D4" w:rsidRDefault="002754EF" w:rsidP="007E37E8">
            <w:pPr>
              <w:tabs>
                <w:tab w:val="right" w:pos="9069"/>
              </w:tabs>
              <w:jc w:val="center"/>
              <w:rPr>
                <w:rFonts w:ascii="Calibri" w:hAnsi="Calibri"/>
                <w:b/>
                <w:iCs/>
                <w:sz w:val="20"/>
                <w:szCs w:val="20"/>
              </w:rPr>
            </w:pPr>
            <w:r w:rsidRPr="005D43D4">
              <w:rPr>
                <w:rFonts w:ascii="Calibri" w:hAnsi="Calibri"/>
                <w:b/>
                <w:iCs/>
                <w:sz w:val="20"/>
                <w:szCs w:val="20"/>
              </w:rPr>
              <w:t>Potencjalne zagrożenie</w:t>
            </w:r>
          </w:p>
        </w:tc>
        <w:tc>
          <w:tcPr>
            <w:tcW w:w="992" w:type="dxa"/>
            <w:vAlign w:val="center"/>
          </w:tcPr>
          <w:p w:rsidR="002754EF" w:rsidRPr="005D43D4" w:rsidRDefault="002754EF" w:rsidP="007E37E8">
            <w:pPr>
              <w:tabs>
                <w:tab w:val="right" w:pos="9069"/>
              </w:tabs>
              <w:jc w:val="center"/>
              <w:rPr>
                <w:rFonts w:ascii="Calibri" w:hAnsi="Calibri"/>
                <w:b/>
                <w:iCs/>
                <w:sz w:val="20"/>
                <w:szCs w:val="20"/>
              </w:rPr>
            </w:pPr>
            <w:proofErr w:type="spellStart"/>
            <w:r w:rsidRPr="005D43D4">
              <w:rPr>
                <w:rFonts w:ascii="Calibri" w:hAnsi="Calibri"/>
                <w:b/>
                <w:iCs/>
                <w:sz w:val="20"/>
                <w:szCs w:val="20"/>
              </w:rPr>
              <w:t>Prawdo-podobie-ństwo</w:t>
            </w:r>
            <w:proofErr w:type="spellEnd"/>
            <w:r w:rsidRPr="005D43D4">
              <w:rPr>
                <w:rFonts w:ascii="Calibri" w:hAnsi="Calibri"/>
                <w:b/>
                <w:iCs/>
                <w:sz w:val="20"/>
                <w:szCs w:val="20"/>
              </w:rPr>
              <w:t xml:space="preserve"> </w:t>
            </w:r>
            <w:proofErr w:type="spellStart"/>
            <w:r w:rsidRPr="005D43D4">
              <w:rPr>
                <w:rFonts w:ascii="Calibri" w:hAnsi="Calibri"/>
                <w:b/>
                <w:iCs/>
                <w:sz w:val="20"/>
                <w:szCs w:val="20"/>
              </w:rPr>
              <w:t>wystąpie-nia</w:t>
            </w:r>
            <w:proofErr w:type="spellEnd"/>
            <w:r w:rsidRPr="005D43D4">
              <w:rPr>
                <w:rFonts w:ascii="Calibri" w:hAnsi="Calibri"/>
                <w:b/>
                <w:iCs/>
                <w:sz w:val="20"/>
                <w:szCs w:val="20"/>
              </w:rPr>
              <w:t xml:space="preserve"> ryzyka</w:t>
            </w:r>
            <w:r w:rsidRPr="005D43D4">
              <w:rPr>
                <w:rStyle w:val="Odwoanieprzypisudolnego"/>
                <w:rFonts w:ascii="Calibri" w:hAnsi="Calibri"/>
                <w:b/>
                <w:iCs/>
                <w:sz w:val="20"/>
                <w:szCs w:val="20"/>
              </w:rPr>
              <w:footnoteReference w:id="9"/>
            </w:r>
          </w:p>
        </w:tc>
        <w:tc>
          <w:tcPr>
            <w:tcW w:w="851" w:type="dxa"/>
            <w:vAlign w:val="center"/>
          </w:tcPr>
          <w:p w:rsidR="002754EF" w:rsidRPr="005D43D4" w:rsidRDefault="002754EF" w:rsidP="007E37E8">
            <w:pPr>
              <w:tabs>
                <w:tab w:val="right" w:pos="9069"/>
              </w:tabs>
              <w:jc w:val="center"/>
              <w:rPr>
                <w:rFonts w:ascii="Calibri" w:hAnsi="Calibri"/>
                <w:b/>
                <w:iCs/>
                <w:sz w:val="20"/>
                <w:szCs w:val="20"/>
              </w:rPr>
            </w:pPr>
            <w:r w:rsidRPr="005D43D4">
              <w:rPr>
                <w:rFonts w:ascii="Calibri" w:hAnsi="Calibri"/>
                <w:b/>
                <w:iCs/>
                <w:sz w:val="20"/>
                <w:szCs w:val="20"/>
              </w:rPr>
              <w:t xml:space="preserve">Wpływ ryzyka na </w:t>
            </w:r>
            <w:proofErr w:type="spellStart"/>
            <w:r w:rsidRPr="005D43D4">
              <w:rPr>
                <w:rFonts w:ascii="Calibri" w:hAnsi="Calibri"/>
                <w:b/>
                <w:iCs/>
                <w:sz w:val="20"/>
                <w:szCs w:val="20"/>
              </w:rPr>
              <w:t>reali-zację</w:t>
            </w:r>
            <w:proofErr w:type="spellEnd"/>
            <w:r w:rsidRPr="005D43D4">
              <w:rPr>
                <w:rFonts w:ascii="Calibri" w:hAnsi="Calibri"/>
                <w:b/>
                <w:iCs/>
                <w:sz w:val="20"/>
                <w:szCs w:val="20"/>
              </w:rPr>
              <w:t xml:space="preserve"> </w:t>
            </w:r>
            <w:proofErr w:type="spellStart"/>
            <w:r w:rsidRPr="005D43D4">
              <w:rPr>
                <w:rFonts w:ascii="Calibri" w:hAnsi="Calibri"/>
                <w:b/>
                <w:iCs/>
                <w:sz w:val="20"/>
                <w:szCs w:val="20"/>
              </w:rPr>
              <w:t>pro-jektu</w:t>
            </w:r>
            <w:proofErr w:type="spellEnd"/>
            <w:r w:rsidRPr="005D43D4">
              <w:rPr>
                <w:rStyle w:val="Odwoanieprzypisudolnego"/>
                <w:rFonts w:ascii="Calibri" w:hAnsi="Calibri"/>
                <w:b/>
                <w:iCs/>
                <w:sz w:val="20"/>
                <w:szCs w:val="20"/>
              </w:rPr>
              <w:footnoteReference w:id="10"/>
            </w:r>
          </w:p>
        </w:tc>
        <w:tc>
          <w:tcPr>
            <w:tcW w:w="850" w:type="dxa"/>
            <w:vAlign w:val="center"/>
          </w:tcPr>
          <w:p w:rsidR="002754EF" w:rsidRPr="005D43D4" w:rsidRDefault="002754EF" w:rsidP="007E37E8">
            <w:pPr>
              <w:tabs>
                <w:tab w:val="right" w:pos="9069"/>
              </w:tabs>
              <w:jc w:val="center"/>
              <w:rPr>
                <w:rFonts w:ascii="Calibri" w:hAnsi="Calibri"/>
                <w:b/>
                <w:iCs/>
                <w:sz w:val="20"/>
                <w:szCs w:val="20"/>
              </w:rPr>
            </w:pPr>
            <w:r w:rsidRPr="005D43D4">
              <w:rPr>
                <w:rFonts w:ascii="Calibri" w:hAnsi="Calibri"/>
                <w:b/>
                <w:iCs/>
                <w:sz w:val="20"/>
                <w:szCs w:val="20"/>
              </w:rPr>
              <w:t>Waga ryzyka</w:t>
            </w:r>
            <w:r w:rsidRPr="005D43D4">
              <w:rPr>
                <w:rStyle w:val="Odwoanieprzypisudolnego"/>
                <w:rFonts w:ascii="Calibri" w:hAnsi="Calibri"/>
                <w:b/>
                <w:iCs/>
                <w:sz w:val="20"/>
                <w:szCs w:val="20"/>
              </w:rPr>
              <w:footnoteReference w:id="11"/>
            </w:r>
          </w:p>
        </w:tc>
        <w:tc>
          <w:tcPr>
            <w:tcW w:w="1985" w:type="dxa"/>
            <w:vAlign w:val="center"/>
          </w:tcPr>
          <w:p w:rsidR="002754EF" w:rsidRPr="005D43D4" w:rsidRDefault="002754EF" w:rsidP="002754EF">
            <w:pPr>
              <w:tabs>
                <w:tab w:val="right" w:pos="9069"/>
              </w:tabs>
              <w:jc w:val="center"/>
              <w:rPr>
                <w:rFonts w:ascii="Calibri" w:hAnsi="Calibri"/>
                <w:b/>
                <w:iCs/>
                <w:sz w:val="20"/>
                <w:szCs w:val="20"/>
              </w:rPr>
            </w:pPr>
            <w:r w:rsidRPr="005D43D4">
              <w:rPr>
                <w:rFonts w:ascii="Calibri" w:hAnsi="Calibri"/>
                <w:b/>
                <w:iCs/>
                <w:sz w:val="20"/>
                <w:szCs w:val="20"/>
              </w:rPr>
              <w:t>Ograniczenie występowania ryzyka</w:t>
            </w:r>
            <w:r w:rsidR="00306A12">
              <w:rPr>
                <w:rFonts w:ascii="Calibri" w:hAnsi="Calibri"/>
                <w:b/>
                <w:iCs/>
                <w:sz w:val="20"/>
                <w:szCs w:val="20"/>
              </w:rPr>
              <w:t xml:space="preserve"> (strategia unikania ryzyka)</w:t>
            </w:r>
          </w:p>
        </w:tc>
        <w:tc>
          <w:tcPr>
            <w:tcW w:w="1843" w:type="dxa"/>
            <w:vAlign w:val="center"/>
          </w:tcPr>
          <w:p w:rsidR="002754EF" w:rsidRPr="005D43D4" w:rsidRDefault="002754EF" w:rsidP="007E37E8">
            <w:pPr>
              <w:tabs>
                <w:tab w:val="right" w:pos="9069"/>
              </w:tabs>
              <w:jc w:val="center"/>
              <w:rPr>
                <w:rFonts w:ascii="Calibri" w:hAnsi="Calibri"/>
                <w:b/>
                <w:iCs/>
                <w:sz w:val="20"/>
                <w:szCs w:val="20"/>
              </w:rPr>
            </w:pPr>
            <w:r w:rsidRPr="005D43D4">
              <w:rPr>
                <w:rFonts w:ascii="Calibri" w:hAnsi="Calibri"/>
                <w:b/>
                <w:iCs/>
                <w:sz w:val="20"/>
                <w:szCs w:val="20"/>
              </w:rPr>
              <w:t>Minimalizowanie skutków wystąpienia ryzyka</w:t>
            </w:r>
            <w:r w:rsidR="00306A12">
              <w:rPr>
                <w:rFonts w:ascii="Calibri" w:hAnsi="Calibri"/>
                <w:b/>
                <w:iCs/>
                <w:sz w:val="20"/>
                <w:szCs w:val="20"/>
              </w:rPr>
              <w:t xml:space="preserve"> (strategia łagodzenia)</w:t>
            </w:r>
          </w:p>
        </w:tc>
        <w:tc>
          <w:tcPr>
            <w:tcW w:w="1559" w:type="dxa"/>
            <w:vAlign w:val="center"/>
          </w:tcPr>
          <w:p w:rsidR="002754EF" w:rsidRPr="005D43D4" w:rsidRDefault="002754EF" w:rsidP="007E37E8">
            <w:pPr>
              <w:tabs>
                <w:tab w:val="right" w:pos="9069"/>
              </w:tabs>
              <w:jc w:val="center"/>
              <w:rPr>
                <w:rFonts w:ascii="Calibri" w:hAnsi="Calibri"/>
                <w:b/>
                <w:iCs/>
                <w:sz w:val="20"/>
                <w:szCs w:val="20"/>
              </w:rPr>
            </w:pPr>
            <w:r w:rsidRPr="005D43D4">
              <w:rPr>
                <w:rFonts w:ascii="Calibri" w:hAnsi="Calibri"/>
                <w:b/>
                <w:iCs/>
                <w:sz w:val="20"/>
                <w:szCs w:val="20"/>
              </w:rPr>
              <w:t xml:space="preserve">Osoba </w:t>
            </w:r>
            <w:proofErr w:type="spellStart"/>
            <w:r w:rsidRPr="005D43D4">
              <w:rPr>
                <w:rFonts w:ascii="Calibri" w:hAnsi="Calibri"/>
                <w:b/>
                <w:iCs/>
                <w:sz w:val="20"/>
                <w:szCs w:val="20"/>
              </w:rPr>
              <w:t>odpowie-dzialna</w:t>
            </w:r>
            <w:proofErr w:type="spellEnd"/>
          </w:p>
        </w:tc>
      </w:tr>
      <w:tr w:rsidR="00E251D4" w:rsidRPr="005D43D4" w:rsidTr="00A85FD4">
        <w:tc>
          <w:tcPr>
            <w:tcW w:w="9464" w:type="dxa"/>
            <w:gridSpan w:val="7"/>
          </w:tcPr>
          <w:p w:rsidR="00E251D4" w:rsidRPr="005D43D4" w:rsidRDefault="00E251D4" w:rsidP="00320577">
            <w:pPr>
              <w:tabs>
                <w:tab w:val="right" w:pos="9069"/>
              </w:tabs>
              <w:jc w:val="center"/>
              <w:rPr>
                <w:rFonts w:ascii="Calibri" w:hAnsi="Calibri"/>
                <w:b/>
                <w:iCs/>
                <w:sz w:val="20"/>
                <w:szCs w:val="20"/>
              </w:rPr>
            </w:pPr>
            <w:r w:rsidRPr="005D43D4">
              <w:rPr>
                <w:rFonts w:ascii="Calibri" w:hAnsi="Calibri"/>
                <w:b/>
                <w:iCs/>
                <w:sz w:val="20"/>
                <w:szCs w:val="20"/>
              </w:rPr>
              <w:t>Etap testowania</w:t>
            </w:r>
          </w:p>
        </w:tc>
      </w:tr>
      <w:tr w:rsidR="00E251D4" w:rsidRPr="005D43D4" w:rsidTr="005D43D4">
        <w:tc>
          <w:tcPr>
            <w:tcW w:w="1384"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 xml:space="preserve">Obawa testerów przed nie-uprawnionym dostępie do </w:t>
            </w:r>
            <w:proofErr w:type="spellStart"/>
            <w:r w:rsidRPr="005D43D4">
              <w:rPr>
                <w:rFonts w:ascii="Calibri" w:hAnsi="Calibri"/>
                <w:iCs/>
                <w:sz w:val="20"/>
                <w:szCs w:val="20"/>
              </w:rPr>
              <w:t>udostępnio-nych</w:t>
            </w:r>
            <w:proofErr w:type="spellEnd"/>
            <w:r w:rsidRPr="005D43D4">
              <w:rPr>
                <w:rFonts w:ascii="Calibri" w:hAnsi="Calibri"/>
                <w:iCs/>
                <w:sz w:val="20"/>
                <w:szCs w:val="20"/>
              </w:rPr>
              <w:t xml:space="preserve"> danych i informacji</w:t>
            </w:r>
          </w:p>
        </w:tc>
        <w:tc>
          <w:tcPr>
            <w:tcW w:w="992"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3</w:t>
            </w:r>
          </w:p>
        </w:tc>
        <w:tc>
          <w:tcPr>
            <w:tcW w:w="851"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E251D4" w:rsidRPr="005D43D4" w:rsidRDefault="00E251D4" w:rsidP="007E37E8">
            <w:pPr>
              <w:tabs>
                <w:tab w:val="right" w:pos="9069"/>
              </w:tabs>
              <w:rPr>
                <w:rFonts w:ascii="Calibri" w:hAnsi="Calibri"/>
                <w:b/>
                <w:iCs/>
                <w:sz w:val="20"/>
                <w:szCs w:val="20"/>
              </w:rPr>
            </w:pPr>
            <w:r w:rsidRPr="005D43D4">
              <w:rPr>
                <w:rFonts w:ascii="Calibri" w:hAnsi="Calibri"/>
                <w:b/>
                <w:iCs/>
                <w:sz w:val="20"/>
                <w:szCs w:val="20"/>
              </w:rPr>
              <w:t>9</w:t>
            </w:r>
          </w:p>
        </w:tc>
        <w:tc>
          <w:tcPr>
            <w:tcW w:w="1985"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egzekwowanie ustalonej polityki bezpieczeństwa danych i regulaminu platformy; posługiwanie się stworzonym systemem logowania i weryfikacji użytkowników</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informowanie na bieżąco testerów o mechanizmach bezpieczeństwa; wsparcie testów przez opiekunów testów; rekomendacje do używania zaufanych komputerów przez testerów</w:t>
            </w:r>
          </w:p>
        </w:tc>
        <w:tc>
          <w:tcPr>
            <w:tcW w:w="1843" w:type="dxa"/>
          </w:tcPr>
          <w:p w:rsidR="00E251D4" w:rsidRPr="005D43D4" w:rsidRDefault="00E251D4" w:rsidP="00A85FD4">
            <w:pPr>
              <w:tabs>
                <w:tab w:val="right" w:pos="9069"/>
              </w:tabs>
              <w:rPr>
                <w:rFonts w:ascii="Calibri" w:hAnsi="Calibri"/>
                <w:iCs/>
                <w:sz w:val="20"/>
                <w:szCs w:val="20"/>
              </w:rPr>
            </w:pP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zmiana hasła</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implementacja dodatkowych systemów zabezpieczających</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zgłoszenie do odpowiednich organów ścigania</w:t>
            </w:r>
          </w:p>
        </w:tc>
        <w:tc>
          <w:tcPr>
            <w:tcW w:w="1559" w:type="dxa"/>
          </w:tcPr>
          <w:p w:rsidR="00E251D4" w:rsidRPr="0083598D" w:rsidRDefault="005D43D4" w:rsidP="005D43D4">
            <w:pPr>
              <w:tabs>
                <w:tab w:val="right" w:pos="9069"/>
              </w:tabs>
              <w:rPr>
                <w:rFonts w:ascii="Calibri" w:hAnsi="Calibri"/>
                <w:iCs/>
                <w:sz w:val="18"/>
                <w:szCs w:val="18"/>
              </w:rPr>
            </w:pPr>
            <w:r w:rsidRPr="0083598D">
              <w:rPr>
                <w:rFonts w:ascii="Calibri" w:hAnsi="Calibri"/>
                <w:iCs/>
                <w:sz w:val="18"/>
                <w:szCs w:val="18"/>
              </w:rPr>
              <w:t>Koordynator technologiczny</w:t>
            </w:r>
          </w:p>
        </w:tc>
      </w:tr>
      <w:tr w:rsidR="00E251D4" w:rsidRPr="005D43D4" w:rsidTr="005D43D4">
        <w:tc>
          <w:tcPr>
            <w:tcW w:w="1384"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Zagrożenie odpływu testerów w trakcie procesu testowania</w:t>
            </w:r>
          </w:p>
        </w:tc>
        <w:tc>
          <w:tcPr>
            <w:tcW w:w="992"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3</w:t>
            </w:r>
          </w:p>
        </w:tc>
        <w:tc>
          <w:tcPr>
            <w:tcW w:w="851"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E251D4" w:rsidRPr="005D43D4" w:rsidRDefault="00E251D4" w:rsidP="007E37E8">
            <w:pPr>
              <w:tabs>
                <w:tab w:val="right" w:pos="9069"/>
              </w:tabs>
              <w:rPr>
                <w:rFonts w:ascii="Calibri" w:hAnsi="Calibri"/>
                <w:b/>
                <w:iCs/>
                <w:sz w:val="20"/>
                <w:szCs w:val="20"/>
              </w:rPr>
            </w:pPr>
            <w:r w:rsidRPr="005D43D4">
              <w:rPr>
                <w:rFonts w:ascii="Calibri" w:hAnsi="Calibri"/>
                <w:b/>
                <w:iCs/>
                <w:sz w:val="20"/>
                <w:szCs w:val="20"/>
              </w:rPr>
              <w:t>9</w:t>
            </w:r>
          </w:p>
        </w:tc>
        <w:tc>
          <w:tcPr>
            <w:tcW w:w="1985"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xml:space="preserve">- indywidualne wsparcie (spotkania w Centrum </w:t>
            </w:r>
            <w:r w:rsidR="005D43D4">
              <w:rPr>
                <w:rFonts w:ascii="Calibri" w:hAnsi="Calibri"/>
                <w:iCs/>
                <w:sz w:val="20"/>
                <w:szCs w:val="20"/>
              </w:rPr>
              <w:t>PALMA</w:t>
            </w:r>
            <w:r w:rsidRPr="005D43D4">
              <w:rPr>
                <w:rFonts w:ascii="Calibri" w:hAnsi="Calibri"/>
                <w:iCs/>
                <w:sz w:val="20"/>
                <w:szCs w:val="20"/>
              </w:rPr>
              <w:t xml:space="preserve">, szkolenia, w tym szkolenia </w:t>
            </w:r>
            <w:proofErr w:type="spellStart"/>
            <w:r w:rsidRPr="005D43D4">
              <w:rPr>
                <w:rFonts w:ascii="Calibri" w:hAnsi="Calibri"/>
                <w:iCs/>
                <w:sz w:val="20"/>
                <w:szCs w:val="20"/>
              </w:rPr>
              <w:t>e-learningowe</w:t>
            </w:r>
            <w:proofErr w:type="spellEnd"/>
            <w:r w:rsidRPr="005D43D4">
              <w:rPr>
                <w:rFonts w:ascii="Calibri" w:hAnsi="Calibri"/>
                <w:iCs/>
                <w:sz w:val="20"/>
                <w:szCs w:val="20"/>
              </w:rPr>
              <w:t>)</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xml:space="preserve">- na bieżąco monitorowanie procesu testowania (obserwacja, praca opiekunów testów, monitoring logów na serwerze, list obecności na spotkaniach, bieżący </w:t>
            </w:r>
            <w:r w:rsidRPr="005D43D4">
              <w:rPr>
                <w:rFonts w:ascii="Calibri" w:hAnsi="Calibri"/>
                <w:iCs/>
                <w:sz w:val="20"/>
                <w:szCs w:val="20"/>
              </w:rPr>
              <w:lastRenderedPageBreak/>
              <w:t>kontakt mailowy/osobisty)</w:t>
            </w:r>
          </w:p>
        </w:tc>
        <w:tc>
          <w:tcPr>
            <w:tcW w:w="1843"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lastRenderedPageBreak/>
              <w:t>- dodatkowe wynagrodzenie dla testerów za wykonywanie dodatkowych czynności monitoringowych</w:t>
            </w:r>
          </w:p>
          <w:p w:rsidR="00E251D4" w:rsidRPr="005D43D4" w:rsidRDefault="00E251D4" w:rsidP="005D43D4">
            <w:pPr>
              <w:tabs>
                <w:tab w:val="right" w:pos="9069"/>
              </w:tabs>
              <w:rPr>
                <w:rFonts w:ascii="Calibri" w:hAnsi="Calibri"/>
                <w:iCs/>
                <w:sz w:val="20"/>
                <w:szCs w:val="20"/>
              </w:rPr>
            </w:pPr>
            <w:r w:rsidRPr="005D43D4">
              <w:rPr>
                <w:rFonts w:ascii="Calibri" w:hAnsi="Calibri"/>
                <w:iCs/>
                <w:sz w:val="20"/>
                <w:szCs w:val="20"/>
              </w:rPr>
              <w:t xml:space="preserve">- pozyskanie nowych testerów </w:t>
            </w:r>
          </w:p>
        </w:tc>
        <w:tc>
          <w:tcPr>
            <w:tcW w:w="1559" w:type="dxa"/>
          </w:tcPr>
          <w:p w:rsidR="00E251D4" w:rsidRPr="0083598D" w:rsidRDefault="00E251D4" w:rsidP="005D43D4">
            <w:pPr>
              <w:tabs>
                <w:tab w:val="right" w:pos="9069"/>
              </w:tabs>
              <w:rPr>
                <w:rFonts w:ascii="Calibri" w:hAnsi="Calibri"/>
                <w:iCs/>
                <w:sz w:val="18"/>
                <w:szCs w:val="18"/>
              </w:rPr>
            </w:pPr>
            <w:r w:rsidRPr="0083598D">
              <w:rPr>
                <w:rFonts w:ascii="Calibri" w:hAnsi="Calibri"/>
                <w:iCs/>
                <w:sz w:val="18"/>
                <w:szCs w:val="18"/>
              </w:rPr>
              <w:t xml:space="preserve">Opiekun </w:t>
            </w:r>
            <w:r w:rsidR="005D43D4" w:rsidRPr="0083598D">
              <w:rPr>
                <w:rFonts w:ascii="Calibri" w:hAnsi="Calibri"/>
                <w:iCs/>
                <w:sz w:val="18"/>
                <w:szCs w:val="18"/>
              </w:rPr>
              <w:t xml:space="preserve">etapu </w:t>
            </w:r>
            <w:r w:rsidRPr="0083598D">
              <w:rPr>
                <w:rFonts w:ascii="Calibri" w:hAnsi="Calibri"/>
                <w:iCs/>
                <w:sz w:val="18"/>
                <w:szCs w:val="18"/>
              </w:rPr>
              <w:t>testowania</w:t>
            </w:r>
          </w:p>
        </w:tc>
      </w:tr>
      <w:tr w:rsidR="00E251D4" w:rsidRPr="005D43D4" w:rsidTr="005D43D4">
        <w:tc>
          <w:tcPr>
            <w:tcW w:w="1384"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lastRenderedPageBreak/>
              <w:t xml:space="preserve">Problemy z rekrutacją </w:t>
            </w:r>
            <w:proofErr w:type="spellStart"/>
            <w:r w:rsidRPr="005D43D4">
              <w:rPr>
                <w:rFonts w:ascii="Calibri" w:hAnsi="Calibri"/>
                <w:iCs/>
                <w:sz w:val="20"/>
                <w:szCs w:val="20"/>
              </w:rPr>
              <w:t>użytkowni-ków</w:t>
            </w:r>
            <w:proofErr w:type="spellEnd"/>
            <w:r w:rsidRPr="005D43D4">
              <w:rPr>
                <w:rFonts w:ascii="Calibri" w:hAnsi="Calibri"/>
                <w:iCs/>
                <w:sz w:val="20"/>
                <w:szCs w:val="20"/>
              </w:rPr>
              <w:t xml:space="preserve"> -testerów</w:t>
            </w:r>
          </w:p>
        </w:tc>
        <w:tc>
          <w:tcPr>
            <w:tcW w:w="992"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E251D4" w:rsidRPr="005D43D4" w:rsidRDefault="00E251D4" w:rsidP="007E37E8">
            <w:pPr>
              <w:tabs>
                <w:tab w:val="right" w:pos="9069"/>
              </w:tabs>
              <w:rPr>
                <w:rFonts w:ascii="Calibri" w:hAnsi="Calibri"/>
                <w:b/>
                <w:iCs/>
                <w:sz w:val="20"/>
                <w:szCs w:val="20"/>
              </w:rPr>
            </w:pPr>
            <w:r w:rsidRPr="005D43D4">
              <w:rPr>
                <w:rFonts w:ascii="Calibri" w:hAnsi="Calibri"/>
                <w:b/>
                <w:iCs/>
                <w:sz w:val="20"/>
                <w:szCs w:val="20"/>
              </w:rPr>
              <w:t>6</w:t>
            </w:r>
          </w:p>
        </w:tc>
        <w:tc>
          <w:tcPr>
            <w:tcW w:w="1985"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wdrożenie opracowanego na etapie przygotowania wstępnej wersji produktu finalnego planu kontaktu z poszczególnymi grupami z założeniami dla planu rezerwowego w razie wystąpienia ryzyka</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-intensyfikacja działań rekrutacyjnych</w:t>
            </w:r>
          </w:p>
        </w:tc>
        <w:tc>
          <w:tcPr>
            <w:tcW w:w="1843"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włączenie do działań władz Szkoły i osób będących liderami opinii</w:t>
            </w:r>
          </w:p>
        </w:tc>
        <w:tc>
          <w:tcPr>
            <w:tcW w:w="1559" w:type="dxa"/>
          </w:tcPr>
          <w:p w:rsidR="00E251D4" w:rsidRPr="0083598D" w:rsidRDefault="00E251D4" w:rsidP="00A85FD4">
            <w:pPr>
              <w:tabs>
                <w:tab w:val="right" w:pos="9069"/>
              </w:tabs>
              <w:rPr>
                <w:rFonts w:ascii="Calibri" w:hAnsi="Calibri"/>
                <w:iCs/>
                <w:sz w:val="18"/>
                <w:szCs w:val="18"/>
              </w:rPr>
            </w:pPr>
            <w:r w:rsidRPr="0083598D">
              <w:rPr>
                <w:rFonts w:ascii="Calibri" w:hAnsi="Calibri"/>
                <w:iCs/>
                <w:sz w:val="18"/>
                <w:szCs w:val="18"/>
              </w:rPr>
              <w:t>Specjalista ds. upowszechniania</w:t>
            </w:r>
          </w:p>
        </w:tc>
      </w:tr>
      <w:tr w:rsidR="00E251D4" w:rsidRPr="005D43D4" w:rsidTr="005D43D4">
        <w:tc>
          <w:tcPr>
            <w:tcW w:w="1384"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Problemy z rekrutacją odbiorców -testerów</w:t>
            </w:r>
          </w:p>
        </w:tc>
        <w:tc>
          <w:tcPr>
            <w:tcW w:w="992"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E251D4" w:rsidRPr="005D43D4" w:rsidRDefault="00E251D4" w:rsidP="007E37E8">
            <w:pPr>
              <w:tabs>
                <w:tab w:val="right" w:pos="9069"/>
              </w:tabs>
              <w:rPr>
                <w:rFonts w:ascii="Calibri" w:hAnsi="Calibri"/>
                <w:b/>
                <w:iCs/>
                <w:sz w:val="20"/>
                <w:szCs w:val="20"/>
              </w:rPr>
            </w:pPr>
            <w:r w:rsidRPr="005D43D4">
              <w:rPr>
                <w:rFonts w:ascii="Calibri" w:hAnsi="Calibri"/>
                <w:b/>
                <w:iCs/>
                <w:sz w:val="20"/>
                <w:szCs w:val="20"/>
              </w:rPr>
              <w:t>6</w:t>
            </w:r>
          </w:p>
        </w:tc>
        <w:tc>
          <w:tcPr>
            <w:tcW w:w="1985" w:type="dxa"/>
          </w:tcPr>
          <w:p w:rsidR="00E251D4" w:rsidRDefault="00E251D4" w:rsidP="00A85FD4">
            <w:pPr>
              <w:tabs>
                <w:tab w:val="right" w:pos="9069"/>
              </w:tabs>
              <w:rPr>
                <w:rFonts w:ascii="Calibri" w:hAnsi="Calibri"/>
                <w:iCs/>
                <w:sz w:val="20"/>
                <w:szCs w:val="20"/>
              </w:rPr>
            </w:pPr>
            <w:r w:rsidRPr="005D43D4">
              <w:rPr>
                <w:rFonts w:ascii="Calibri" w:hAnsi="Calibri"/>
                <w:iCs/>
                <w:sz w:val="20"/>
                <w:szCs w:val="20"/>
              </w:rPr>
              <w:t>- wdrożenie opracowanego na etapie przygotowania wstępnej wersji produktu finalnego planu kontaktu z poszczególnymi grupami z założeniami dla planu rezerwowego w razie wystąpienia ryzyka</w:t>
            </w:r>
          </w:p>
          <w:p w:rsidR="00856575" w:rsidRPr="005D43D4" w:rsidRDefault="00856575" w:rsidP="00A85FD4">
            <w:pPr>
              <w:tabs>
                <w:tab w:val="right" w:pos="9069"/>
              </w:tabs>
              <w:rPr>
                <w:rFonts w:ascii="Calibri" w:hAnsi="Calibri"/>
                <w:iCs/>
                <w:sz w:val="20"/>
                <w:szCs w:val="20"/>
              </w:rPr>
            </w:pPr>
            <w:r>
              <w:rPr>
                <w:rFonts w:ascii="Calibri" w:hAnsi="Calibri"/>
                <w:iCs/>
                <w:sz w:val="20"/>
                <w:szCs w:val="20"/>
              </w:rPr>
              <w:t xml:space="preserve">- realizacja kampanii społecznej </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-intensyfikacja działań rekrutacyjnych</w:t>
            </w:r>
          </w:p>
        </w:tc>
        <w:tc>
          <w:tcPr>
            <w:tcW w:w="1843" w:type="dxa"/>
          </w:tcPr>
          <w:p w:rsidR="00E251D4" w:rsidRDefault="00E251D4" w:rsidP="00A85FD4">
            <w:pPr>
              <w:tabs>
                <w:tab w:val="right" w:pos="9069"/>
              </w:tabs>
              <w:rPr>
                <w:rFonts w:ascii="Calibri" w:hAnsi="Calibri"/>
                <w:iCs/>
                <w:sz w:val="20"/>
                <w:szCs w:val="20"/>
              </w:rPr>
            </w:pPr>
            <w:r w:rsidRPr="005D43D4">
              <w:rPr>
                <w:rFonts w:ascii="Calibri" w:hAnsi="Calibri"/>
                <w:iCs/>
                <w:sz w:val="20"/>
                <w:szCs w:val="20"/>
              </w:rPr>
              <w:t>- włączenie do działań władz Szkoły i osób będących liderami opinii</w:t>
            </w:r>
            <w:r w:rsidR="00856575">
              <w:rPr>
                <w:rFonts w:ascii="Calibri" w:hAnsi="Calibri"/>
                <w:iCs/>
                <w:sz w:val="20"/>
                <w:szCs w:val="20"/>
              </w:rPr>
              <w:t xml:space="preserve"> (w wybranych powiatach)</w:t>
            </w:r>
          </w:p>
          <w:p w:rsidR="005D43D4" w:rsidRPr="005D43D4" w:rsidRDefault="005D43D4" w:rsidP="00A85FD4">
            <w:pPr>
              <w:tabs>
                <w:tab w:val="right" w:pos="9069"/>
              </w:tabs>
              <w:rPr>
                <w:rFonts w:ascii="Calibri" w:hAnsi="Calibri"/>
                <w:iCs/>
                <w:sz w:val="20"/>
                <w:szCs w:val="20"/>
              </w:rPr>
            </w:pPr>
          </w:p>
        </w:tc>
        <w:tc>
          <w:tcPr>
            <w:tcW w:w="1559" w:type="dxa"/>
          </w:tcPr>
          <w:p w:rsidR="00E251D4" w:rsidRPr="0083598D" w:rsidRDefault="00E251D4" w:rsidP="00A85FD4">
            <w:pPr>
              <w:tabs>
                <w:tab w:val="right" w:pos="9069"/>
              </w:tabs>
              <w:rPr>
                <w:rFonts w:ascii="Calibri" w:hAnsi="Calibri"/>
                <w:iCs/>
                <w:sz w:val="18"/>
                <w:szCs w:val="18"/>
              </w:rPr>
            </w:pPr>
            <w:r w:rsidRPr="0083598D">
              <w:rPr>
                <w:rFonts w:ascii="Calibri" w:hAnsi="Calibri"/>
                <w:iCs/>
                <w:sz w:val="18"/>
                <w:szCs w:val="18"/>
              </w:rPr>
              <w:t>Specjalista ds. upowszechniania</w:t>
            </w:r>
          </w:p>
        </w:tc>
      </w:tr>
      <w:tr w:rsidR="00E251D4" w:rsidRPr="005D43D4" w:rsidTr="005D43D4">
        <w:tc>
          <w:tcPr>
            <w:tcW w:w="1384"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Zbyt ogólny opis procedur powodujący trudności we wdrażaniu modelu</w:t>
            </w:r>
          </w:p>
        </w:tc>
        <w:tc>
          <w:tcPr>
            <w:tcW w:w="992"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2</w:t>
            </w:r>
          </w:p>
        </w:tc>
        <w:tc>
          <w:tcPr>
            <w:tcW w:w="850" w:type="dxa"/>
          </w:tcPr>
          <w:p w:rsidR="00E251D4" w:rsidRPr="005D43D4" w:rsidRDefault="00E251D4" w:rsidP="007E37E8">
            <w:pPr>
              <w:tabs>
                <w:tab w:val="right" w:pos="9069"/>
              </w:tabs>
              <w:rPr>
                <w:rFonts w:ascii="Calibri" w:hAnsi="Calibri"/>
                <w:b/>
                <w:iCs/>
                <w:sz w:val="20"/>
                <w:szCs w:val="20"/>
              </w:rPr>
            </w:pPr>
            <w:r w:rsidRPr="005D43D4">
              <w:rPr>
                <w:rFonts w:ascii="Calibri" w:hAnsi="Calibri"/>
                <w:b/>
                <w:iCs/>
                <w:sz w:val="20"/>
                <w:szCs w:val="20"/>
              </w:rPr>
              <w:t>4</w:t>
            </w:r>
          </w:p>
        </w:tc>
        <w:tc>
          <w:tcPr>
            <w:tcW w:w="1985"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xml:space="preserve">-konsultacje wstępnej wersji produktu w trakcie jej przygotowywania z grupami docelowymi </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xml:space="preserve">- analiza na bieżąco danych pozyskiwanych z systemu monitoringu procesu testowania; przekazywanie danych liderowi </w:t>
            </w:r>
            <w:r w:rsidR="00856575">
              <w:rPr>
                <w:rFonts w:ascii="Calibri" w:hAnsi="Calibri"/>
                <w:iCs/>
                <w:sz w:val="20"/>
                <w:szCs w:val="20"/>
              </w:rPr>
              <w:t>ds. procedur</w:t>
            </w:r>
            <w:r w:rsidRPr="005D43D4">
              <w:rPr>
                <w:rFonts w:ascii="Calibri" w:hAnsi="Calibri"/>
                <w:iCs/>
                <w:sz w:val="20"/>
                <w:szCs w:val="20"/>
              </w:rPr>
              <w:t>;</w:t>
            </w:r>
          </w:p>
          <w:p w:rsidR="00E251D4" w:rsidRPr="005D43D4" w:rsidRDefault="00E251D4" w:rsidP="00A85FD4">
            <w:pPr>
              <w:tabs>
                <w:tab w:val="right" w:pos="9069"/>
              </w:tabs>
              <w:rPr>
                <w:rFonts w:ascii="Calibri" w:hAnsi="Calibri"/>
                <w:iCs/>
                <w:sz w:val="20"/>
                <w:szCs w:val="20"/>
              </w:rPr>
            </w:pPr>
          </w:p>
        </w:tc>
        <w:tc>
          <w:tcPr>
            <w:tcW w:w="1843"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uszczegółowienie procedur w ramach modyfikacji produktu</w:t>
            </w:r>
          </w:p>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modyfikacja procedur użytkowych</w:t>
            </w:r>
          </w:p>
        </w:tc>
        <w:tc>
          <w:tcPr>
            <w:tcW w:w="1559" w:type="dxa"/>
          </w:tcPr>
          <w:p w:rsidR="00E251D4" w:rsidRPr="0083598D" w:rsidRDefault="00E251D4" w:rsidP="00856575">
            <w:pPr>
              <w:tabs>
                <w:tab w:val="right" w:pos="9069"/>
              </w:tabs>
              <w:rPr>
                <w:rFonts w:ascii="Calibri" w:hAnsi="Calibri"/>
                <w:iCs/>
                <w:sz w:val="18"/>
                <w:szCs w:val="18"/>
              </w:rPr>
            </w:pPr>
            <w:r w:rsidRPr="0083598D">
              <w:rPr>
                <w:rFonts w:ascii="Calibri" w:hAnsi="Calibri"/>
                <w:iCs/>
                <w:sz w:val="18"/>
                <w:szCs w:val="18"/>
              </w:rPr>
              <w:t xml:space="preserve">Lider </w:t>
            </w:r>
            <w:r w:rsidR="00856575" w:rsidRPr="0083598D">
              <w:rPr>
                <w:rFonts w:ascii="Calibri" w:hAnsi="Calibri"/>
                <w:iCs/>
                <w:sz w:val="18"/>
                <w:szCs w:val="18"/>
              </w:rPr>
              <w:t>ds. procedur</w:t>
            </w:r>
          </w:p>
        </w:tc>
      </w:tr>
      <w:tr w:rsidR="00E251D4" w:rsidRPr="005D43D4" w:rsidTr="005D43D4">
        <w:tc>
          <w:tcPr>
            <w:tcW w:w="1384"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Opóźnienia w testach</w:t>
            </w:r>
          </w:p>
        </w:tc>
        <w:tc>
          <w:tcPr>
            <w:tcW w:w="992"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E251D4" w:rsidRPr="005D43D4" w:rsidRDefault="00E251D4" w:rsidP="007E37E8">
            <w:pPr>
              <w:tabs>
                <w:tab w:val="right" w:pos="9069"/>
              </w:tabs>
              <w:rPr>
                <w:rFonts w:ascii="Calibri" w:hAnsi="Calibri"/>
                <w:iCs/>
                <w:sz w:val="20"/>
                <w:szCs w:val="20"/>
              </w:rPr>
            </w:pPr>
            <w:r w:rsidRPr="005D43D4">
              <w:rPr>
                <w:rFonts w:ascii="Calibri" w:hAnsi="Calibri"/>
                <w:iCs/>
                <w:sz w:val="20"/>
                <w:szCs w:val="20"/>
              </w:rPr>
              <w:t>2</w:t>
            </w:r>
          </w:p>
        </w:tc>
        <w:tc>
          <w:tcPr>
            <w:tcW w:w="850" w:type="dxa"/>
          </w:tcPr>
          <w:p w:rsidR="00E251D4" w:rsidRPr="005D43D4" w:rsidRDefault="00E251D4" w:rsidP="007E37E8">
            <w:pPr>
              <w:tabs>
                <w:tab w:val="right" w:pos="9069"/>
              </w:tabs>
              <w:rPr>
                <w:rFonts w:ascii="Calibri" w:hAnsi="Calibri"/>
                <w:b/>
                <w:iCs/>
                <w:sz w:val="20"/>
                <w:szCs w:val="20"/>
              </w:rPr>
            </w:pPr>
            <w:r w:rsidRPr="005D43D4">
              <w:rPr>
                <w:rFonts w:ascii="Calibri" w:hAnsi="Calibri"/>
                <w:b/>
                <w:iCs/>
                <w:sz w:val="20"/>
                <w:szCs w:val="20"/>
              </w:rPr>
              <w:t>4</w:t>
            </w:r>
          </w:p>
        </w:tc>
        <w:tc>
          <w:tcPr>
            <w:tcW w:w="1985"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t xml:space="preserve">-bieżąca motywacja i stymulacja testerów przez opiekunów testów; bieżący kontakt z testerami; bieżąca weryfikacja i nadzór nad </w:t>
            </w:r>
            <w:r w:rsidRPr="005D43D4">
              <w:rPr>
                <w:rFonts w:ascii="Calibri" w:hAnsi="Calibri"/>
                <w:iCs/>
                <w:sz w:val="20"/>
                <w:szCs w:val="20"/>
              </w:rPr>
              <w:lastRenderedPageBreak/>
              <w:t>harmonogramem zespołu zarządzającego</w:t>
            </w:r>
          </w:p>
        </w:tc>
        <w:tc>
          <w:tcPr>
            <w:tcW w:w="1843" w:type="dxa"/>
          </w:tcPr>
          <w:p w:rsidR="00E251D4" w:rsidRPr="005D43D4" w:rsidRDefault="00E251D4" w:rsidP="00A85FD4">
            <w:pPr>
              <w:tabs>
                <w:tab w:val="right" w:pos="9069"/>
              </w:tabs>
              <w:rPr>
                <w:rFonts w:ascii="Calibri" w:hAnsi="Calibri"/>
                <w:iCs/>
                <w:sz w:val="20"/>
                <w:szCs w:val="20"/>
              </w:rPr>
            </w:pPr>
            <w:r w:rsidRPr="005D43D4">
              <w:rPr>
                <w:rFonts w:ascii="Calibri" w:hAnsi="Calibri"/>
                <w:iCs/>
                <w:sz w:val="20"/>
                <w:szCs w:val="20"/>
              </w:rPr>
              <w:lastRenderedPageBreak/>
              <w:t xml:space="preserve">- wprowadzenie dodatkowych narzędzi (przy rekrutacji testerów, rekrutacji na staże i praktyki, organizacja </w:t>
            </w:r>
            <w:r w:rsidRPr="005D43D4">
              <w:rPr>
                <w:rFonts w:ascii="Calibri" w:hAnsi="Calibri"/>
                <w:iCs/>
                <w:sz w:val="20"/>
                <w:szCs w:val="20"/>
              </w:rPr>
              <w:lastRenderedPageBreak/>
              <w:t>dodatkowych spotkań, wykorzystanie liderów opinii)</w:t>
            </w:r>
          </w:p>
        </w:tc>
        <w:tc>
          <w:tcPr>
            <w:tcW w:w="1559" w:type="dxa"/>
          </w:tcPr>
          <w:p w:rsidR="00E251D4" w:rsidRPr="0083598D" w:rsidRDefault="00E251D4" w:rsidP="00A85FD4">
            <w:pPr>
              <w:tabs>
                <w:tab w:val="right" w:pos="9069"/>
              </w:tabs>
              <w:rPr>
                <w:rFonts w:ascii="Calibri" w:hAnsi="Calibri"/>
                <w:iCs/>
                <w:sz w:val="18"/>
                <w:szCs w:val="18"/>
              </w:rPr>
            </w:pPr>
            <w:r w:rsidRPr="0083598D">
              <w:rPr>
                <w:rFonts w:ascii="Calibri" w:hAnsi="Calibri"/>
                <w:iCs/>
                <w:sz w:val="18"/>
                <w:szCs w:val="18"/>
              </w:rPr>
              <w:lastRenderedPageBreak/>
              <w:t>Specjalista ds. upowszechniania,</w:t>
            </w:r>
          </w:p>
          <w:p w:rsidR="00E251D4" w:rsidRPr="0083598D" w:rsidRDefault="00E251D4" w:rsidP="00856575">
            <w:pPr>
              <w:tabs>
                <w:tab w:val="right" w:pos="9069"/>
              </w:tabs>
              <w:rPr>
                <w:rFonts w:ascii="Calibri" w:hAnsi="Calibri"/>
                <w:iCs/>
                <w:sz w:val="18"/>
                <w:szCs w:val="18"/>
              </w:rPr>
            </w:pPr>
            <w:r w:rsidRPr="0083598D">
              <w:rPr>
                <w:rFonts w:ascii="Calibri" w:hAnsi="Calibri"/>
                <w:iCs/>
                <w:sz w:val="18"/>
                <w:szCs w:val="18"/>
              </w:rPr>
              <w:t xml:space="preserve">Opiekun </w:t>
            </w:r>
            <w:r w:rsidR="00856575" w:rsidRPr="0083598D">
              <w:rPr>
                <w:rFonts w:ascii="Calibri" w:hAnsi="Calibri"/>
                <w:iCs/>
                <w:sz w:val="18"/>
                <w:szCs w:val="18"/>
              </w:rPr>
              <w:t>etapu</w:t>
            </w:r>
            <w:r w:rsidRPr="0083598D">
              <w:rPr>
                <w:rFonts w:ascii="Calibri" w:hAnsi="Calibri"/>
                <w:iCs/>
                <w:sz w:val="18"/>
                <w:szCs w:val="18"/>
              </w:rPr>
              <w:t xml:space="preserve"> testowania</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lastRenderedPageBreak/>
              <w:t>Brak działania wybranych funkcjonalności zgodnie z założeniami</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-testy wstępnej wersji produktu przed rozpoczęciem fazy testowania</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analiza na bieżąco danych pozyskiwanych z systemu monitoringu procesu testowania;</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analiza opinii testerów</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wprowadzenie większej ilości opiekunów testów</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modyfikacja funkcjonalności</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modyfikacja procedur technologicznych</w:t>
            </w:r>
          </w:p>
        </w:tc>
        <w:tc>
          <w:tcPr>
            <w:tcW w:w="1559" w:type="dxa"/>
          </w:tcPr>
          <w:p w:rsidR="00856575" w:rsidRPr="0083598D" w:rsidRDefault="00856575" w:rsidP="00856575">
            <w:pPr>
              <w:tabs>
                <w:tab w:val="right" w:pos="9069"/>
              </w:tabs>
              <w:rPr>
                <w:rFonts w:ascii="Calibri" w:hAnsi="Calibri"/>
                <w:iCs/>
                <w:sz w:val="18"/>
                <w:szCs w:val="18"/>
              </w:rPr>
            </w:pPr>
            <w:r w:rsidRPr="0083598D">
              <w:rPr>
                <w:rFonts w:ascii="Calibri" w:hAnsi="Calibri"/>
                <w:iCs/>
                <w:sz w:val="18"/>
                <w:szCs w:val="18"/>
              </w:rPr>
              <w:t>Koordynator technologiczny</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 xml:space="preserve">Luki w zakresie </w:t>
            </w:r>
            <w:proofErr w:type="spellStart"/>
            <w:r w:rsidRPr="005D43D4">
              <w:rPr>
                <w:rFonts w:ascii="Calibri" w:hAnsi="Calibri"/>
                <w:iCs/>
                <w:sz w:val="20"/>
                <w:szCs w:val="20"/>
              </w:rPr>
              <w:t>funkcjonalno-ści</w:t>
            </w:r>
            <w:proofErr w:type="spellEnd"/>
            <w:r w:rsidRPr="005D43D4">
              <w:rPr>
                <w:rFonts w:ascii="Calibri" w:hAnsi="Calibri"/>
                <w:iCs/>
                <w:sz w:val="20"/>
                <w:szCs w:val="20"/>
              </w:rPr>
              <w:t xml:space="preserve"> platformy IT</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-konsultacje wstępnej wersji produktu w trakcie jej przygotowywania z grupami docelowymi </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analiza na bieżąco danych pozyskiwanych z systemu monitoringu procesu testowania;</w:t>
            </w:r>
          </w:p>
          <w:p w:rsidR="00856575" w:rsidRPr="005D43D4" w:rsidRDefault="00856575" w:rsidP="0083598D">
            <w:pPr>
              <w:tabs>
                <w:tab w:val="right" w:pos="9069"/>
              </w:tabs>
              <w:rPr>
                <w:rFonts w:ascii="Calibri" w:hAnsi="Calibri"/>
                <w:iCs/>
                <w:sz w:val="20"/>
                <w:szCs w:val="20"/>
              </w:rPr>
            </w:pPr>
            <w:r w:rsidRPr="005D43D4">
              <w:rPr>
                <w:rFonts w:ascii="Calibri" w:hAnsi="Calibri"/>
                <w:iCs/>
                <w:sz w:val="20"/>
                <w:szCs w:val="20"/>
              </w:rPr>
              <w:t>- analiza opinii testerów</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modyfikacja funkcjonalności</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modyfikacja procedur technologicznych</w:t>
            </w:r>
          </w:p>
        </w:tc>
        <w:tc>
          <w:tcPr>
            <w:tcW w:w="1559" w:type="dxa"/>
          </w:tcPr>
          <w:p w:rsidR="00856575" w:rsidRPr="0083598D" w:rsidRDefault="00856575" w:rsidP="00856575">
            <w:pPr>
              <w:tabs>
                <w:tab w:val="right" w:pos="9069"/>
              </w:tabs>
              <w:rPr>
                <w:rFonts w:ascii="Calibri" w:hAnsi="Calibri"/>
                <w:iCs/>
                <w:sz w:val="18"/>
                <w:szCs w:val="18"/>
              </w:rPr>
            </w:pPr>
            <w:r w:rsidRPr="0083598D">
              <w:rPr>
                <w:rFonts w:ascii="Calibri" w:hAnsi="Calibri"/>
                <w:iCs/>
                <w:sz w:val="18"/>
                <w:szCs w:val="18"/>
              </w:rPr>
              <w:t>Koordynator technologiczny</w:t>
            </w:r>
          </w:p>
        </w:tc>
      </w:tr>
      <w:tr w:rsidR="00856575" w:rsidRPr="005D43D4" w:rsidTr="005D43D4">
        <w:tc>
          <w:tcPr>
            <w:tcW w:w="1384" w:type="dxa"/>
          </w:tcPr>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xml:space="preserve">Luki w zakresie </w:t>
            </w:r>
            <w:r>
              <w:rPr>
                <w:rFonts w:ascii="Calibri" w:hAnsi="Calibri"/>
                <w:iCs/>
                <w:sz w:val="20"/>
                <w:szCs w:val="20"/>
              </w:rPr>
              <w:t>diagnostyki kompetencji osób 50+</w:t>
            </w:r>
          </w:p>
        </w:tc>
        <w:tc>
          <w:tcPr>
            <w:tcW w:w="992" w:type="dxa"/>
          </w:tcPr>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856575">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xml:space="preserve">-konsultacje wstępnej wersji produktu w trakcie jej przygotowywania z grupami docelowymi </w:t>
            </w:r>
          </w:p>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analiza na bieżąco danych pozyskiwanych z systemu monitoringu procesu testowania;</w:t>
            </w:r>
          </w:p>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analiza opinii testerów</w:t>
            </w:r>
          </w:p>
          <w:p w:rsidR="00856575" w:rsidRPr="005D43D4" w:rsidRDefault="00856575" w:rsidP="00856575">
            <w:pPr>
              <w:tabs>
                <w:tab w:val="right" w:pos="9069"/>
              </w:tabs>
              <w:rPr>
                <w:rFonts w:ascii="Calibri" w:hAnsi="Calibri"/>
                <w:iCs/>
                <w:sz w:val="20"/>
                <w:szCs w:val="20"/>
              </w:rPr>
            </w:pPr>
          </w:p>
        </w:tc>
        <w:tc>
          <w:tcPr>
            <w:tcW w:w="1843" w:type="dxa"/>
          </w:tcPr>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xml:space="preserve">- modyfikacja </w:t>
            </w:r>
            <w:r>
              <w:rPr>
                <w:rFonts w:ascii="Calibri" w:hAnsi="Calibri"/>
                <w:iCs/>
                <w:sz w:val="20"/>
                <w:szCs w:val="20"/>
              </w:rPr>
              <w:t>narzędzi diagnostycznych</w:t>
            </w:r>
          </w:p>
          <w:p w:rsidR="00856575" w:rsidRPr="005D43D4" w:rsidRDefault="00856575" w:rsidP="00856575">
            <w:pPr>
              <w:tabs>
                <w:tab w:val="right" w:pos="9069"/>
              </w:tabs>
              <w:rPr>
                <w:rFonts w:ascii="Calibri" w:hAnsi="Calibri"/>
                <w:iCs/>
                <w:sz w:val="20"/>
                <w:szCs w:val="20"/>
              </w:rPr>
            </w:pPr>
          </w:p>
        </w:tc>
        <w:tc>
          <w:tcPr>
            <w:tcW w:w="1559" w:type="dxa"/>
          </w:tcPr>
          <w:p w:rsidR="00856575" w:rsidRPr="0083598D" w:rsidRDefault="00856575" w:rsidP="00856575">
            <w:pPr>
              <w:tabs>
                <w:tab w:val="right" w:pos="9069"/>
              </w:tabs>
              <w:rPr>
                <w:rFonts w:ascii="Calibri" w:hAnsi="Calibri"/>
                <w:iCs/>
                <w:sz w:val="18"/>
                <w:szCs w:val="18"/>
              </w:rPr>
            </w:pPr>
            <w:r w:rsidRPr="0083598D">
              <w:rPr>
                <w:rFonts w:ascii="Calibri" w:hAnsi="Calibri"/>
                <w:iCs/>
                <w:sz w:val="18"/>
                <w:szCs w:val="18"/>
              </w:rPr>
              <w:t>Lider ds. narzędzi diagnostycznych</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Niska intuicyjność modelu</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-konsultacje wstępnej wersji produktu w trakcie jej przygotowywania z grupami docelowymi </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analiza na bieżąco danych pozyskiwanych z systemu monitoringu procesu testowania;</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 analiza opinii </w:t>
            </w:r>
            <w:r w:rsidRPr="005D43D4">
              <w:rPr>
                <w:rFonts w:ascii="Calibri" w:hAnsi="Calibri"/>
                <w:iCs/>
                <w:sz w:val="20"/>
                <w:szCs w:val="20"/>
              </w:rPr>
              <w:lastRenderedPageBreak/>
              <w:t>testerów</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lastRenderedPageBreak/>
              <w:t xml:space="preserve">- modyfikacja </w:t>
            </w:r>
            <w:proofErr w:type="spellStart"/>
            <w:r w:rsidRPr="005D43D4">
              <w:rPr>
                <w:rFonts w:ascii="Calibri" w:hAnsi="Calibri"/>
                <w:iCs/>
                <w:sz w:val="20"/>
                <w:szCs w:val="20"/>
              </w:rPr>
              <w:t>interface’u</w:t>
            </w:r>
            <w:proofErr w:type="spellEnd"/>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modyfikacja procedur technologicznych</w:t>
            </w:r>
          </w:p>
        </w:tc>
        <w:tc>
          <w:tcPr>
            <w:tcW w:w="1559" w:type="dxa"/>
          </w:tcPr>
          <w:p w:rsidR="00856575" w:rsidRPr="0083598D" w:rsidRDefault="00856575" w:rsidP="00856575">
            <w:pPr>
              <w:tabs>
                <w:tab w:val="right" w:pos="9069"/>
              </w:tabs>
              <w:rPr>
                <w:rFonts w:ascii="Calibri" w:hAnsi="Calibri"/>
                <w:iCs/>
                <w:sz w:val="18"/>
                <w:szCs w:val="18"/>
              </w:rPr>
            </w:pPr>
            <w:r w:rsidRPr="0083598D">
              <w:rPr>
                <w:rFonts w:ascii="Calibri" w:hAnsi="Calibri"/>
                <w:iCs/>
                <w:sz w:val="18"/>
                <w:szCs w:val="18"/>
              </w:rPr>
              <w:t>Koordynator technologiczny</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lastRenderedPageBreak/>
              <w:t xml:space="preserve">Niska ocena produktu . przez </w:t>
            </w:r>
            <w:proofErr w:type="spellStart"/>
            <w:r w:rsidRPr="005D43D4">
              <w:rPr>
                <w:rFonts w:ascii="Calibri" w:hAnsi="Calibri"/>
                <w:iCs/>
                <w:sz w:val="20"/>
                <w:szCs w:val="20"/>
              </w:rPr>
              <w:t>ewaluatora</w:t>
            </w:r>
            <w:proofErr w:type="spellEnd"/>
            <w:r w:rsidRPr="005D43D4">
              <w:rPr>
                <w:rFonts w:ascii="Calibri" w:hAnsi="Calibri"/>
                <w:iCs/>
                <w:sz w:val="20"/>
                <w:szCs w:val="20"/>
              </w:rPr>
              <w:t xml:space="preserve"> zewn.</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 przygotowanie odpowiedniego systemu monitoringu i </w:t>
            </w:r>
            <w:proofErr w:type="spellStart"/>
            <w:r w:rsidRPr="005D43D4">
              <w:rPr>
                <w:rFonts w:ascii="Calibri" w:hAnsi="Calibri"/>
                <w:iCs/>
                <w:sz w:val="20"/>
                <w:szCs w:val="20"/>
              </w:rPr>
              <w:t>autoewaluacji</w:t>
            </w:r>
            <w:proofErr w:type="spellEnd"/>
            <w:r w:rsidRPr="005D43D4">
              <w:rPr>
                <w:rFonts w:ascii="Calibri" w:hAnsi="Calibri"/>
                <w:iCs/>
                <w:sz w:val="20"/>
                <w:szCs w:val="20"/>
              </w:rPr>
              <w:t xml:space="preserve"> procesu testowania</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na bieżąco wprowadzanie korekt w trakcie testowania;</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 wdrożenie systemu monitoringu i </w:t>
            </w:r>
            <w:proofErr w:type="spellStart"/>
            <w:r w:rsidRPr="005D43D4">
              <w:rPr>
                <w:rFonts w:ascii="Calibri" w:hAnsi="Calibri"/>
                <w:iCs/>
                <w:sz w:val="20"/>
                <w:szCs w:val="20"/>
              </w:rPr>
              <w:t>autoewaluacji</w:t>
            </w:r>
            <w:proofErr w:type="spellEnd"/>
            <w:r w:rsidRPr="005D43D4">
              <w:rPr>
                <w:rFonts w:ascii="Calibri" w:hAnsi="Calibri"/>
                <w:iCs/>
                <w:sz w:val="20"/>
                <w:szCs w:val="20"/>
              </w:rPr>
              <w:t xml:space="preserve"> procesu testowania</w:t>
            </w:r>
          </w:p>
          <w:p w:rsidR="00856575" w:rsidRPr="005D43D4" w:rsidRDefault="00856575" w:rsidP="00A85FD4">
            <w:pPr>
              <w:tabs>
                <w:tab w:val="right" w:pos="9069"/>
              </w:tabs>
              <w:rPr>
                <w:rFonts w:ascii="Calibri" w:hAnsi="Calibri"/>
                <w:iCs/>
                <w:sz w:val="20"/>
                <w:szCs w:val="20"/>
              </w:rPr>
            </w:pPr>
          </w:p>
        </w:tc>
        <w:tc>
          <w:tcPr>
            <w:tcW w:w="1559" w:type="dxa"/>
          </w:tcPr>
          <w:p w:rsidR="00856575" w:rsidRPr="0083598D" w:rsidRDefault="00856575" w:rsidP="00A85FD4">
            <w:pPr>
              <w:tabs>
                <w:tab w:val="right" w:pos="9069"/>
              </w:tabs>
              <w:rPr>
                <w:rFonts w:ascii="Calibri" w:hAnsi="Calibri"/>
                <w:iCs/>
                <w:sz w:val="18"/>
                <w:szCs w:val="18"/>
              </w:rPr>
            </w:pPr>
            <w:r w:rsidRPr="0083598D">
              <w:rPr>
                <w:rFonts w:ascii="Calibri" w:hAnsi="Calibri"/>
                <w:iCs/>
                <w:sz w:val="18"/>
                <w:szCs w:val="18"/>
              </w:rPr>
              <w:t>Menedżer projektu</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Brak walidacji produktu finalnego</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 wprowadzanie modyfikacji i rekomendacji pochodzących z </w:t>
            </w:r>
            <w:proofErr w:type="spellStart"/>
            <w:r w:rsidRPr="005D43D4">
              <w:rPr>
                <w:rFonts w:ascii="Calibri" w:hAnsi="Calibri"/>
                <w:iCs/>
                <w:sz w:val="20"/>
                <w:szCs w:val="20"/>
              </w:rPr>
              <w:t>autoewaluacji</w:t>
            </w:r>
            <w:proofErr w:type="spellEnd"/>
            <w:r w:rsidRPr="005D43D4">
              <w:rPr>
                <w:rFonts w:ascii="Calibri" w:hAnsi="Calibri"/>
                <w:iCs/>
                <w:sz w:val="20"/>
                <w:szCs w:val="20"/>
              </w:rPr>
              <w:t xml:space="preserve"> i raportu </w:t>
            </w:r>
            <w:proofErr w:type="spellStart"/>
            <w:r w:rsidRPr="005D43D4">
              <w:rPr>
                <w:rFonts w:ascii="Calibri" w:hAnsi="Calibri"/>
                <w:iCs/>
                <w:sz w:val="20"/>
                <w:szCs w:val="20"/>
              </w:rPr>
              <w:t>ewaluatora</w:t>
            </w:r>
            <w:proofErr w:type="spellEnd"/>
            <w:r w:rsidRPr="005D43D4">
              <w:rPr>
                <w:rFonts w:ascii="Calibri" w:hAnsi="Calibri"/>
                <w:iCs/>
                <w:sz w:val="20"/>
                <w:szCs w:val="20"/>
              </w:rPr>
              <w:t xml:space="preserve"> zewnętrznego</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zmiana koncepcji produktu</w:t>
            </w:r>
          </w:p>
          <w:p w:rsidR="00856575" w:rsidRPr="005D43D4" w:rsidRDefault="00856575" w:rsidP="00A85FD4">
            <w:pPr>
              <w:tabs>
                <w:tab w:val="right" w:pos="9069"/>
              </w:tabs>
              <w:rPr>
                <w:rFonts w:ascii="Calibri" w:hAnsi="Calibri"/>
                <w:iCs/>
                <w:sz w:val="20"/>
                <w:szCs w:val="20"/>
              </w:rPr>
            </w:pPr>
          </w:p>
        </w:tc>
        <w:tc>
          <w:tcPr>
            <w:tcW w:w="1559" w:type="dxa"/>
          </w:tcPr>
          <w:p w:rsidR="00856575" w:rsidRPr="0083598D" w:rsidRDefault="00856575" w:rsidP="00A85FD4">
            <w:pPr>
              <w:tabs>
                <w:tab w:val="right" w:pos="9069"/>
              </w:tabs>
              <w:rPr>
                <w:rFonts w:ascii="Calibri" w:hAnsi="Calibri"/>
                <w:iCs/>
                <w:sz w:val="18"/>
                <w:szCs w:val="18"/>
              </w:rPr>
            </w:pPr>
            <w:r w:rsidRPr="0083598D">
              <w:rPr>
                <w:rFonts w:ascii="Calibri" w:hAnsi="Calibri"/>
                <w:iCs/>
                <w:sz w:val="18"/>
                <w:szCs w:val="18"/>
              </w:rPr>
              <w:t>Menedżer projektu</w:t>
            </w:r>
          </w:p>
        </w:tc>
      </w:tr>
      <w:tr w:rsidR="00856575" w:rsidRPr="005D43D4" w:rsidTr="00A85FD4">
        <w:tc>
          <w:tcPr>
            <w:tcW w:w="9464" w:type="dxa"/>
            <w:gridSpan w:val="7"/>
          </w:tcPr>
          <w:p w:rsidR="00856575" w:rsidRPr="005D43D4" w:rsidRDefault="00856575" w:rsidP="007E37E8">
            <w:pPr>
              <w:tabs>
                <w:tab w:val="right" w:pos="9069"/>
              </w:tabs>
              <w:jc w:val="center"/>
              <w:rPr>
                <w:rFonts w:ascii="Calibri" w:hAnsi="Calibri"/>
                <w:b/>
                <w:iCs/>
                <w:sz w:val="20"/>
                <w:szCs w:val="20"/>
              </w:rPr>
            </w:pPr>
            <w:r w:rsidRPr="005D43D4">
              <w:rPr>
                <w:rFonts w:ascii="Calibri" w:hAnsi="Calibri"/>
                <w:b/>
                <w:iCs/>
                <w:sz w:val="20"/>
                <w:szCs w:val="20"/>
              </w:rPr>
              <w:t>Etap upowszechniania i włączania do głównego nurtu polityki</w:t>
            </w:r>
          </w:p>
          <w:p w:rsidR="00856575" w:rsidRPr="005D43D4" w:rsidRDefault="00856575" w:rsidP="007E37E8">
            <w:pPr>
              <w:tabs>
                <w:tab w:val="right" w:pos="9069"/>
              </w:tabs>
              <w:jc w:val="center"/>
              <w:rPr>
                <w:rFonts w:ascii="Calibri" w:hAnsi="Calibri"/>
                <w:b/>
                <w:iCs/>
                <w:sz w:val="20"/>
                <w:szCs w:val="20"/>
              </w:rPr>
            </w:pP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Niskie zainteresowanie odbiorców do korzystania z modelu</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9</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-wdrożenie strategii upowszechniania i włączania ze szczególnym uwzględnieniem narzędzi </w:t>
            </w:r>
            <w:proofErr w:type="spellStart"/>
            <w:r w:rsidRPr="005D43D4">
              <w:rPr>
                <w:rFonts w:ascii="Calibri" w:hAnsi="Calibri"/>
                <w:iCs/>
                <w:sz w:val="20"/>
                <w:szCs w:val="20"/>
              </w:rPr>
              <w:t>on-line</w:t>
            </w:r>
            <w:proofErr w:type="spellEnd"/>
            <w:r w:rsidRPr="005D43D4">
              <w:rPr>
                <w:rFonts w:ascii="Calibri" w:hAnsi="Calibri"/>
                <w:iCs/>
                <w:sz w:val="20"/>
                <w:szCs w:val="20"/>
              </w:rPr>
              <w:t xml:space="preserve"> </w:t>
            </w:r>
          </w:p>
          <w:p w:rsidR="00856575" w:rsidRPr="005D43D4" w:rsidRDefault="00856575" w:rsidP="00A85FD4">
            <w:pPr>
              <w:tabs>
                <w:tab w:val="right" w:pos="9069"/>
              </w:tabs>
              <w:rPr>
                <w:rFonts w:ascii="Calibri" w:hAnsi="Calibri"/>
                <w:iCs/>
                <w:sz w:val="20"/>
                <w:szCs w:val="20"/>
              </w:rPr>
            </w:pP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organizacja dodatkowych narzędzi (konkursów, dni otwartych, wykorzystanie liderów opinii, marketing szeptany)</w:t>
            </w:r>
          </w:p>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zmiana strategii upowszechniania</w:t>
            </w:r>
          </w:p>
        </w:tc>
        <w:tc>
          <w:tcPr>
            <w:tcW w:w="1559" w:type="dxa"/>
          </w:tcPr>
          <w:p w:rsidR="00856575" w:rsidRPr="0083598D" w:rsidRDefault="00856575" w:rsidP="00A85FD4">
            <w:pPr>
              <w:tabs>
                <w:tab w:val="right" w:pos="9069"/>
              </w:tabs>
              <w:rPr>
                <w:rFonts w:ascii="Calibri" w:hAnsi="Calibri"/>
                <w:iCs/>
                <w:sz w:val="18"/>
                <w:szCs w:val="18"/>
              </w:rPr>
            </w:pPr>
            <w:r w:rsidRPr="0083598D">
              <w:rPr>
                <w:rFonts w:ascii="Calibri" w:hAnsi="Calibri"/>
                <w:iCs/>
                <w:sz w:val="18"/>
                <w:szCs w:val="18"/>
              </w:rPr>
              <w:t>Specjalista ds. upowszechniania</w:t>
            </w:r>
          </w:p>
        </w:tc>
      </w:tr>
      <w:tr w:rsidR="00856575" w:rsidRPr="005D43D4" w:rsidTr="005D43D4">
        <w:tc>
          <w:tcPr>
            <w:tcW w:w="1384" w:type="dxa"/>
          </w:tcPr>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xml:space="preserve">Obawy przed wdrożeniem </w:t>
            </w:r>
            <w:r>
              <w:rPr>
                <w:rFonts w:ascii="Calibri" w:hAnsi="Calibri"/>
                <w:iCs/>
                <w:sz w:val="20"/>
                <w:szCs w:val="20"/>
              </w:rPr>
              <w:t>nowego i/lub kolejnego narzędzia przez IRP</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9</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-rekomendacje pracowników i osób decyzyjnych zaangażowanych na etapie testowanie; </w:t>
            </w:r>
          </w:p>
          <w:p w:rsidR="00856575" w:rsidRPr="005D43D4" w:rsidRDefault="00856575" w:rsidP="00856575">
            <w:pPr>
              <w:tabs>
                <w:tab w:val="right" w:pos="9069"/>
              </w:tabs>
              <w:rPr>
                <w:rFonts w:ascii="Calibri" w:hAnsi="Calibri"/>
                <w:iCs/>
                <w:sz w:val="20"/>
                <w:szCs w:val="20"/>
              </w:rPr>
            </w:pPr>
            <w:r w:rsidRPr="005D43D4">
              <w:rPr>
                <w:rFonts w:ascii="Calibri" w:hAnsi="Calibri"/>
                <w:iCs/>
                <w:sz w:val="20"/>
                <w:szCs w:val="20"/>
              </w:rPr>
              <w:t xml:space="preserve">- otwarta polityka dostosowania modelu do rozwiązań funkcjonujących </w:t>
            </w:r>
            <w:r>
              <w:rPr>
                <w:rFonts w:ascii="Calibri" w:hAnsi="Calibri"/>
                <w:iCs/>
                <w:sz w:val="20"/>
                <w:szCs w:val="20"/>
              </w:rPr>
              <w:t>w IRP</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organizacja spotkań „uświadamiających”, spotkań z władzami; wsparcie lokalnych autorytetów; wykorzystanie sieci kontaktów</w:t>
            </w:r>
          </w:p>
        </w:tc>
        <w:tc>
          <w:tcPr>
            <w:tcW w:w="1559" w:type="dxa"/>
          </w:tcPr>
          <w:p w:rsidR="00856575" w:rsidRPr="0083598D" w:rsidRDefault="00856575" w:rsidP="00A85FD4">
            <w:pPr>
              <w:tabs>
                <w:tab w:val="right" w:pos="9069"/>
              </w:tabs>
              <w:rPr>
                <w:rFonts w:ascii="Calibri" w:hAnsi="Calibri"/>
                <w:iCs/>
                <w:sz w:val="18"/>
                <w:szCs w:val="18"/>
              </w:rPr>
            </w:pPr>
            <w:r w:rsidRPr="0083598D">
              <w:rPr>
                <w:rFonts w:ascii="Calibri" w:hAnsi="Calibri"/>
                <w:iCs/>
                <w:sz w:val="18"/>
                <w:szCs w:val="18"/>
              </w:rPr>
              <w:t>Specjalista ds. upowszechniania</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 xml:space="preserve">Problemy z rekrutacją </w:t>
            </w:r>
            <w:proofErr w:type="spellStart"/>
            <w:r w:rsidRPr="005D43D4">
              <w:rPr>
                <w:rFonts w:ascii="Calibri" w:hAnsi="Calibri"/>
                <w:iCs/>
                <w:sz w:val="20"/>
                <w:szCs w:val="20"/>
              </w:rPr>
              <w:t>użytkowni-ków</w:t>
            </w:r>
            <w:proofErr w:type="spellEnd"/>
            <w:r w:rsidRPr="005D43D4">
              <w:rPr>
                <w:rFonts w:ascii="Calibri" w:hAnsi="Calibri"/>
                <w:iCs/>
                <w:sz w:val="20"/>
                <w:szCs w:val="20"/>
              </w:rPr>
              <w:t xml:space="preserve"> do włączenia modelu</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6</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xml:space="preserve">-wdrożenie strategii upowszechniania i włączania wraz ze szczegółowym planem kontaktów z poszczególnymi grupami </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-włączenie do działań władz Szkoły i osób będących liderami opinii; zastosowanie dodatkowych narzędzi motywacyjnych</w:t>
            </w:r>
          </w:p>
        </w:tc>
        <w:tc>
          <w:tcPr>
            <w:tcW w:w="1559" w:type="dxa"/>
          </w:tcPr>
          <w:p w:rsidR="00856575" w:rsidRPr="0083598D" w:rsidRDefault="00856575" w:rsidP="00A85FD4">
            <w:pPr>
              <w:tabs>
                <w:tab w:val="right" w:pos="9069"/>
              </w:tabs>
              <w:rPr>
                <w:rFonts w:ascii="Calibri" w:hAnsi="Calibri"/>
                <w:iCs/>
                <w:sz w:val="18"/>
                <w:szCs w:val="18"/>
              </w:rPr>
            </w:pPr>
            <w:r w:rsidRPr="0083598D">
              <w:rPr>
                <w:rFonts w:ascii="Calibri" w:hAnsi="Calibri"/>
                <w:iCs/>
                <w:sz w:val="18"/>
                <w:szCs w:val="18"/>
              </w:rPr>
              <w:t>Specjalista ds. upowszechniania</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 xml:space="preserve">Opóźnienie we włączaniu </w:t>
            </w:r>
            <w:proofErr w:type="spellStart"/>
            <w:r w:rsidRPr="005D43D4">
              <w:rPr>
                <w:rFonts w:ascii="Calibri" w:hAnsi="Calibri"/>
                <w:iCs/>
                <w:sz w:val="20"/>
                <w:szCs w:val="20"/>
              </w:rPr>
              <w:t>spowodo-wane</w:t>
            </w:r>
            <w:proofErr w:type="spellEnd"/>
            <w:r w:rsidRPr="005D43D4">
              <w:rPr>
                <w:rFonts w:ascii="Calibri" w:hAnsi="Calibri"/>
                <w:iCs/>
                <w:sz w:val="20"/>
                <w:szCs w:val="20"/>
              </w:rPr>
              <w:t xml:space="preserve"> długim procesem decyzyjnym</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6</w:t>
            </w:r>
          </w:p>
        </w:tc>
        <w:tc>
          <w:tcPr>
            <w:tcW w:w="1985"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przygotowanie pakietu instruktażowego (w wersji tradycyjnej, elektronicznej i multimedialnej</w:t>
            </w:r>
          </w:p>
        </w:tc>
        <w:tc>
          <w:tcPr>
            <w:tcW w:w="1843" w:type="dxa"/>
          </w:tcPr>
          <w:p w:rsidR="00856575" w:rsidRPr="005D43D4" w:rsidRDefault="00856575" w:rsidP="00A85FD4">
            <w:pPr>
              <w:tabs>
                <w:tab w:val="right" w:pos="9069"/>
              </w:tabs>
              <w:rPr>
                <w:rFonts w:ascii="Calibri" w:hAnsi="Calibri"/>
                <w:iCs/>
                <w:sz w:val="20"/>
                <w:szCs w:val="20"/>
              </w:rPr>
            </w:pPr>
            <w:r w:rsidRPr="005D43D4">
              <w:rPr>
                <w:rFonts w:ascii="Calibri" w:hAnsi="Calibri"/>
                <w:iCs/>
                <w:sz w:val="20"/>
                <w:szCs w:val="20"/>
              </w:rPr>
              <w:t>- zmiana strategii włączania</w:t>
            </w:r>
          </w:p>
        </w:tc>
        <w:tc>
          <w:tcPr>
            <w:tcW w:w="1559" w:type="dxa"/>
          </w:tcPr>
          <w:p w:rsidR="00856575" w:rsidRPr="0083598D" w:rsidRDefault="00856575" w:rsidP="00A85FD4">
            <w:pPr>
              <w:tabs>
                <w:tab w:val="right" w:pos="9069"/>
              </w:tabs>
              <w:rPr>
                <w:rFonts w:ascii="Calibri" w:hAnsi="Calibri"/>
                <w:iCs/>
                <w:sz w:val="18"/>
                <w:szCs w:val="18"/>
              </w:rPr>
            </w:pPr>
            <w:r w:rsidRPr="0083598D">
              <w:rPr>
                <w:rFonts w:ascii="Calibri" w:hAnsi="Calibri"/>
                <w:iCs/>
                <w:sz w:val="18"/>
                <w:szCs w:val="18"/>
              </w:rPr>
              <w:t>Specjalista ds. upowszechniania</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lastRenderedPageBreak/>
              <w:t>Wycofanie się odbiorców z wcześniej-szych ustaleń dot. wdrożeń modelu</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2</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2</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4</w:t>
            </w:r>
          </w:p>
        </w:tc>
        <w:tc>
          <w:tcPr>
            <w:tcW w:w="1985" w:type="dxa"/>
          </w:tcPr>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 xml:space="preserve">-bieżąca analiza postępu w zakresie upowszechniania i włączania oraz ewentualnych problemów; </w:t>
            </w:r>
          </w:p>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 xml:space="preserve">- analiza logów, realizacji umów; </w:t>
            </w:r>
          </w:p>
        </w:tc>
        <w:tc>
          <w:tcPr>
            <w:tcW w:w="1843" w:type="dxa"/>
          </w:tcPr>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-organizacja dodatkowych spotkań, szkoleń, organizacja sieci wsparcia i kontaktów</w:t>
            </w:r>
          </w:p>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 podpisanie umów dodatkowych</w:t>
            </w:r>
          </w:p>
        </w:tc>
        <w:tc>
          <w:tcPr>
            <w:tcW w:w="1559" w:type="dxa"/>
          </w:tcPr>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Menedżer projektu</w:t>
            </w:r>
          </w:p>
        </w:tc>
      </w:tr>
      <w:tr w:rsidR="00856575" w:rsidRPr="005D43D4" w:rsidTr="005D43D4">
        <w:tc>
          <w:tcPr>
            <w:tcW w:w="1384"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 xml:space="preserve">Niska skuteczność działań </w:t>
            </w:r>
            <w:proofErr w:type="spellStart"/>
            <w:r w:rsidRPr="005D43D4">
              <w:rPr>
                <w:rFonts w:ascii="Calibri" w:hAnsi="Calibri"/>
                <w:iCs/>
                <w:sz w:val="20"/>
                <w:szCs w:val="20"/>
              </w:rPr>
              <w:t>upowszech-niających</w:t>
            </w:r>
            <w:proofErr w:type="spellEnd"/>
            <w:r w:rsidRPr="005D43D4">
              <w:rPr>
                <w:rFonts w:ascii="Calibri" w:hAnsi="Calibri"/>
                <w:iCs/>
                <w:sz w:val="20"/>
                <w:szCs w:val="20"/>
              </w:rPr>
              <w:t xml:space="preserve"> i włączających</w:t>
            </w:r>
          </w:p>
        </w:tc>
        <w:tc>
          <w:tcPr>
            <w:tcW w:w="992"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1</w:t>
            </w:r>
          </w:p>
        </w:tc>
        <w:tc>
          <w:tcPr>
            <w:tcW w:w="851" w:type="dxa"/>
          </w:tcPr>
          <w:p w:rsidR="00856575" w:rsidRPr="005D43D4" w:rsidRDefault="00856575" w:rsidP="007E37E8">
            <w:pPr>
              <w:tabs>
                <w:tab w:val="right" w:pos="9069"/>
              </w:tabs>
              <w:rPr>
                <w:rFonts w:ascii="Calibri" w:hAnsi="Calibri"/>
                <w:iCs/>
                <w:sz w:val="20"/>
                <w:szCs w:val="20"/>
              </w:rPr>
            </w:pPr>
            <w:r w:rsidRPr="005D43D4">
              <w:rPr>
                <w:rFonts w:ascii="Calibri" w:hAnsi="Calibri"/>
                <w:iCs/>
                <w:sz w:val="20"/>
                <w:szCs w:val="20"/>
              </w:rPr>
              <w:t>3</w:t>
            </w:r>
          </w:p>
        </w:tc>
        <w:tc>
          <w:tcPr>
            <w:tcW w:w="850" w:type="dxa"/>
          </w:tcPr>
          <w:p w:rsidR="00856575" w:rsidRPr="005D43D4" w:rsidRDefault="00856575" w:rsidP="007E37E8">
            <w:pPr>
              <w:tabs>
                <w:tab w:val="right" w:pos="9069"/>
              </w:tabs>
              <w:rPr>
                <w:rFonts w:ascii="Calibri" w:hAnsi="Calibri"/>
                <w:b/>
                <w:iCs/>
                <w:sz w:val="20"/>
                <w:szCs w:val="20"/>
              </w:rPr>
            </w:pPr>
            <w:r w:rsidRPr="005D43D4">
              <w:rPr>
                <w:rFonts w:ascii="Calibri" w:hAnsi="Calibri"/>
                <w:b/>
                <w:iCs/>
                <w:sz w:val="20"/>
                <w:szCs w:val="20"/>
              </w:rPr>
              <w:t>3</w:t>
            </w:r>
          </w:p>
        </w:tc>
        <w:tc>
          <w:tcPr>
            <w:tcW w:w="1985" w:type="dxa"/>
          </w:tcPr>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 xml:space="preserve">-bieżąca analiza postępu w zakresie upowszechniania i włączania oraz ewentualnych problemów; </w:t>
            </w:r>
          </w:p>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 na bieżąco aktualizacja wykorzystywanych narzędzi; analiza postępu i wyników poszczególnych narzędzi; śledzenie reakcji grup odbiorców</w:t>
            </w:r>
          </w:p>
          <w:p w:rsidR="00856575" w:rsidRPr="005D43D4" w:rsidRDefault="00856575" w:rsidP="00A85FD4">
            <w:pPr>
              <w:tabs>
                <w:tab w:val="right" w:pos="9069"/>
              </w:tabs>
              <w:rPr>
                <w:rFonts w:ascii="Calibri" w:hAnsi="Calibri"/>
                <w:iCs/>
                <w:sz w:val="18"/>
                <w:szCs w:val="20"/>
              </w:rPr>
            </w:pPr>
          </w:p>
        </w:tc>
        <w:tc>
          <w:tcPr>
            <w:tcW w:w="1843" w:type="dxa"/>
          </w:tcPr>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 zmiana strategii upowszechniania i włączania</w:t>
            </w:r>
          </w:p>
        </w:tc>
        <w:tc>
          <w:tcPr>
            <w:tcW w:w="1559" w:type="dxa"/>
          </w:tcPr>
          <w:p w:rsidR="00856575" w:rsidRPr="005D43D4" w:rsidRDefault="00856575" w:rsidP="00A85FD4">
            <w:pPr>
              <w:tabs>
                <w:tab w:val="right" w:pos="9069"/>
              </w:tabs>
              <w:rPr>
                <w:rFonts w:ascii="Calibri" w:hAnsi="Calibri"/>
                <w:iCs/>
                <w:sz w:val="18"/>
                <w:szCs w:val="20"/>
              </w:rPr>
            </w:pPr>
            <w:r w:rsidRPr="005D43D4">
              <w:rPr>
                <w:rFonts w:ascii="Calibri" w:hAnsi="Calibri"/>
                <w:iCs/>
                <w:sz w:val="18"/>
                <w:szCs w:val="20"/>
              </w:rPr>
              <w:t>Specjalista ds. upowszechniania</w:t>
            </w:r>
          </w:p>
        </w:tc>
      </w:tr>
    </w:tbl>
    <w:p w:rsidR="00C40A6B" w:rsidRPr="005D4691" w:rsidRDefault="00C40A6B" w:rsidP="00BD67B3">
      <w:pPr>
        <w:tabs>
          <w:tab w:val="right" w:pos="9069"/>
        </w:tabs>
        <w:jc w:val="both"/>
        <w:rPr>
          <w:rFonts w:ascii="Calibri" w:hAnsi="Calibri"/>
          <w:b/>
          <w:iCs/>
          <w:color w:val="FF0000"/>
          <w:sz w:val="28"/>
          <w:szCs w:val="28"/>
        </w:rPr>
      </w:pPr>
    </w:p>
    <w:p w:rsidR="00B33412" w:rsidRPr="005D4691" w:rsidRDefault="00B33412" w:rsidP="00B33412">
      <w:pPr>
        <w:pStyle w:val="Nagwek2"/>
        <w:rPr>
          <w:rFonts w:ascii="Calibri" w:hAnsi="Calibri"/>
          <w:color w:val="FF0000"/>
        </w:rPr>
      </w:pPr>
    </w:p>
    <w:p w:rsidR="000A3EC1" w:rsidRPr="005D4691" w:rsidRDefault="000A3EC1" w:rsidP="00E02DE9">
      <w:pPr>
        <w:tabs>
          <w:tab w:val="right" w:pos="9069"/>
        </w:tabs>
        <w:ind w:left="1416"/>
        <w:jc w:val="both"/>
        <w:rPr>
          <w:rFonts w:ascii="Calibri" w:hAnsi="Calibri"/>
          <w:iCs/>
          <w:color w:val="FF0000"/>
          <w:sz w:val="22"/>
          <w:szCs w:val="22"/>
        </w:rPr>
      </w:pPr>
      <w:r w:rsidRPr="005D4691">
        <w:rPr>
          <w:rFonts w:ascii="Calibri" w:hAnsi="Calibri"/>
          <w:iCs/>
          <w:color w:val="FF0000"/>
          <w:sz w:val="22"/>
          <w:szCs w:val="22"/>
        </w:rPr>
        <w:t xml:space="preserve">- </w:t>
      </w:r>
    </w:p>
    <w:sectPr w:rsidR="000A3EC1" w:rsidRPr="005D4691" w:rsidSect="00E46C71">
      <w:pgSz w:w="11906" w:h="16838"/>
      <w:pgMar w:top="1418" w:right="1418" w:bottom="1418" w:left="1418" w:header="709" w:footer="709"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5900" w:rsidRDefault="00785900">
      <w:r>
        <w:separator/>
      </w:r>
    </w:p>
  </w:endnote>
  <w:endnote w:type="continuationSeparator" w:id="0">
    <w:p w:rsidR="00785900" w:rsidRDefault="007859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OpenSymbol">
    <w:altName w:val="Arial Unicode MS"/>
    <w:panose1 w:val="05010000000000000000"/>
    <w:charset w:val="80"/>
    <w:family w:val="auto"/>
    <w:pitch w:val="default"/>
    <w:sig w:usb0="00000000" w:usb1="00000000" w:usb2="00000000" w:usb3="00000000" w:csb0="00000000" w:csb1="00000000"/>
  </w:font>
  <w:font w:name="Verdana-Bold">
    <w:altName w:val="Arial"/>
    <w:panose1 w:val="00000000000000000000"/>
    <w:charset w:val="00"/>
    <w:family w:val="swiss"/>
    <w:notTrueType/>
    <w:pitch w:val="default"/>
    <w:sig w:usb0="00000007" w:usb1="00000000" w:usb2="00000000" w:usb3="00000000" w:csb0="00000003"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0" w:rsidRDefault="008A419A" w:rsidP="00D061E6">
    <w:pPr>
      <w:pStyle w:val="Stopk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3" type="#_x0000_t75" style="position:absolute;margin-left:-61.45pt;margin-top:667.75pt;width:322.7pt;height:67.05pt;z-index:-251657216;visibility:visible;mso-position-horizontal-relative:margin;mso-position-vertical-relative:margin" wrapcoords="-50 0 -50 21357 21600 21357 21600 0 -50 0">
          <v:imagedata r:id="rId1" o:title="" cropbottom="32547f" cropright="26751f"/>
          <w10:wrap type="square" anchorx="margin" anchory="margin"/>
        </v:shape>
        <o:OLEObject Type="Embed" ProgID="Word.Picture.8" ShapeID="WordPictureWatermark3" DrawAspect="Content" ObjectID="_1459243911" r:id="rId2"/>
      </w:pict>
    </w:r>
    <w:r>
      <w:rPr>
        <w:noProof/>
      </w:rPr>
      <w:pict>
        <v:rect id="Rectangle 22" o:spid="_x0000_s2064" style="position:absolute;margin-left:543.75pt;margin-top:656.25pt;width:28.45pt;height:17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" o:allowincell="f" filled="f" stroked="f">
          <v:textbox style="layout-flow:vertical;mso-layout-flow-alt:bottom-to-top;mso-fit-shape-to-text:t">
            <w:txbxContent>
              <w:p w:rsidR="00785900" w:rsidRPr="00487B4B" w:rsidRDefault="00785900">
                <w:pPr>
                  <w:pStyle w:val="Stopka"/>
                  <w:rPr>
                    <w:rFonts w:ascii="Cambria" w:hAnsi="Cambria"/>
                    <w:sz w:val="44"/>
                    <w:szCs w:val="44"/>
                  </w:rPr>
                </w:pPr>
                <w:r w:rsidRPr="00487B4B">
                  <w:rPr>
                    <w:rFonts w:ascii="Cambria" w:hAnsi="Cambria"/>
                  </w:rPr>
                  <w:t>Strona</w:t>
                </w:r>
                <w:r>
                  <w:rPr>
                    <w:rFonts w:ascii="Cambria" w:hAnsi="Cambria"/>
                  </w:rPr>
                  <w:t xml:space="preserve"> </w:t>
                </w:r>
                <w:r w:rsidR="008A419A">
                  <w:fldChar w:fldCharType="begin"/>
                </w:r>
                <w:r>
                  <w:instrText xml:space="preserve"> PAGE    \* MERGEFORMAT </w:instrText>
                </w:r>
                <w:r w:rsidR="008A419A">
                  <w:fldChar w:fldCharType="separate"/>
                </w:r>
                <w:r w:rsidR="001561C2">
                  <w:rPr>
                    <w:noProof/>
                  </w:rPr>
                  <w:t>- 0 -</w:t>
                </w:r>
                <w:r w:rsidR="008A419A">
                  <w:rPr>
                    <w:noProof/>
                  </w:rPr>
                  <w:fldChar w:fldCharType="end"/>
                </w:r>
              </w:p>
            </w:txbxContent>
          </v:textbox>
          <w10:wrap anchorx="page" anchory="page"/>
        </v:rect>
      </w:pict>
    </w:r>
  </w:p>
  <w:p w:rsidR="00785900" w:rsidRDefault="00785900" w:rsidP="00D061E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5900" w:rsidRDefault="00785900">
      <w:r>
        <w:separator/>
      </w:r>
    </w:p>
  </w:footnote>
  <w:footnote w:type="continuationSeparator" w:id="0">
    <w:p w:rsidR="00785900" w:rsidRDefault="00785900">
      <w:r>
        <w:continuationSeparator/>
      </w:r>
    </w:p>
  </w:footnote>
  <w:footnote w:id="1">
    <w:p w:rsidR="00785900" w:rsidRPr="00EF3012" w:rsidRDefault="00785900" w:rsidP="006851C3">
      <w:pPr>
        <w:jc w:val="center"/>
        <w:rPr>
          <w:rFonts w:ascii="Calibri" w:hAnsi="Calibri"/>
          <w:bCs/>
          <w:sz w:val="16"/>
          <w:szCs w:val="16"/>
        </w:rPr>
      </w:pPr>
      <w:r w:rsidRPr="00EF3012">
        <w:rPr>
          <w:rStyle w:val="Odwoanieprzypisudolnego"/>
          <w:rFonts w:ascii="Calibri" w:hAnsi="Calibri"/>
          <w:sz w:val="16"/>
          <w:szCs w:val="16"/>
        </w:rPr>
        <w:footnoteRef/>
      </w:r>
      <w:r w:rsidRPr="00EF3012">
        <w:rPr>
          <w:rFonts w:ascii="Calibri" w:hAnsi="Calibri"/>
          <w:sz w:val="16"/>
          <w:szCs w:val="16"/>
        </w:rPr>
        <w:t xml:space="preserve"> Niniejsza część strategii została przygotowana na podstawie wyników badań „</w:t>
      </w:r>
      <w:r w:rsidRPr="00EF3012">
        <w:rPr>
          <w:rFonts w:ascii="Calibri" w:hAnsi="Calibri"/>
          <w:bCs/>
          <w:sz w:val="16"/>
          <w:szCs w:val="16"/>
        </w:rPr>
        <w:t xml:space="preserve">Bariery i szanse grupy 50+ na rynku pracy </w:t>
      </w:r>
    </w:p>
    <w:p w:rsidR="00785900" w:rsidRPr="00EF3012" w:rsidRDefault="00785900" w:rsidP="006851C3">
      <w:pPr>
        <w:pStyle w:val="Tekstprzypisudolnego"/>
        <w:jc w:val="both"/>
        <w:rPr>
          <w:rFonts w:ascii="Calibri" w:hAnsi="Calibri"/>
          <w:sz w:val="16"/>
          <w:szCs w:val="16"/>
        </w:rPr>
      </w:pPr>
      <w:r w:rsidRPr="00EF3012">
        <w:rPr>
          <w:rFonts w:ascii="Calibri" w:hAnsi="Calibri"/>
          <w:bCs/>
          <w:sz w:val="16"/>
          <w:szCs w:val="16"/>
        </w:rPr>
        <w:t>w województwie zachodniopomorskim</w:t>
      </w:r>
      <w:r w:rsidRPr="00EF3012">
        <w:rPr>
          <w:rFonts w:ascii="Calibri" w:hAnsi="Calibri" w:cs="Calibri"/>
          <w:sz w:val="16"/>
          <w:szCs w:val="16"/>
        </w:rPr>
        <w:t xml:space="preserve">” </w:t>
      </w:r>
      <w:r w:rsidRPr="00EF3012">
        <w:rPr>
          <w:rFonts w:ascii="Calibri" w:hAnsi="Calibri"/>
          <w:sz w:val="16"/>
          <w:szCs w:val="16"/>
        </w:rPr>
        <w:t xml:space="preserve">przeprowadzonych przez Beneficjenta w ramach projektu. Badania przeprowadzono w IV kwartale 2012 roku. Objęto nimi łącznie </w:t>
      </w:r>
      <w:r>
        <w:rPr>
          <w:rFonts w:ascii="Calibri" w:hAnsi="Calibri"/>
          <w:sz w:val="16"/>
          <w:szCs w:val="16"/>
        </w:rPr>
        <w:t>380</w:t>
      </w:r>
      <w:r w:rsidRPr="00EF3012">
        <w:rPr>
          <w:rFonts w:ascii="Calibri" w:hAnsi="Calibri"/>
          <w:sz w:val="16"/>
          <w:szCs w:val="16"/>
        </w:rPr>
        <w:t xml:space="preserve"> osób 50+, </w:t>
      </w:r>
      <w:r>
        <w:rPr>
          <w:rFonts w:ascii="Calibri" w:hAnsi="Calibri"/>
          <w:sz w:val="16"/>
          <w:szCs w:val="16"/>
        </w:rPr>
        <w:t>340</w:t>
      </w:r>
      <w:r w:rsidRPr="00EF3012">
        <w:rPr>
          <w:rFonts w:ascii="Calibri" w:hAnsi="Calibri"/>
          <w:sz w:val="16"/>
          <w:szCs w:val="16"/>
        </w:rPr>
        <w:t xml:space="preserve"> przedsiębiorców działających na terenie woj. zachodniopomorskiego, oraz 30 doradców zawodowych (dobór celowo-kwotowy - Na podstawie danych demograficznych zastosowano warstwy z podziałem na zaludnienie badanych obszarów (powiatów) i liczono rozkład procentowy względem liczebności wybranych struktur </w:t>
      </w:r>
      <w:r w:rsidRPr="00EF3012">
        <w:rPr>
          <w:rFonts w:ascii="Calibri" w:hAnsi="Calibri"/>
          <w:sz w:val="16"/>
          <w:szCs w:val="16"/>
        </w:rPr>
        <w:br/>
        <w:t>w całej populacji (na podstawie danych GUS).</w:t>
      </w:r>
      <w:r w:rsidRPr="00EF3012">
        <w:rPr>
          <w:rFonts w:ascii="Calibri" w:hAnsi="Calibri" w:cs="Calibri"/>
          <w:sz w:val="16"/>
          <w:szCs w:val="16"/>
        </w:rPr>
        <w:t>)</w:t>
      </w:r>
      <w:r w:rsidRPr="00EF3012">
        <w:rPr>
          <w:rFonts w:ascii="Calibri" w:hAnsi="Calibri"/>
          <w:sz w:val="16"/>
          <w:szCs w:val="16"/>
        </w:rPr>
        <w:t>. Raport z badań stanowi załącznik do niniejszej strategii.</w:t>
      </w:r>
    </w:p>
  </w:footnote>
  <w:footnote w:id="2">
    <w:p w:rsidR="00785900" w:rsidRPr="00EF3012" w:rsidRDefault="00785900" w:rsidP="006851C3">
      <w:pPr>
        <w:pStyle w:val="Tekstprzypisudolnego"/>
        <w:jc w:val="both"/>
        <w:rPr>
          <w:rFonts w:ascii="Calibri" w:hAnsi="Calibri"/>
          <w:sz w:val="16"/>
          <w:szCs w:val="16"/>
        </w:rPr>
      </w:pPr>
      <w:r w:rsidRPr="00EF3012">
        <w:rPr>
          <w:rStyle w:val="Znakiprzypiswdolnych"/>
          <w:rFonts w:ascii="Calibri" w:hAnsi="Calibri"/>
          <w:sz w:val="16"/>
          <w:szCs w:val="16"/>
          <w:vertAlign w:val="superscript"/>
        </w:rPr>
        <w:footnoteRef/>
      </w:r>
      <w:r>
        <w:rPr>
          <w:rFonts w:ascii="Calibri" w:hAnsi="Calibri"/>
          <w:iCs/>
          <w:sz w:val="16"/>
          <w:szCs w:val="16"/>
        </w:rPr>
        <w:t xml:space="preserve"> </w:t>
      </w:r>
      <w:r w:rsidRPr="00EF3012">
        <w:rPr>
          <w:rFonts w:ascii="Calibri" w:hAnsi="Calibri"/>
          <w:iCs/>
          <w:sz w:val="16"/>
          <w:szCs w:val="16"/>
        </w:rPr>
        <w:t>Rynek pracy a osoby bezrobotne 50+. Bariery i szanse</w:t>
      </w:r>
      <w:r w:rsidRPr="00EF3012">
        <w:rPr>
          <w:rFonts w:ascii="Calibri" w:hAnsi="Calibri"/>
          <w:sz w:val="16"/>
          <w:szCs w:val="16"/>
        </w:rPr>
        <w:t>. Raport Akademia Rozwoju Filantropii w Polsce, Joanna Tokarz (red.), Warszawa 2007.</w:t>
      </w:r>
    </w:p>
  </w:footnote>
  <w:footnote w:id="3">
    <w:p w:rsidR="00785900" w:rsidRPr="00C32516" w:rsidRDefault="00785900" w:rsidP="00C32516">
      <w:pPr>
        <w:rPr>
          <w:rFonts w:ascii="Calibri" w:hAnsi="Calibri" w:cs="Arial"/>
          <w:sz w:val="16"/>
          <w:szCs w:val="16"/>
        </w:rPr>
      </w:pPr>
      <w:r w:rsidRPr="00C32516">
        <w:rPr>
          <w:rStyle w:val="Odwoanieprzypisudolnego"/>
          <w:rFonts w:ascii="Calibri" w:hAnsi="Calibri"/>
          <w:sz w:val="16"/>
          <w:szCs w:val="16"/>
        </w:rPr>
        <w:footnoteRef/>
      </w:r>
      <w:r w:rsidRPr="00C32516">
        <w:rPr>
          <w:rFonts w:ascii="Calibri" w:hAnsi="Calibri"/>
          <w:sz w:val="16"/>
          <w:szCs w:val="16"/>
        </w:rPr>
        <w:t xml:space="preserve"> </w:t>
      </w:r>
      <w:r>
        <w:rPr>
          <w:rFonts w:ascii="Calibri" w:hAnsi="Calibri"/>
          <w:sz w:val="16"/>
          <w:szCs w:val="16"/>
        </w:rPr>
        <w:t xml:space="preserve">Wskaźnik </w:t>
      </w:r>
      <w:r w:rsidRPr="00C32516">
        <w:rPr>
          <w:rFonts w:ascii="Calibri" w:hAnsi="Calibri" w:cs="Arial"/>
          <w:sz w:val="16"/>
          <w:szCs w:val="16"/>
        </w:rPr>
        <w:t>prognoz</w:t>
      </w:r>
      <w:r>
        <w:rPr>
          <w:rFonts w:ascii="Calibri" w:hAnsi="Calibri" w:cs="Arial"/>
          <w:sz w:val="16"/>
          <w:szCs w:val="16"/>
        </w:rPr>
        <w:t xml:space="preserve">y </w:t>
      </w:r>
      <w:r w:rsidRPr="00C32516">
        <w:rPr>
          <w:rFonts w:ascii="Calibri" w:hAnsi="Calibri" w:cs="Arial"/>
          <w:sz w:val="16"/>
          <w:szCs w:val="16"/>
        </w:rPr>
        <w:t>netto zatrudnienia, która jest wyra</w:t>
      </w:r>
      <w:r>
        <w:rPr>
          <w:rFonts w:ascii="Calibri" w:hAnsi="Calibri" w:cs="Arial"/>
          <w:sz w:val="16"/>
          <w:szCs w:val="16"/>
        </w:rPr>
        <w:t>ż</w:t>
      </w:r>
      <w:r w:rsidRPr="00C32516">
        <w:rPr>
          <w:rFonts w:ascii="Calibri" w:hAnsi="Calibri" w:cs="Arial"/>
          <w:sz w:val="16"/>
          <w:szCs w:val="16"/>
        </w:rPr>
        <w:t>on</w:t>
      </w:r>
      <w:r>
        <w:rPr>
          <w:rFonts w:ascii="Calibri" w:hAnsi="Calibri" w:cs="Arial"/>
          <w:sz w:val="16"/>
          <w:szCs w:val="16"/>
        </w:rPr>
        <w:t xml:space="preserve">y </w:t>
      </w:r>
      <w:r w:rsidRPr="00C32516">
        <w:rPr>
          <w:rFonts w:ascii="Calibri" w:hAnsi="Calibri" w:cs="Arial"/>
          <w:sz w:val="16"/>
          <w:szCs w:val="16"/>
        </w:rPr>
        <w:t>w procentach ró</w:t>
      </w:r>
      <w:r>
        <w:rPr>
          <w:rFonts w:ascii="Calibri" w:hAnsi="Calibri" w:cs="Arial"/>
          <w:sz w:val="16"/>
          <w:szCs w:val="16"/>
        </w:rPr>
        <w:t>ż</w:t>
      </w:r>
      <w:r w:rsidRPr="00C32516">
        <w:rPr>
          <w:rFonts w:ascii="Calibri" w:hAnsi="Calibri" w:cs="Arial"/>
          <w:sz w:val="16"/>
          <w:szCs w:val="16"/>
        </w:rPr>
        <w:t>nicą</w:t>
      </w:r>
      <w:r>
        <w:rPr>
          <w:rFonts w:ascii="Calibri" w:hAnsi="Calibri" w:cs="Arial"/>
          <w:sz w:val="16"/>
          <w:szCs w:val="16"/>
        </w:rPr>
        <w:t xml:space="preserve"> </w:t>
      </w:r>
      <w:r w:rsidRPr="00C32516">
        <w:rPr>
          <w:rFonts w:ascii="Calibri" w:hAnsi="Calibri" w:cs="Arial"/>
          <w:sz w:val="16"/>
          <w:szCs w:val="16"/>
        </w:rPr>
        <w:t>pomiędzy liczbą</w:t>
      </w:r>
      <w:r>
        <w:rPr>
          <w:rFonts w:ascii="Calibri" w:hAnsi="Calibri" w:cs="Arial"/>
          <w:sz w:val="16"/>
          <w:szCs w:val="16"/>
        </w:rPr>
        <w:t xml:space="preserve"> </w:t>
      </w:r>
      <w:r w:rsidRPr="00C32516">
        <w:rPr>
          <w:rFonts w:ascii="Calibri" w:hAnsi="Calibri" w:cs="Arial"/>
          <w:sz w:val="16"/>
          <w:szCs w:val="16"/>
        </w:rPr>
        <w:t>respondentów przewidujących wzrost zatrudnienia, a liczbą</w:t>
      </w:r>
      <w:r>
        <w:rPr>
          <w:rFonts w:ascii="Calibri" w:hAnsi="Calibri" w:cs="Arial"/>
          <w:sz w:val="16"/>
          <w:szCs w:val="16"/>
        </w:rPr>
        <w:t xml:space="preserve"> </w:t>
      </w:r>
      <w:r w:rsidRPr="00C32516">
        <w:rPr>
          <w:rFonts w:ascii="Calibri" w:hAnsi="Calibri" w:cs="Arial"/>
          <w:sz w:val="16"/>
          <w:szCs w:val="16"/>
        </w:rPr>
        <w:t xml:space="preserve">respondentów deklarujących jego spadek. </w:t>
      </w:r>
      <w:r>
        <w:rPr>
          <w:rFonts w:ascii="Calibri" w:hAnsi="Calibri" w:cs="Arial"/>
          <w:sz w:val="16"/>
          <w:szCs w:val="16"/>
        </w:rPr>
        <w:t xml:space="preserve"> Dane za „Nastroje zatrudnieniowe pracodawców w woj. zachodniopomorskim w II kw. 2013 r.” WUP, Szczecin, 2013</w:t>
      </w:r>
    </w:p>
  </w:footnote>
  <w:footnote w:id="4">
    <w:p w:rsidR="00785900" w:rsidRPr="00C32516" w:rsidRDefault="00785900" w:rsidP="00C32516">
      <w:pPr>
        <w:pStyle w:val="Tekstprzypisudolnego"/>
        <w:jc w:val="both"/>
        <w:rPr>
          <w:rFonts w:ascii="Calibri" w:hAnsi="Calibri"/>
          <w:sz w:val="16"/>
          <w:szCs w:val="16"/>
        </w:rPr>
      </w:pPr>
      <w:r>
        <w:rPr>
          <w:rStyle w:val="Odwoanieprzypisudolnego"/>
        </w:rPr>
        <w:footnoteRef/>
      </w:r>
      <w:r>
        <w:t xml:space="preserve"> </w:t>
      </w:r>
      <w:r w:rsidRPr="00374F69">
        <w:rPr>
          <w:rFonts w:ascii="Calibri" w:hAnsi="Calibri"/>
          <w:sz w:val="16"/>
          <w:szCs w:val="16"/>
        </w:rPr>
        <w:t xml:space="preserve">GUS - Bank Danych Lokalnych, </w:t>
      </w:r>
      <w:hyperlink r:id="rId1" w:history="1">
        <w:r w:rsidRPr="00374F69">
          <w:rPr>
            <w:rStyle w:val="Hipercze"/>
            <w:rFonts w:ascii="Calibri" w:hAnsi="Calibri"/>
            <w:sz w:val="16"/>
            <w:szCs w:val="16"/>
          </w:rPr>
          <w:t>www.stat.gov.pl/bdl</w:t>
        </w:r>
      </w:hyperlink>
    </w:p>
  </w:footnote>
  <w:footnote w:id="5">
    <w:p w:rsidR="00785900" w:rsidRPr="00C32516" w:rsidRDefault="00785900" w:rsidP="00C32516">
      <w:pPr>
        <w:pStyle w:val="Tekstprzypisudolnego"/>
        <w:jc w:val="both"/>
        <w:rPr>
          <w:rFonts w:ascii="Calibri" w:hAnsi="Calibri"/>
          <w:sz w:val="16"/>
          <w:szCs w:val="16"/>
        </w:rPr>
      </w:pPr>
      <w:r>
        <w:rPr>
          <w:rStyle w:val="Odwoanieprzypisudolnego"/>
        </w:rPr>
        <w:footnoteRef/>
      </w:r>
      <w:r>
        <w:t xml:space="preserve"> </w:t>
      </w:r>
      <w:r>
        <w:rPr>
          <w:rFonts w:ascii="Calibri" w:hAnsi="Calibri" w:cs="Calibri"/>
          <w:sz w:val="16"/>
          <w:szCs w:val="16"/>
        </w:rPr>
        <w:t>m</w:t>
      </w:r>
      <w:r w:rsidRPr="00C32516">
        <w:rPr>
          <w:rFonts w:ascii="Calibri" w:hAnsi="Calibri" w:cs="Calibri"/>
          <w:sz w:val="16"/>
          <w:szCs w:val="16"/>
        </w:rPr>
        <w:t>imo dużej skali przedsiębiorczości, wyrażającej się zarówno w liczbie podmiotów gosp. zarejestrowanych w systemie Regon (ponad 220 tys.), jak i w liczbie przedsiębiorstw przypadających na 10 tys. ludności (1302 firm, wobec średniej dla Polski wynoszącej 1270 firm; dane za 201</w:t>
      </w:r>
      <w:r>
        <w:rPr>
          <w:rFonts w:ascii="Calibri" w:hAnsi="Calibri" w:cs="Calibri"/>
          <w:sz w:val="16"/>
          <w:szCs w:val="16"/>
        </w:rPr>
        <w:t>2</w:t>
      </w:r>
      <w:r w:rsidRPr="00C32516">
        <w:rPr>
          <w:rFonts w:ascii="Calibri" w:hAnsi="Calibri" w:cs="Calibri"/>
          <w:sz w:val="16"/>
          <w:szCs w:val="16"/>
        </w:rPr>
        <w:t xml:space="preserve"> r.) region jest jednocześnie relatywnie słaby pod względem innowacyjności i efektywności (9 miejsce wśród województw pod względem wartości PKB</w:t>
      </w:r>
      <w:r>
        <w:rPr>
          <w:rFonts w:ascii="Calibri" w:hAnsi="Calibri" w:cs="Calibri"/>
          <w:sz w:val="16"/>
          <w:szCs w:val="16"/>
        </w:rPr>
        <w:t xml:space="preserve">; dane </w:t>
      </w:r>
      <w:r w:rsidRPr="00374F69">
        <w:rPr>
          <w:rFonts w:ascii="Calibri" w:hAnsi="Calibri"/>
          <w:sz w:val="16"/>
          <w:szCs w:val="16"/>
        </w:rPr>
        <w:t xml:space="preserve">GUS - Bank Danych Lokalnych, </w:t>
      </w:r>
      <w:hyperlink r:id="rId2" w:history="1">
        <w:r w:rsidRPr="00374F69">
          <w:rPr>
            <w:rStyle w:val="Hipercze"/>
            <w:rFonts w:ascii="Calibri" w:hAnsi="Calibri"/>
            <w:sz w:val="16"/>
            <w:szCs w:val="16"/>
          </w:rPr>
          <w:t>www.stat.gov.pl/bdl</w:t>
        </w:r>
      </w:hyperlink>
    </w:p>
  </w:footnote>
  <w:footnote w:id="6">
    <w:p w:rsidR="00785900" w:rsidRPr="00374F69" w:rsidRDefault="00785900">
      <w:pPr>
        <w:pStyle w:val="Tekstprzypisudolnego"/>
        <w:rPr>
          <w:rFonts w:ascii="Calibri" w:hAnsi="Calibri"/>
        </w:rPr>
      </w:pPr>
      <w:r w:rsidRPr="00374F69">
        <w:rPr>
          <w:rStyle w:val="Odwoanieprzypisudolnego"/>
          <w:rFonts w:ascii="Calibri" w:hAnsi="Calibri"/>
        </w:rPr>
        <w:footnoteRef/>
      </w:r>
      <w:r w:rsidRPr="00374F69">
        <w:rPr>
          <w:rFonts w:ascii="Calibri" w:hAnsi="Calibri"/>
        </w:rPr>
        <w:t xml:space="preserve"> na dzień </w:t>
      </w:r>
      <w:r>
        <w:rPr>
          <w:rFonts w:ascii="Calibri" w:hAnsi="Calibri"/>
        </w:rPr>
        <w:t>25 kwietnia 2013</w:t>
      </w:r>
      <w:r w:rsidRPr="00374F69">
        <w:rPr>
          <w:rFonts w:ascii="Calibri" w:hAnsi="Calibri"/>
        </w:rPr>
        <w:t xml:space="preserve"> r.</w:t>
      </w:r>
    </w:p>
  </w:footnote>
  <w:footnote w:id="7">
    <w:p w:rsidR="00785900" w:rsidRPr="002731E0" w:rsidRDefault="00785900" w:rsidP="002731E0">
      <w:pPr>
        <w:jc w:val="both"/>
        <w:rPr>
          <w:rFonts w:ascii="Calibri" w:hAnsi="Calibri"/>
          <w:sz w:val="16"/>
          <w:szCs w:val="16"/>
        </w:rPr>
      </w:pPr>
      <w:r w:rsidRPr="00E10FE1">
        <w:rPr>
          <w:rStyle w:val="Odwoanieprzypisudolnego"/>
          <w:sz w:val="16"/>
          <w:szCs w:val="16"/>
        </w:rPr>
        <w:footnoteRef/>
      </w:r>
      <w:r w:rsidRPr="00E10FE1">
        <w:rPr>
          <w:sz w:val="16"/>
          <w:szCs w:val="16"/>
        </w:rPr>
        <w:t xml:space="preserve"> </w:t>
      </w:r>
      <w:r w:rsidRPr="002731E0">
        <w:rPr>
          <w:rFonts w:ascii="Calibri" w:hAnsi="Calibri"/>
          <w:sz w:val="16"/>
          <w:szCs w:val="16"/>
        </w:rPr>
        <w:t xml:space="preserve">W raporcie </w:t>
      </w:r>
      <w:r w:rsidRPr="00E10FE1">
        <w:rPr>
          <w:rFonts w:ascii="Calibri" w:hAnsi="Calibri"/>
          <w:sz w:val="16"/>
          <w:szCs w:val="16"/>
        </w:rPr>
        <w:t>pt. „</w:t>
      </w:r>
      <w:r w:rsidRPr="00E10FE1">
        <w:rPr>
          <w:rFonts w:ascii="Calibri" w:hAnsi="Calibri"/>
          <w:bCs/>
          <w:sz w:val="16"/>
          <w:szCs w:val="16"/>
        </w:rPr>
        <w:t>Bariery i szanse grupy 50+ na rynku pracy w województwie zachodniopomorskim</w:t>
      </w:r>
      <w:r w:rsidRPr="00E10FE1">
        <w:rPr>
          <w:rFonts w:ascii="Calibri" w:hAnsi="Calibri" w:cs="Calibri"/>
          <w:sz w:val="16"/>
          <w:szCs w:val="16"/>
        </w:rPr>
        <w:t xml:space="preserve">” </w:t>
      </w:r>
      <w:r w:rsidRPr="002731E0">
        <w:rPr>
          <w:rFonts w:ascii="Calibri" w:hAnsi="Calibri"/>
          <w:sz w:val="16"/>
          <w:szCs w:val="16"/>
        </w:rPr>
        <w:t>przygotowanego w ramach projektu będącego wynikiem przeprowadzonych przez Beneficjenta badań analizie porównawczej poddano dostępne rozwiązania IT w obszarze pośrednictwa pracy (systemu kojarzenia podaży z popytem na rynku pracy) zarówno dedykowane szerokiemu gronu pracobiorców i pracodawców, jak i dedykowane osobom 50+. Pełne wyniki analizy porównawczej dostępne w raporcie z badań.</w:t>
      </w:r>
    </w:p>
  </w:footnote>
  <w:footnote w:id="8">
    <w:p w:rsidR="00785900" w:rsidRPr="00D044C3" w:rsidRDefault="00785900">
      <w:pPr>
        <w:pStyle w:val="Tekstprzypisudolnego"/>
        <w:rPr>
          <w:rFonts w:ascii="Calibri" w:hAnsi="Calibri"/>
          <w:sz w:val="16"/>
          <w:szCs w:val="16"/>
        </w:rPr>
      </w:pPr>
      <w:r>
        <w:rPr>
          <w:rStyle w:val="Odwoanieprzypisudolnego"/>
        </w:rPr>
        <w:footnoteRef/>
      </w:r>
      <w:r>
        <w:t xml:space="preserve"> </w:t>
      </w:r>
      <w:r w:rsidRPr="00D044C3">
        <w:rPr>
          <w:rFonts w:ascii="Calibri" w:hAnsi="Calibri"/>
          <w:sz w:val="16"/>
          <w:szCs w:val="16"/>
        </w:rPr>
        <w:t>Szczegółowy opis i zakres materiałów znajduje się w opracowaniu będącym załącznikiem do niniejszej strategii („Produkty finalne”, „Opis testowania”)</w:t>
      </w:r>
    </w:p>
  </w:footnote>
  <w:footnote w:id="9">
    <w:p w:rsidR="00785900" w:rsidRPr="00374F69" w:rsidRDefault="00785900" w:rsidP="000536A7">
      <w:pPr>
        <w:pStyle w:val="Tekstprzypisudolnego"/>
        <w:jc w:val="both"/>
        <w:rPr>
          <w:rFonts w:ascii="Calibri" w:hAnsi="Calibri"/>
        </w:rPr>
      </w:pPr>
      <w:r w:rsidRPr="00374F69">
        <w:rPr>
          <w:rStyle w:val="Odwoanieprzypisudolnego"/>
          <w:rFonts w:ascii="Calibri" w:hAnsi="Calibri"/>
        </w:rPr>
        <w:footnoteRef/>
      </w:r>
      <w:r>
        <w:rPr>
          <w:rFonts w:ascii="Calibri" w:hAnsi="Calibri"/>
        </w:rPr>
        <w:t xml:space="preserve"> S</w:t>
      </w:r>
      <w:r w:rsidRPr="00374F69">
        <w:rPr>
          <w:rFonts w:ascii="Calibri" w:hAnsi="Calibri"/>
        </w:rPr>
        <w:t>kala od 1 do 3, gdzie 3 oznacza wysokie prawdopodobieństwo wystąpienia danego zagrożenia, a 1 niskie prawdopodobieństwo</w:t>
      </w:r>
    </w:p>
  </w:footnote>
  <w:footnote w:id="10">
    <w:p w:rsidR="00785900" w:rsidRPr="00374F69" w:rsidRDefault="00785900" w:rsidP="000536A7">
      <w:pPr>
        <w:pStyle w:val="Tekstprzypisudolnego"/>
        <w:jc w:val="both"/>
        <w:rPr>
          <w:rFonts w:ascii="Calibri" w:hAnsi="Calibri"/>
        </w:rPr>
      </w:pPr>
      <w:r w:rsidRPr="00374F69">
        <w:rPr>
          <w:rStyle w:val="Odwoanieprzypisudolnego"/>
          <w:rFonts w:ascii="Calibri" w:hAnsi="Calibri"/>
        </w:rPr>
        <w:footnoteRef/>
      </w:r>
      <w:r>
        <w:rPr>
          <w:rFonts w:ascii="Calibri" w:hAnsi="Calibri"/>
        </w:rPr>
        <w:t xml:space="preserve"> S</w:t>
      </w:r>
      <w:r w:rsidRPr="00374F69">
        <w:rPr>
          <w:rFonts w:ascii="Calibri" w:hAnsi="Calibri"/>
        </w:rPr>
        <w:t>kala od 1 do 3, gdzie 3 oznacza wysoki wpływ zagrożenia na realizację projektu , a 1 niski wpływ</w:t>
      </w:r>
    </w:p>
  </w:footnote>
  <w:footnote w:id="11">
    <w:p w:rsidR="00785900" w:rsidRPr="00374F69" w:rsidRDefault="00785900" w:rsidP="000536A7">
      <w:pPr>
        <w:pStyle w:val="Tekstprzypisudolnego"/>
        <w:jc w:val="both"/>
        <w:rPr>
          <w:rFonts w:ascii="Calibri" w:hAnsi="Calibri"/>
        </w:rPr>
      </w:pPr>
      <w:r w:rsidRPr="00374F69">
        <w:rPr>
          <w:rStyle w:val="Odwoanieprzypisudolnego"/>
          <w:rFonts w:ascii="Calibri" w:hAnsi="Calibri"/>
        </w:rPr>
        <w:footnoteRef/>
      </w:r>
      <w:r w:rsidRPr="00374F69">
        <w:rPr>
          <w:rFonts w:ascii="Calibri" w:hAnsi="Calibri"/>
        </w:rPr>
        <w:t xml:space="preserve"> Przemnożenie punktów przyznanych za prawdopodobieństwo wystąpienia danego zagrożenia i jego wpływ na projekt; za istotne uznano ryzyka, które otrzymały minimum 4 punkty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0" w:rsidRDefault="00785900">
    <w:pPr>
      <w:pStyle w:val="Nagwek"/>
    </w:pPr>
    <w:r>
      <w:rPr>
        <w:noProof/>
      </w:rPr>
      <w:drawing>
        <wp:anchor distT="0" distB="0" distL="114300" distR="114300" simplePos="0" relativeHeight="251656192" behindDoc="0" locked="0" layoutInCell="1" allowOverlap="1">
          <wp:simplePos x="0" y="0"/>
          <wp:positionH relativeFrom="column">
            <wp:posOffset>-166370</wp:posOffset>
          </wp:positionH>
          <wp:positionV relativeFrom="paragraph">
            <wp:posOffset>-135255</wp:posOffset>
          </wp:positionV>
          <wp:extent cx="6172200" cy="638175"/>
          <wp:effectExtent l="19050" t="0" r="0" b="0"/>
          <wp:wrapNone/>
          <wp:docPr id="21" name="Obraz 1" descr="Opis: listownik_P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istownik_PO_KL"/>
                  <pic:cNvPicPr>
                    <a:picLocks noChangeAspect="1" noChangeArrowheads="1"/>
                  </pic:cNvPicPr>
                </pic:nvPicPr>
                <pic:blipFill>
                  <a:blip r:embed="rId1"/>
                  <a:srcRect/>
                  <a:stretch>
                    <a:fillRect/>
                  </a:stretch>
                </pic:blipFill>
                <pic:spPr bwMode="auto">
                  <a:xfrm>
                    <a:off x="0" y="0"/>
                    <a:ext cx="6172200" cy="638175"/>
                  </a:xfrm>
                  <a:prstGeom prst="rect">
                    <a:avLst/>
                  </a:prstGeom>
                  <a:noFill/>
                  <a:ln w="9525">
                    <a:noFill/>
                    <a:miter lim="800000"/>
                    <a:headEnd/>
                    <a:tailEnd/>
                  </a:ln>
                </pic:spPr>
              </pic:pic>
            </a:graphicData>
          </a:graphic>
        </wp:anchor>
      </w:drawing>
    </w:r>
  </w:p>
  <w:p w:rsidR="00785900" w:rsidRDefault="00785900">
    <w:pPr>
      <w:pStyle w:val="Nagwek"/>
    </w:pPr>
  </w:p>
  <w:p w:rsidR="00785900" w:rsidRDefault="00785900">
    <w:pPr>
      <w:pStyle w:val="Nagwek"/>
    </w:pPr>
  </w:p>
  <w:p w:rsidR="00785900" w:rsidRPr="00FE358E" w:rsidRDefault="00785900" w:rsidP="00145327">
    <w:pPr>
      <w:tabs>
        <w:tab w:val="right" w:pos="9069"/>
      </w:tabs>
      <w:jc w:val="center"/>
      <w:rPr>
        <w:rFonts w:ascii="Tahoma" w:hAnsi="Tahoma" w:cs="Tahoma"/>
        <w:i/>
        <w:sz w:val="16"/>
        <w:szCs w:val="16"/>
      </w:rPr>
    </w:pPr>
    <w:r w:rsidRPr="00FE358E">
      <w:rPr>
        <w:rFonts w:ascii="Tahoma" w:hAnsi="Tahoma" w:cs="Tahoma"/>
        <w:i/>
        <w:sz w:val="16"/>
        <w:szCs w:val="16"/>
      </w:rPr>
      <w:t>Projekt współfinansowany ze środków Europejskiego Funduszu Społecznego</w:t>
    </w:r>
  </w:p>
  <w:p w:rsidR="00785900" w:rsidRDefault="00785900" w:rsidP="00145327">
    <w:pPr>
      <w:tabs>
        <w:tab w:val="right" w:pos="9069"/>
      </w:tabs>
      <w:jc w:val="center"/>
      <w:rPr>
        <w:rFonts w:ascii="Tahoma" w:hAnsi="Tahoma" w:cs="Tahoma"/>
        <w:i/>
        <w:sz w:val="16"/>
        <w:szCs w:val="16"/>
      </w:rPr>
    </w:pPr>
    <w:r w:rsidRPr="00FE358E">
      <w:rPr>
        <w:rFonts w:ascii="Tahoma" w:hAnsi="Tahoma" w:cs="Tahoma"/>
        <w:i/>
        <w:sz w:val="16"/>
        <w:szCs w:val="16"/>
      </w:rPr>
      <w:t xml:space="preserve">Projekt realizowany pod nadzorem </w:t>
    </w:r>
    <w:r>
      <w:rPr>
        <w:rFonts w:ascii="Tahoma" w:hAnsi="Tahoma" w:cs="Tahoma"/>
        <w:i/>
        <w:sz w:val="16"/>
        <w:szCs w:val="16"/>
      </w:rPr>
      <w:t>Wojewódzkiego Urzędu Pracy w Szczecinie</w:t>
    </w:r>
  </w:p>
  <w:p w:rsidR="00785900" w:rsidRPr="00FE358E" w:rsidRDefault="00785900" w:rsidP="00145327">
    <w:pPr>
      <w:tabs>
        <w:tab w:val="right" w:pos="9069"/>
      </w:tabs>
      <w:jc w:val="center"/>
      <w:rPr>
        <w:rFonts w:ascii="Tahoma" w:hAnsi="Tahoma" w:cs="Tahoma"/>
        <w:bCs/>
        <w:i/>
        <w:sz w:val="16"/>
        <w:szCs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900" w:rsidRDefault="00785900">
    <w:pPr>
      <w:pStyle w:val="Nagwek"/>
    </w:pPr>
    <w:r>
      <w:rPr>
        <w:noProof/>
      </w:rPr>
      <w:drawing>
        <wp:anchor distT="0" distB="0" distL="114300" distR="114300" simplePos="0" relativeHeight="251658240" behindDoc="0" locked="0" layoutInCell="1" allowOverlap="1">
          <wp:simplePos x="0" y="0"/>
          <wp:positionH relativeFrom="column">
            <wp:posOffset>-242570</wp:posOffset>
          </wp:positionH>
          <wp:positionV relativeFrom="paragraph">
            <wp:posOffset>-106680</wp:posOffset>
          </wp:positionV>
          <wp:extent cx="6172200" cy="638175"/>
          <wp:effectExtent l="19050" t="0" r="0" b="0"/>
          <wp:wrapNone/>
          <wp:docPr id="24" name="Obraz 1" descr="Opis: listownik_PO_K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pis: listownik_PO_KL"/>
                  <pic:cNvPicPr>
                    <a:picLocks noChangeAspect="1" noChangeArrowheads="1"/>
                  </pic:cNvPicPr>
                </pic:nvPicPr>
                <pic:blipFill>
                  <a:blip r:embed="rId1"/>
                  <a:srcRect/>
                  <a:stretch>
                    <a:fillRect/>
                  </a:stretch>
                </pic:blipFill>
                <pic:spPr bwMode="auto">
                  <a:xfrm>
                    <a:off x="0" y="0"/>
                    <a:ext cx="6172200" cy="638175"/>
                  </a:xfrm>
                  <a:prstGeom prst="rect">
                    <a:avLst/>
                  </a:prstGeom>
                  <a:noFill/>
                  <a:ln w="9525">
                    <a:noFill/>
                    <a:miter lim="800000"/>
                    <a:headEnd/>
                    <a:tailEnd/>
                  </a:ln>
                </pic:spPr>
              </pic:pic>
            </a:graphicData>
          </a:graphic>
        </wp:anchor>
      </w:drawing>
    </w:r>
  </w:p>
  <w:p w:rsidR="00785900" w:rsidRDefault="00785900">
    <w:pPr>
      <w:pStyle w:val="Nagwek"/>
    </w:pPr>
  </w:p>
  <w:p w:rsidR="00785900" w:rsidRDefault="00785900">
    <w:pPr>
      <w:pStyle w:val="Nagwek"/>
    </w:pPr>
  </w:p>
  <w:p w:rsidR="00785900" w:rsidRPr="00FE358E" w:rsidRDefault="00785900" w:rsidP="00145327">
    <w:pPr>
      <w:tabs>
        <w:tab w:val="right" w:pos="9069"/>
      </w:tabs>
      <w:jc w:val="center"/>
      <w:rPr>
        <w:rFonts w:ascii="Tahoma" w:hAnsi="Tahoma" w:cs="Tahoma"/>
        <w:i/>
        <w:sz w:val="16"/>
        <w:szCs w:val="16"/>
      </w:rPr>
    </w:pPr>
    <w:r w:rsidRPr="00FE358E">
      <w:rPr>
        <w:rFonts w:ascii="Tahoma" w:hAnsi="Tahoma" w:cs="Tahoma"/>
        <w:i/>
        <w:sz w:val="16"/>
        <w:szCs w:val="16"/>
      </w:rPr>
      <w:t>Projekt współfinansowany ze środków Europejskiego Funduszu Społecznego</w:t>
    </w:r>
  </w:p>
  <w:p w:rsidR="00785900" w:rsidRDefault="00785900" w:rsidP="00145327">
    <w:pPr>
      <w:tabs>
        <w:tab w:val="right" w:pos="9069"/>
      </w:tabs>
      <w:jc w:val="center"/>
      <w:rPr>
        <w:rFonts w:ascii="Tahoma" w:hAnsi="Tahoma" w:cs="Tahoma"/>
        <w:i/>
        <w:sz w:val="16"/>
        <w:szCs w:val="16"/>
      </w:rPr>
    </w:pPr>
    <w:r w:rsidRPr="00FE358E">
      <w:rPr>
        <w:rFonts w:ascii="Tahoma" w:hAnsi="Tahoma" w:cs="Tahoma"/>
        <w:i/>
        <w:sz w:val="16"/>
        <w:szCs w:val="16"/>
      </w:rPr>
      <w:t xml:space="preserve">Projekt realizowany pod nadzorem </w:t>
    </w:r>
    <w:r>
      <w:rPr>
        <w:rFonts w:ascii="Tahoma" w:hAnsi="Tahoma" w:cs="Tahoma"/>
        <w:i/>
        <w:sz w:val="16"/>
        <w:szCs w:val="16"/>
      </w:rPr>
      <w:t>Wojewódzkiego Urzędu Pracy w Szczecinie</w:t>
    </w:r>
  </w:p>
  <w:p w:rsidR="00785900" w:rsidRPr="00FE358E" w:rsidRDefault="00785900" w:rsidP="00145327">
    <w:pPr>
      <w:tabs>
        <w:tab w:val="right" w:pos="9069"/>
      </w:tabs>
      <w:jc w:val="center"/>
      <w:rPr>
        <w:rFonts w:ascii="Tahoma" w:hAnsi="Tahoma" w:cs="Tahoma"/>
        <w:bCs/>
        <w:i/>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0000003"/>
    <w:multiLevelType w:val="singleLevel"/>
    <w:tmpl w:val="00000003"/>
    <w:name w:val="WW8Num3"/>
    <w:lvl w:ilvl="0">
      <w:start w:val="1"/>
      <w:numFmt w:val="upperRoman"/>
      <w:lvlText w:val="%1."/>
      <w:lvlJc w:val="left"/>
      <w:pPr>
        <w:tabs>
          <w:tab w:val="num" w:pos="720"/>
        </w:tabs>
        <w:ind w:left="720" w:hanging="360"/>
      </w:pPr>
    </w:lvl>
  </w:abstractNum>
  <w:abstractNum w:abstractNumId="2">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3">
    <w:nsid w:val="00000005"/>
    <w:multiLevelType w:val="singleLevel"/>
    <w:tmpl w:val="00000005"/>
    <w:name w:val="WW8Num5"/>
    <w:lvl w:ilvl="0">
      <w:start w:val="1"/>
      <w:numFmt w:val="bullet"/>
      <w:lvlText w:val=""/>
      <w:lvlJc w:val="left"/>
      <w:pPr>
        <w:tabs>
          <w:tab w:val="num" w:pos="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5">
    <w:nsid w:val="017F1279"/>
    <w:multiLevelType w:val="hybridMultilevel"/>
    <w:tmpl w:val="B67C3B1C"/>
    <w:lvl w:ilvl="0" w:tplc="04150001">
      <w:start w:val="1"/>
      <w:numFmt w:val="bullet"/>
      <w:lvlText w:val=""/>
      <w:lvlJc w:val="left"/>
      <w:pPr>
        <w:ind w:left="1260" w:hanging="360"/>
      </w:pPr>
      <w:rPr>
        <w:rFonts w:ascii="Symbol" w:hAnsi="Symbol" w:hint="default"/>
      </w:rPr>
    </w:lvl>
    <w:lvl w:ilvl="1" w:tplc="04150003" w:tentative="1">
      <w:start w:val="1"/>
      <w:numFmt w:val="bullet"/>
      <w:lvlText w:val="o"/>
      <w:lvlJc w:val="left"/>
      <w:pPr>
        <w:ind w:left="1980" w:hanging="360"/>
      </w:pPr>
      <w:rPr>
        <w:rFonts w:ascii="Courier New" w:hAnsi="Courier New" w:cs="Courier New" w:hint="default"/>
      </w:rPr>
    </w:lvl>
    <w:lvl w:ilvl="2" w:tplc="04150005" w:tentative="1">
      <w:start w:val="1"/>
      <w:numFmt w:val="bullet"/>
      <w:lvlText w:val=""/>
      <w:lvlJc w:val="left"/>
      <w:pPr>
        <w:ind w:left="2700" w:hanging="360"/>
      </w:pPr>
      <w:rPr>
        <w:rFonts w:ascii="Wingdings" w:hAnsi="Wingdings" w:hint="default"/>
      </w:rPr>
    </w:lvl>
    <w:lvl w:ilvl="3" w:tplc="04150001" w:tentative="1">
      <w:start w:val="1"/>
      <w:numFmt w:val="bullet"/>
      <w:lvlText w:val=""/>
      <w:lvlJc w:val="left"/>
      <w:pPr>
        <w:ind w:left="3420" w:hanging="360"/>
      </w:pPr>
      <w:rPr>
        <w:rFonts w:ascii="Symbol" w:hAnsi="Symbol" w:hint="default"/>
      </w:rPr>
    </w:lvl>
    <w:lvl w:ilvl="4" w:tplc="04150003" w:tentative="1">
      <w:start w:val="1"/>
      <w:numFmt w:val="bullet"/>
      <w:lvlText w:val="o"/>
      <w:lvlJc w:val="left"/>
      <w:pPr>
        <w:ind w:left="4140" w:hanging="360"/>
      </w:pPr>
      <w:rPr>
        <w:rFonts w:ascii="Courier New" w:hAnsi="Courier New" w:cs="Courier New" w:hint="default"/>
      </w:rPr>
    </w:lvl>
    <w:lvl w:ilvl="5" w:tplc="04150005" w:tentative="1">
      <w:start w:val="1"/>
      <w:numFmt w:val="bullet"/>
      <w:lvlText w:val=""/>
      <w:lvlJc w:val="left"/>
      <w:pPr>
        <w:ind w:left="4860" w:hanging="360"/>
      </w:pPr>
      <w:rPr>
        <w:rFonts w:ascii="Wingdings" w:hAnsi="Wingdings" w:hint="default"/>
      </w:rPr>
    </w:lvl>
    <w:lvl w:ilvl="6" w:tplc="04150001" w:tentative="1">
      <w:start w:val="1"/>
      <w:numFmt w:val="bullet"/>
      <w:lvlText w:val=""/>
      <w:lvlJc w:val="left"/>
      <w:pPr>
        <w:ind w:left="5580" w:hanging="360"/>
      </w:pPr>
      <w:rPr>
        <w:rFonts w:ascii="Symbol" w:hAnsi="Symbol" w:hint="default"/>
      </w:rPr>
    </w:lvl>
    <w:lvl w:ilvl="7" w:tplc="04150003" w:tentative="1">
      <w:start w:val="1"/>
      <w:numFmt w:val="bullet"/>
      <w:lvlText w:val="o"/>
      <w:lvlJc w:val="left"/>
      <w:pPr>
        <w:ind w:left="6300" w:hanging="360"/>
      </w:pPr>
      <w:rPr>
        <w:rFonts w:ascii="Courier New" w:hAnsi="Courier New" w:cs="Courier New" w:hint="default"/>
      </w:rPr>
    </w:lvl>
    <w:lvl w:ilvl="8" w:tplc="04150005" w:tentative="1">
      <w:start w:val="1"/>
      <w:numFmt w:val="bullet"/>
      <w:lvlText w:val=""/>
      <w:lvlJc w:val="left"/>
      <w:pPr>
        <w:ind w:left="7020" w:hanging="360"/>
      </w:pPr>
      <w:rPr>
        <w:rFonts w:ascii="Wingdings" w:hAnsi="Wingdings" w:hint="default"/>
      </w:rPr>
    </w:lvl>
  </w:abstractNum>
  <w:abstractNum w:abstractNumId="6">
    <w:nsid w:val="043A4A26"/>
    <w:multiLevelType w:val="hybridMultilevel"/>
    <w:tmpl w:val="BF84B046"/>
    <w:lvl w:ilvl="0" w:tplc="EDF8E06E">
      <w:start w:val="1"/>
      <w:numFmt w:val="bullet"/>
      <w:lvlText w:val="•"/>
      <w:lvlJc w:val="left"/>
      <w:pPr>
        <w:tabs>
          <w:tab w:val="num" w:pos="720"/>
        </w:tabs>
        <w:ind w:left="720" w:hanging="360"/>
      </w:pPr>
      <w:rPr>
        <w:rFonts w:ascii="Arial" w:hAnsi="Arial" w:hint="default"/>
      </w:rPr>
    </w:lvl>
    <w:lvl w:ilvl="1" w:tplc="8F44B946">
      <w:start w:val="66"/>
      <w:numFmt w:val="bullet"/>
      <w:lvlText w:val="•"/>
      <w:lvlJc w:val="left"/>
      <w:pPr>
        <w:tabs>
          <w:tab w:val="num" w:pos="1440"/>
        </w:tabs>
        <w:ind w:left="1440" w:hanging="360"/>
      </w:pPr>
      <w:rPr>
        <w:rFonts w:ascii="Arial" w:hAnsi="Arial" w:hint="default"/>
      </w:rPr>
    </w:lvl>
    <w:lvl w:ilvl="2" w:tplc="2EB0A218" w:tentative="1">
      <w:start w:val="1"/>
      <w:numFmt w:val="bullet"/>
      <w:lvlText w:val="•"/>
      <w:lvlJc w:val="left"/>
      <w:pPr>
        <w:tabs>
          <w:tab w:val="num" w:pos="2160"/>
        </w:tabs>
        <w:ind w:left="2160" w:hanging="360"/>
      </w:pPr>
      <w:rPr>
        <w:rFonts w:ascii="Arial" w:hAnsi="Arial" w:hint="default"/>
      </w:rPr>
    </w:lvl>
    <w:lvl w:ilvl="3" w:tplc="24A40332" w:tentative="1">
      <w:start w:val="1"/>
      <w:numFmt w:val="bullet"/>
      <w:lvlText w:val="•"/>
      <w:lvlJc w:val="left"/>
      <w:pPr>
        <w:tabs>
          <w:tab w:val="num" w:pos="2880"/>
        </w:tabs>
        <w:ind w:left="2880" w:hanging="360"/>
      </w:pPr>
      <w:rPr>
        <w:rFonts w:ascii="Arial" w:hAnsi="Arial" w:hint="default"/>
      </w:rPr>
    </w:lvl>
    <w:lvl w:ilvl="4" w:tplc="F8D6DB36" w:tentative="1">
      <w:start w:val="1"/>
      <w:numFmt w:val="bullet"/>
      <w:lvlText w:val="•"/>
      <w:lvlJc w:val="left"/>
      <w:pPr>
        <w:tabs>
          <w:tab w:val="num" w:pos="3600"/>
        </w:tabs>
        <w:ind w:left="3600" w:hanging="360"/>
      </w:pPr>
      <w:rPr>
        <w:rFonts w:ascii="Arial" w:hAnsi="Arial" w:hint="default"/>
      </w:rPr>
    </w:lvl>
    <w:lvl w:ilvl="5" w:tplc="280CC5A6" w:tentative="1">
      <w:start w:val="1"/>
      <w:numFmt w:val="bullet"/>
      <w:lvlText w:val="•"/>
      <w:lvlJc w:val="left"/>
      <w:pPr>
        <w:tabs>
          <w:tab w:val="num" w:pos="4320"/>
        </w:tabs>
        <w:ind w:left="4320" w:hanging="360"/>
      </w:pPr>
      <w:rPr>
        <w:rFonts w:ascii="Arial" w:hAnsi="Arial" w:hint="default"/>
      </w:rPr>
    </w:lvl>
    <w:lvl w:ilvl="6" w:tplc="19507ACA" w:tentative="1">
      <w:start w:val="1"/>
      <w:numFmt w:val="bullet"/>
      <w:lvlText w:val="•"/>
      <w:lvlJc w:val="left"/>
      <w:pPr>
        <w:tabs>
          <w:tab w:val="num" w:pos="5040"/>
        </w:tabs>
        <w:ind w:left="5040" w:hanging="360"/>
      </w:pPr>
      <w:rPr>
        <w:rFonts w:ascii="Arial" w:hAnsi="Arial" w:hint="default"/>
      </w:rPr>
    </w:lvl>
    <w:lvl w:ilvl="7" w:tplc="0DB892AE" w:tentative="1">
      <w:start w:val="1"/>
      <w:numFmt w:val="bullet"/>
      <w:lvlText w:val="•"/>
      <w:lvlJc w:val="left"/>
      <w:pPr>
        <w:tabs>
          <w:tab w:val="num" w:pos="5760"/>
        </w:tabs>
        <w:ind w:left="5760" w:hanging="360"/>
      </w:pPr>
      <w:rPr>
        <w:rFonts w:ascii="Arial" w:hAnsi="Arial" w:hint="default"/>
      </w:rPr>
    </w:lvl>
    <w:lvl w:ilvl="8" w:tplc="B180311A" w:tentative="1">
      <w:start w:val="1"/>
      <w:numFmt w:val="bullet"/>
      <w:lvlText w:val="•"/>
      <w:lvlJc w:val="left"/>
      <w:pPr>
        <w:tabs>
          <w:tab w:val="num" w:pos="6480"/>
        </w:tabs>
        <w:ind w:left="6480" w:hanging="360"/>
      </w:pPr>
      <w:rPr>
        <w:rFonts w:ascii="Arial" w:hAnsi="Arial" w:hint="default"/>
      </w:rPr>
    </w:lvl>
  </w:abstractNum>
  <w:abstractNum w:abstractNumId="7">
    <w:nsid w:val="04A83EA9"/>
    <w:multiLevelType w:val="hybridMultilevel"/>
    <w:tmpl w:val="E65856E4"/>
    <w:lvl w:ilvl="0" w:tplc="FE3E54DE">
      <w:start w:val="1"/>
      <w:numFmt w:val="bullet"/>
      <w:lvlText w:val=""/>
      <w:lvlJc w:val="left"/>
      <w:pPr>
        <w:tabs>
          <w:tab w:val="num" w:pos="720"/>
        </w:tabs>
        <w:ind w:left="720" w:hanging="360"/>
      </w:pPr>
      <w:rPr>
        <w:rFonts w:ascii="Wingdings" w:hAnsi="Wingdings" w:hint="default"/>
      </w:rPr>
    </w:lvl>
    <w:lvl w:ilvl="1" w:tplc="603088BA" w:tentative="1">
      <w:start w:val="1"/>
      <w:numFmt w:val="bullet"/>
      <w:lvlText w:val=""/>
      <w:lvlJc w:val="left"/>
      <w:pPr>
        <w:tabs>
          <w:tab w:val="num" w:pos="1440"/>
        </w:tabs>
        <w:ind w:left="1440" w:hanging="360"/>
      </w:pPr>
      <w:rPr>
        <w:rFonts w:ascii="Wingdings" w:hAnsi="Wingdings" w:hint="default"/>
      </w:rPr>
    </w:lvl>
    <w:lvl w:ilvl="2" w:tplc="CCE6299A" w:tentative="1">
      <w:start w:val="1"/>
      <w:numFmt w:val="bullet"/>
      <w:lvlText w:val=""/>
      <w:lvlJc w:val="left"/>
      <w:pPr>
        <w:tabs>
          <w:tab w:val="num" w:pos="2160"/>
        </w:tabs>
        <w:ind w:left="2160" w:hanging="360"/>
      </w:pPr>
      <w:rPr>
        <w:rFonts w:ascii="Wingdings" w:hAnsi="Wingdings" w:hint="default"/>
      </w:rPr>
    </w:lvl>
    <w:lvl w:ilvl="3" w:tplc="4CA84220" w:tentative="1">
      <w:start w:val="1"/>
      <w:numFmt w:val="bullet"/>
      <w:lvlText w:val=""/>
      <w:lvlJc w:val="left"/>
      <w:pPr>
        <w:tabs>
          <w:tab w:val="num" w:pos="2880"/>
        </w:tabs>
        <w:ind w:left="2880" w:hanging="360"/>
      </w:pPr>
      <w:rPr>
        <w:rFonts w:ascii="Wingdings" w:hAnsi="Wingdings" w:hint="default"/>
      </w:rPr>
    </w:lvl>
    <w:lvl w:ilvl="4" w:tplc="287EDEDA" w:tentative="1">
      <w:start w:val="1"/>
      <w:numFmt w:val="bullet"/>
      <w:lvlText w:val=""/>
      <w:lvlJc w:val="left"/>
      <w:pPr>
        <w:tabs>
          <w:tab w:val="num" w:pos="3600"/>
        </w:tabs>
        <w:ind w:left="3600" w:hanging="360"/>
      </w:pPr>
      <w:rPr>
        <w:rFonts w:ascii="Wingdings" w:hAnsi="Wingdings" w:hint="default"/>
      </w:rPr>
    </w:lvl>
    <w:lvl w:ilvl="5" w:tplc="D3782768" w:tentative="1">
      <w:start w:val="1"/>
      <w:numFmt w:val="bullet"/>
      <w:lvlText w:val=""/>
      <w:lvlJc w:val="left"/>
      <w:pPr>
        <w:tabs>
          <w:tab w:val="num" w:pos="4320"/>
        </w:tabs>
        <w:ind w:left="4320" w:hanging="360"/>
      </w:pPr>
      <w:rPr>
        <w:rFonts w:ascii="Wingdings" w:hAnsi="Wingdings" w:hint="default"/>
      </w:rPr>
    </w:lvl>
    <w:lvl w:ilvl="6" w:tplc="3B047284" w:tentative="1">
      <w:start w:val="1"/>
      <w:numFmt w:val="bullet"/>
      <w:lvlText w:val=""/>
      <w:lvlJc w:val="left"/>
      <w:pPr>
        <w:tabs>
          <w:tab w:val="num" w:pos="5040"/>
        </w:tabs>
        <w:ind w:left="5040" w:hanging="360"/>
      </w:pPr>
      <w:rPr>
        <w:rFonts w:ascii="Wingdings" w:hAnsi="Wingdings" w:hint="default"/>
      </w:rPr>
    </w:lvl>
    <w:lvl w:ilvl="7" w:tplc="9AFACEAC" w:tentative="1">
      <w:start w:val="1"/>
      <w:numFmt w:val="bullet"/>
      <w:lvlText w:val=""/>
      <w:lvlJc w:val="left"/>
      <w:pPr>
        <w:tabs>
          <w:tab w:val="num" w:pos="5760"/>
        </w:tabs>
        <w:ind w:left="5760" w:hanging="360"/>
      </w:pPr>
      <w:rPr>
        <w:rFonts w:ascii="Wingdings" w:hAnsi="Wingdings" w:hint="default"/>
      </w:rPr>
    </w:lvl>
    <w:lvl w:ilvl="8" w:tplc="15CECE46" w:tentative="1">
      <w:start w:val="1"/>
      <w:numFmt w:val="bullet"/>
      <w:lvlText w:val=""/>
      <w:lvlJc w:val="left"/>
      <w:pPr>
        <w:tabs>
          <w:tab w:val="num" w:pos="6480"/>
        </w:tabs>
        <w:ind w:left="6480" w:hanging="360"/>
      </w:pPr>
      <w:rPr>
        <w:rFonts w:ascii="Wingdings" w:hAnsi="Wingdings" w:hint="default"/>
      </w:rPr>
    </w:lvl>
  </w:abstractNum>
  <w:abstractNum w:abstractNumId="8">
    <w:nsid w:val="05C04D2F"/>
    <w:multiLevelType w:val="hybridMultilevel"/>
    <w:tmpl w:val="B448B2EA"/>
    <w:lvl w:ilvl="0" w:tplc="6542125C">
      <w:start w:val="1"/>
      <w:numFmt w:val="bullet"/>
      <w:lvlText w:val="•"/>
      <w:lvlJc w:val="left"/>
      <w:pPr>
        <w:tabs>
          <w:tab w:val="num" w:pos="720"/>
        </w:tabs>
        <w:ind w:left="720" w:hanging="360"/>
      </w:pPr>
      <w:rPr>
        <w:rFonts w:ascii="Times New Roman" w:hAnsi="Times New Roman" w:hint="default"/>
      </w:rPr>
    </w:lvl>
    <w:lvl w:ilvl="1" w:tplc="B0CCF198" w:tentative="1">
      <w:start w:val="1"/>
      <w:numFmt w:val="bullet"/>
      <w:lvlText w:val="•"/>
      <w:lvlJc w:val="left"/>
      <w:pPr>
        <w:tabs>
          <w:tab w:val="num" w:pos="1440"/>
        </w:tabs>
        <w:ind w:left="1440" w:hanging="360"/>
      </w:pPr>
      <w:rPr>
        <w:rFonts w:ascii="Times New Roman" w:hAnsi="Times New Roman" w:hint="default"/>
      </w:rPr>
    </w:lvl>
    <w:lvl w:ilvl="2" w:tplc="F34C58D2" w:tentative="1">
      <w:start w:val="1"/>
      <w:numFmt w:val="bullet"/>
      <w:lvlText w:val="•"/>
      <w:lvlJc w:val="left"/>
      <w:pPr>
        <w:tabs>
          <w:tab w:val="num" w:pos="2160"/>
        </w:tabs>
        <w:ind w:left="2160" w:hanging="360"/>
      </w:pPr>
      <w:rPr>
        <w:rFonts w:ascii="Times New Roman" w:hAnsi="Times New Roman" w:hint="default"/>
      </w:rPr>
    </w:lvl>
    <w:lvl w:ilvl="3" w:tplc="F9C24692" w:tentative="1">
      <w:start w:val="1"/>
      <w:numFmt w:val="bullet"/>
      <w:lvlText w:val="•"/>
      <w:lvlJc w:val="left"/>
      <w:pPr>
        <w:tabs>
          <w:tab w:val="num" w:pos="2880"/>
        </w:tabs>
        <w:ind w:left="2880" w:hanging="360"/>
      </w:pPr>
      <w:rPr>
        <w:rFonts w:ascii="Times New Roman" w:hAnsi="Times New Roman" w:hint="default"/>
      </w:rPr>
    </w:lvl>
    <w:lvl w:ilvl="4" w:tplc="A684A506" w:tentative="1">
      <w:start w:val="1"/>
      <w:numFmt w:val="bullet"/>
      <w:lvlText w:val="•"/>
      <w:lvlJc w:val="left"/>
      <w:pPr>
        <w:tabs>
          <w:tab w:val="num" w:pos="3600"/>
        </w:tabs>
        <w:ind w:left="3600" w:hanging="360"/>
      </w:pPr>
      <w:rPr>
        <w:rFonts w:ascii="Times New Roman" w:hAnsi="Times New Roman" w:hint="default"/>
      </w:rPr>
    </w:lvl>
    <w:lvl w:ilvl="5" w:tplc="3FDEA7CA" w:tentative="1">
      <w:start w:val="1"/>
      <w:numFmt w:val="bullet"/>
      <w:lvlText w:val="•"/>
      <w:lvlJc w:val="left"/>
      <w:pPr>
        <w:tabs>
          <w:tab w:val="num" w:pos="4320"/>
        </w:tabs>
        <w:ind w:left="4320" w:hanging="360"/>
      </w:pPr>
      <w:rPr>
        <w:rFonts w:ascii="Times New Roman" w:hAnsi="Times New Roman" w:hint="default"/>
      </w:rPr>
    </w:lvl>
    <w:lvl w:ilvl="6" w:tplc="902A12CA" w:tentative="1">
      <w:start w:val="1"/>
      <w:numFmt w:val="bullet"/>
      <w:lvlText w:val="•"/>
      <w:lvlJc w:val="left"/>
      <w:pPr>
        <w:tabs>
          <w:tab w:val="num" w:pos="5040"/>
        </w:tabs>
        <w:ind w:left="5040" w:hanging="360"/>
      </w:pPr>
      <w:rPr>
        <w:rFonts w:ascii="Times New Roman" w:hAnsi="Times New Roman" w:hint="default"/>
      </w:rPr>
    </w:lvl>
    <w:lvl w:ilvl="7" w:tplc="33B068CE" w:tentative="1">
      <w:start w:val="1"/>
      <w:numFmt w:val="bullet"/>
      <w:lvlText w:val="•"/>
      <w:lvlJc w:val="left"/>
      <w:pPr>
        <w:tabs>
          <w:tab w:val="num" w:pos="5760"/>
        </w:tabs>
        <w:ind w:left="5760" w:hanging="360"/>
      </w:pPr>
      <w:rPr>
        <w:rFonts w:ascii="Times New Roman" w:hAnsi="Times New Roman" w:hint="default"/>
      </w:rPr>
    </w:lvl>
    <w:lvl w:ilvl="8" w:tplc="3306BE08" w:tentative="1">
      <w:start w:val="1"/>
      <w:numFmt w:val="bullet"/>
      <w:lvlText w:val="•"/>
      <w:lvlJc w:val="left"/>
      <w:pPr>
        <w:tabs>
          <w:tab w:val="num" w:pos="6480"/>
        </w:tabs>
        <w:ind w:left="6480" w:hanging="360"/>
      </w:pPr>
      <w:rPr>
        <w:rFonts w:ascii="Times New Roman" w:hAnsi="Times New Roman" w:hint="default"/>
      </w:rPr>
    </w:lvl>
  </w:abstractNum>
  <w:abstractNum w:abstractNumId="9">
    <w:nsid w:val="06785479"/>
    <w:multiLevelType w:val="hybridMultilevel"/>
    <w:tmpl w:val="FC2CC41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7E62BE7"/>
    <w:multiLevelType w:val="hybridMultilevel"/>
    <w:tmpl w:val="D3F01A1C"/>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11">
    <w:nsid w:val="09A35989"/>
    <w:multiLevelType w:val="hybridMultilevel"/>
    <w:tmpl w:val="175EC546"/>
    <w:lvl w:ilvl="0" w:tplc="DB3C15D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12">
    <w:nsid w:val="0B810A12"/>
    <w:multiLevelType w:val="hybridMultilevel"/>
    <w:tmpl w:val="FCF864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FDC30F6"/>
    <w:multiLevelType w:val="hybridMultilevel"/>
    <w:tmpl w:val="2F7C06D2"/>
    <w:lvl w:ilvl="0" w:tplc="2A3A5F46">
      <w:start w:val="1"/>
      <w:numFmt w:val="bullet"/>
      <w:lvlText w:val="•"/>
      <w:lvlJc w:val="left"/>
      <w:pPr>
        <w:tabs>
          <w:tab w:val="num" w:pos="720"/>
        </w:tabs>
        <w:ind w:left="720" w:hanging="360"/>
      </w:pPr>
      <w:rPr>
        <w:rFonts w:ascii="Times New Roman" w:hAnsi="Times New Roman" w:hint="default"/>
      </w:rPr>
    </w:lvl>
    <w:lvl w:ilvl="1" w:tplc="743EE472" w:tentative="1">
      <w:start w:val="1"/>
      <w:numFmt w:val="bullet"/>
      <w:lvlText w:val="•"/>
      <w:lvlJc w:val="left"/>
      <w:pPr>
        <w:tabs>
          <w:tab w:val="num" w:pos="1440"/>
        </w:tabs>
        <w:ind w:left="1440" w:hanging="360"/>
      </w:pPr>
      <w:rPr>
        <w:rFonts w:ascii="Times New Roman" w:hAnsi="Times New Roman" w:hint="default"/>
      </w:rPr>
    </w:lvl>
    <w:lvl w:ilvl="2" w:tplc="A8D8D58C" w:tentative="1">
      <w:start w:val="1"/>
      <w:numFmt w:val="bullet"/>
      <w:lvlText w:val="•"/>
      <w:lvlJc w:val="left"/>
      <w:pPr>
        <w:tabs>
          <w:tab w:val="num" w:pos="2160"/>
        </w:tabs>
        <w:ind w:left="2160" w:hanging="360"/>
      </w:pPr>
      <w:rPr>
        <w:rFonts w:ascii="Times New Roman" w:hAnsi="Times New Roman" w:hint="default"/>
      </w:rPr>
    </w:lvl>
    <w:lvl w:ilvl="3" w:tplc="1AF45362" w:tentative="1">
      <w:start w:val="1"/>
      <w:numFmt w:val="bullet"/>
      <w:lvlText w:val="•"/>
      <w:lvlJc w:val="left"/>
      <w:pPr>
        <w:tabs>
          <w:tab w:val="num" w:pos="2880"/>
        </w:tabs>
        <w:ind w:left="2880" w:hanging="360"/>
      </w:pPr>
      <w:rPr>
        <w:rFonts w:ascii="Times New Roman" w:hAnsi="Times New Roman" w:hint="default"/>
      </w:rPr>
    </w:lvl>
    <w:lvl w:ilvl="4" w:tplc="4AF03AEC" w:tentative="1">
      <w:start w:val="1"/>
      <w:numFmt w:val="bullet"/>
      <w:lvlText w:val="•"/>
      <w:lvlJc w:val="left"/>
      <w:pPr>
        <w:tabs>
          <w:tab w:val="num" w:pos="3600"/>
        </w:tabs>
        <w:ind w:left="3600" w:hanging="360"/>
      </w:pPr>
      <w:rPr>
        <w:rFonts w:ascii="Times New Roman" w:hAnsi="Times New Roman" w:hint="default"/>
      </w:rPr>
    </w:lvl>
    <w:lvl w:ilvl="5" w:tplc="F0D47736" w:tentative="1">
      <w:start w:val="1"/>
      <w:numFmt w:val="bullet"/>
      <w:lvlText w:val="•"/>
      <w:lvlJc w:val="left"/>
      <w:pPr>
        <w:tabs>
          <w:tab w:val="num" w:pos="4320"/>
        </w:tabs>
        <w:ind w:left="4320" w:hanging="360"/>
      </w:pPr>
      <w:rPr>
        <w:rFonts w:ascii="Times New Roman" w:hAnsi="Times New Roman" w:hint="default"/>
      </w:rPr>
    </w:lvl>
    <w:lvl w:ilvl="6" w:tplc="F7B8F102" w:tentative="1">
      <w:start w:val="1"/>
      <w:numFmt w:val="bullet"/>
      <w:lvlText w:val="•"/>
      <w:lvlJc w:val="left"/>
      <w:pPr>
        <w:tabs>
          <w:tab w:val="num" w:pos="5040"/>
        </w:tabs>
        <w:ind w:left="5040" w:hanging="360"/>
      </w:pPr>
      <w:rPr>
        <w:rFonts w:ascii="Times New Roman" w:hAnsi="Times New Roman" w:hint="default"/>
      </w:rPr>
    </w:lvl>
    <w:lvl w:ilvl="7" w:tplc="6D42125C" w:tentative="1">
      <w:start w:val="1"/>
      <w:numFmt w:val="bullet"/>
      <w:lvlText w:val="•"/>
      <w:lvlJc w:val="left"/>
      <w:pPr>
        <w:tabs>
          <w:tab w:val="num" w:pos="5760"/>
        </w:tabs>
        <w:ind w:left="5760" w:hanging="360"/>
      </w:pPr>
      <w:rPr>
        <w:rFonts w:ascii="Times New Roman" w:hAnsi="Times New Roman" w:hint="default"/>
      </w:rPr>
    </w:lvl>
    <w:lvl w:ilvl="8" w:tplc="C642556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11AB02FE"/>
    <w:multiLevelType w:val="hybridMultilevel"/>
    <w:tmpl w:val="F9AE14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3E4363A"/>
    <w:multiLevelType w:val="hybridMultilevel"/>
    <w:tmpl w:val="306C171C"/>
    <w:lvl w:ilvl="0" w:tplc="04150001">
      <w:start w:val="1"/>
      <w:numFmt w:val="bullet"/>
      <w:lvlText w:val=""/>
      <w:lvlJc w:val="left"/>
      <w:pPr>
        <w:ind w:left="1413" w:hanging="705"/>
      </w:pPr>
      <w:rPr>
        <w:rFonts w:ascii="Symbol" w:hAnsi="Symbol"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nsid w:val="148E3C2F"/>
    <w:multiLevelType w:val="hybridMultilevel"/>
    <w:tmpl w:val="40CA16D8"/>
    <w:lvl w:ilvl="0" w:tplc="E0ACAE68">
      <w:start w:val="1"/>
      <w:numFmt w:val="bullet"/>
      <w:lvlText w:val="•"/>
      <w:lvlJc w:val="left"/>
      <w:pPr>
        <w:tabs>
          <w:tab w:val="num" w:pos="720"/>
        </w:tabs>
        <w:ind w:left="720" w:hanging="360"/>
      </w:pPr>
      <w:rPr>
        <w:rFonts w:ascii="Times New Roman" w:hAnsi="Times New Roman" w:hint="default"/>
      </w:rPr>
    </w:lvl>
    <w:lvl w:ilvl="1" w:tplc="7E505660" w:tentative="1">
      <w:start w:val="1"/>
      <w:numFmt w:val="bullet"/>
      <w:lvlText w:val="•"/>
      <w:lvlJc w:val="left"/>
      <w:pPr>
        <w:tabs>
          <w:tab w:val="num" w:pos="1440"/>
        </w:tabs>
        <w:ind w:left="1440" w:hanging="360"/>
      </w:pPr>
      <w:rPr>
        <w:rFonts w:ascii="Times New Roman" w:hAnsi="Times New Roman" w:hint="default"/>
      </w:rPr>
    </w:lvl>
    <w:lvl w:ilvl="2" w:tplc="17509CC6" w:tentative="1">
      <w:start w:val="1"/>
      <w:numFmt w:val="bullet"/>
      <w:lvlText w:val="•"/>
      <w:lvlJc w:val="left"/>
      <w:pPr>
        <w:tabs>
          <w:tab w:val="num" w:pos="2160"/>
        </w:tabs>
        <w:ind w:left="2160" w:hanging="360"/>
      </w:pPr>
      <w:rPr>
        <w:rFonts w:ascii="Times New Roman" w:hAnsi="Times New Roman" w:hint="default"/>
      </w:rPr>
    </w:lvl>
    <w:lvl w:ilvl="3" w:tplc="C4B4CEA2" w:tentative="1">
      <w:start w:val="1"/>
      <w:numFmt w:val="bullet"/>
      <w:lvlText w:val="•"/>
      <w:lvlJc w:val="left"/>
      <w:pPr>
        <w:tabs>
          <w:tab w:val="num" w:pos="2880"/>
        </w:tabs>
        <w:ind w:left="2880" w:hanging="360"/>
      </w:pPr>
      <w:rPr>
        <w:rFonts w:ascii="Times New Roman" w:hAnsi="Times New Roman" w:hint="default"/>
      </w:rPr>
    </w:lvl>
    <w:lvl w:ilvl="4" w:tplc="C1381416" w:tentative="1">
      <w:start w:val="1"/>
      <w:numFmt w:val="bullet"/>
      <w:lvlText w:val="•"/>
      <w:lvlJc w:val="left"/>
      <w:pPr>
        <w:tabs>
          <w:tab w:val="num" w:pos="3600"/>
        </w:tabs>
        <w:ind w:left="3600" w:hanging="360"/>
      </w:pPr>
      <w:rPr>
        <w:rFonts w:ascii="Times New Roman" w:hAnsi="Times New Roman" w:hint="default"/>
      </w:rPr>
    </w:lvl>
    <w:lvl w:ilvl="5" w:tplc="DF7AE63E" w:tentative="1">
      <w:start w:val="1"/>
      <w:numFmt w:val="bullet"/>
      <w:lvlText w:val="•"/>
      <w:lvlJc w:val="left"/>
      <w:pPr>
        <w:tabs>
          <w:tab w:val="num" w:pos="4320"/>
        </w:tabs>
        <w:ind w:left="4320" w:hanging="360"/>
      </w:pPr>
      <w:rPr>
        <w:rFonts w:ascii="Times New Roman" w:hAnsi="Times New Roman" w:hint="default"/>
      </w:rPr>
    </w:lvl>
    <w:lvl w:ilvl="6" w:tplc="9B78E840" w:tentative="1">
      <w:start w:val="1"/>
      <w:numFmt w:val="bullet"/>
      <w:lvlText w:val="•"/>
      <w:lvlJc w:val="left"/>
      <w:pPr>
        <w:tabs>
          <w:tab w:val="num" w:pos="5040"/>
        </w:tabs>
        <w:ind w:left="5040" w:hanging="360"/>
      </w:pPr>
      <w:rPr>
        <w:rFonts w:ascii="Times New Roman" w:hAnsi="Times New Roman" w:hint="default"/>
      </w:rPr>
    </w:lvl>
    <w:lvl w:ilvl="7" w:tplc="65225F5C" w:tentative="1">
      <w:start w:val="1"/>
      <w:numFmt w:val="bullet"/>
      <w:lvlText w:val="•"/>
      <w:lvlJc w:val="left"/>
      <w:pPr>
        <w:tabs>
          <w:tab w:val="num" w:pos="5760"/>
        </w:tabs>
        <w:ind w:left="5760" w:hanging="360"/>
      </w:pPr>
      <w:rPr>
        <w:rFonts w:ascii="Times New Roman" w:hAnsi="Times New Roman" w:hint="default"/>
      </w:rPr>
    </w:lvl>
    <w:lvl w:ilvl="8" w:tplc="B982377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14AC41C9"/>
    <w:multiLevelType w:val="hybridMultilevel"/>
    <w:tmpl w:val="F7E6DF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181F0522"/>
    <w:multiLevelType w:val="hybridMultilevel"/>
    <w:tmpl w:val="4F80556C"/>
    <w:lvl w:ilvl="0" w:tplc="84E6D3DC">
      <w:start w:val="1"/>
      <w:numFmt w:val="bullet"/>
      <w:lvlText w:val=""/>
      <w:lvlJc w:val="left"/>
      <w:pPr>
        <w:tabs>
          <w:tab w:val="num" w:pos="720"/>
        </w:tabs>
        <w:ind w:left="720" w:hanging="360"/>
      </w:pPr>
      <w:rPr>
        <w:rFonts w:ascii="Wingdings" w:hAnsi="Wingdings" w:hint="default"/>
      </w:rPr>
    </w:lvl>
    <w:lvl w:ilvl="1" w:tplc="4ED81AA2" w:tentative="1">
      <w:start w:val="1"/>
      <w:numFmt w:val="bullet"/>
      <w:lvlText w:val=""/>
      <w:lvlJc w:val="left"/>
      <w:pPr>
        <w:tabs>
          <w:tab w:val="num" w:pos="1440"/>
        </w:tabs>
        <w:ind w:left="1440" w:hanging="360"/>
      </w:pPr>
      <w:rPr>
        <w:rFonts w:ascii="Wingdings" w:hAnsi="Wingdings" w:hint="default"/>
      </w:rPr>
    </w:lvl>
    <w:lvl w:ilvl="2" w:tplc="258CE036" w:tentative="1">
      <w:start w:val="1"/>
      <w:numFmt w:val="bullet"/>
      <w:lvlText w:val=""/>
      <w:lvlJc w:val="left"/>
      <w:pPr>
        <w:tabs>
          <w:tab w:val="num" w:pos="2160"/>
        </w:tabs>
        <w:ind w:left="2160" w:hanging="360"/>
      </w:pPr>
      <w:rPr>
        <w:rFonts w:ascii="Wingdings" w:hAnsi="Wingdings" w:hint="default"/>
      </w:rPr>
    </w:lvl>
    <w:lvl w:ilvl="3" w:tplc="13EC8134" w:tentative="1">
      <w:start w:val="1"/>
      <w:numFmt w:val="bullet"/>
      <w:lvlText w:val=""/>
      <w:lvlJc w:val="left"/>
      <w:pPr>
        <w:tabs>
          <w:tab w:val="num" w:pos="2880"/>
        </w:tabs>
        <w:ind w:left="2880" w:hanging="360"/>
      </w:pPr>
      <w:rPr>
        <w:rFonts w:ascii="Wingdings" w:hAnsi="Wingdings" w:hint="default"/>
      </w:rPr>
    </w:lvl>
    <w:lvl w:ilvl="4" w:tplc="3440FD00" w:tentative="1">
      <w:start w:val="1"/>
      <w:numFmt w:val="bullet"/>
      <w:lvlText w:val=""/>
      <w:lvlJc w:val="left"/>
      <w:pPr>
        <w:tabs>
          <w:tab w:val="num" w:pos="3600"/>
        </w:tabs>
        <w:ind w:left="3600" w:hanging="360"/>
      </w:pPr>
      <w:rPr>
        <w:rFonts w:ascii="Wingdings" w:hAnsi="Wingdings" w:hint="default"/>
      </w:rPr>
    </w:lvl>
    <w:lvl w:ilvl="5" w:tplc="AADA0F30" w:tentative="1">
      <w:start w:val="1"/>
      <w:numFmt w:val="bullet"/>
      <w:lvlText w:val=""/>
      <w:lvlJc w:val="left"/>
      <w:pPr>
        <w:tabs>
          <w:tab w:val="num" w:pos="4320"/>
        </w:tabs>
        <w:ind w:left="4320" w:hanging="360"/>
      </w:pPr>
      <w:rPr>
        <w:rFonts w:ascii="Wingdings" w:hAnsi="Wingdings" w:hint="default"/>
      </w:rPr>
    </w:lvl>
    <w:lvl w:ilvl="6" w:tplc="23EC6EA4" w:tentative="1">
      <w:start w:val="1"/>
      <w:numFmt w:val="bullet"/>
      <w:lvlText w:val=""/>
      <w:lvlJc w:val="left"/>
      <w:pPr>
        <w:tabs>
          <w:tab w:val="num" w:pos="5040"/>
        </w:tabs>
        <w:ind w:left="5040" w:hanging="360"/>
      </w:pPr>
      <w:rPr>
        <w:rFonts w:ascii="Wingdings" w:hAnsi="Wingdings" w:hint="default"/>
      </w:rPr>
    </w:lvl>
    <w:lvl w:ilvl="7" w:tplc="F22E7722" w:tentative="1">
      <w:start w:val="1"/>
      <w:numFmt w:val="bullet"/>
      <w:lvlText w:val=""/>
      <w:lvlJc w:val="left"/>
      <w:pPr>
        <w:tabs>
          <w:tab w:val="num" w:pos="5760"/>
        </w:tabs>
        <w:ind w:left="5760" w:hanging="360"/>
      </w:pPr>
      <w:rPr>
        <w:rFonts w:ascii="Wingdings" w:hAnsi="Wingdings" w:hint="default"/>
      </w:rPr>
    </w:lvl>
    <w:lvl w:ilvl="8" w:tplc="DC7C177C" w:tentative="1">
      <w:start w:val="1"/>
      <w:numFmt w:val="bullet"/>
      <w:lvlText w:val=""/>
      <w:lvlJc w:val="left"/>
      <w:pPr>
        <w:tabs>
          <w:tab w:val="num" w:pos="6480"/>
        </w:tabs>
        <w:ind w:left="6480" w:hanging="360"/>
      </w:pPr>
      <w:rPr>
        <w:rFonts w:ascii="Wingdings" w:hAnsi="Wingdings" w:hint="default"/>
      </w:rPr>
    </w:lvl>
  </w:abstractNum>
  <w:abstractNum w:abstractNumId="19">
    <w:nsid w:val="18467101"/>
    <w:multiLevelType w:val="hybridMultilevel"/>
    <w:tmpl w:val="F9DC1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D032F0B"/>
    <w:multiLevelType w:val="hybridMultilevel"/>
    <w:tmpl w:val="86B40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6BA7A46"/>
    <w:multiLevelType w:val="hybridMultilevel"/>
    <w:tmpl w:val="2BB8B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2A36152A"/>
    <w:multiLevelType w:val="hybridMultilevel"/>
    <w:tmpl w:val="65E22C5C"/>
    <w:lvl w:ilvl="0" w:tplc="38DCE160">
      <w:start w:val="1"/>
      <w:numFmt w:val="bullet"/>
      <w:lvlText w:val="•"/>
      <w:lvlJc w:val="left"/>
      <w:pPr>
        <w:tabs>
          <w:tab w:val="num" w:pos="720"/>
        </w:tabs>
        <w:ind w:left="720" w:hanging="360"/>
      </w:pPr>
      <w:rPr>
        <w:rFonts w:ascii="Times New Roman" w:hAnsi="Times New Roman" w:hint="default"/>
      </w:rPr>
    </w:lvl>
    <w:lvl w:ilvl="1" w:tplc="C0E218D6" w:tentative="1">
      <w:start w:val="1"/>
      <w:numFmt w:val="bullet"/>
      <w:lvlText w:val="•"/>
      <w:lvlJc w:val="left"/>
      <w:pPr>
        <w:tabs>
          <w:tab w:val="num" w:pos="1440"/>
        </w:tabs>
        <w:ind w:left="1440" w:hanging="360"/>
      </w:pPr>
      <w:rPr>
        <w:rFonts w:ascii="Times New Roman" w:hAnsi="Times New Roman" w:hint="default"/>
      </w:rPr>
    </w:lvl>
    <w:lvl w:ilvl="2" w:tplc="46BAB57C" w:tentative="1">
      <w:start w:val="1"/>
      <w:numFmt w:val="bullet"/>
      <w:lvlText w:val="•"/>
      <w:lvlJc w:val="left"/>
      <w:pPr>
        <w:tabs>
          <w:tab w:val="num" w:pos="2160"/>
        </w:tabs>
        <w:ind w:left="2160" w:hanging="360"/>
      </w:pPr>
      <w:rPr>
        <w:rFonts w:ascii="Times New Roman" w:hAnsi="Times New Roman" w:hint="default"/>
      </w:rPr>
    </w:lvl>
    <w:lvl w:ilvl="3" w:tplc="0BA27FB4" w:tentative="1">
      <w:start w:val="1"/>
      <w:numFmt w:val="bullet"/>
      <w:lvlText w:val="•"/>
      <w:lvlJc w:val="left"/>
      <w:pPr>
        <w:tabs>
          <w:tab w:val="num" w:pos="2880"/>
        </w:tabs>
        <w:ind w:left="2880" w:hanging="360"/>
      </w:pPr>
      <w:rPr>
        <w:rFonts w:ascii="Times New Roman" w:hAnsi="Times New Roman" w:hint="default"/>
      </w:rPr>
    </w:lvl>
    <w:lvl w:ilvl="4" w:tplc="816EE1D8" w:tentative="1">
      <w:start w:val="1"/>
      <w:numFmt w:val="bullet"/>
      <w:lvlText w:val="•"/>
      <w:lvlJc w:val="left"/>
      <w:pPr>
        <w:tabs>
          <w:tab w:val="num" w:pos="3600"/>
        </w:tabs>
        <w:ind w:left="3600" w:hanging="360"/>
      </w:pPr>
      <w:rPr>
        <w:rFonts w:ascii="Times New Roman" w:hAnsi="Times New Roman" w:hint="default"/>
      </w:rPr>
    </w:lvl>
    <w:lvl w:ilvl="5" w:tplc="CBFC0280" w:tentative="1">
      <w:start w:val="1"/>
      <w:numFmt w:val="bullet"/>
      <w:lvlText w:val="•"/>
      <w:lvlJc w:val="left"/>
      <w:pPr>
        <w:tabs>
          <w:tab w:val="num" w:pos="4320"/>
        </w:tabs>
        <w:ind w:left="4320" w:hanging="360"/>
      </w:pPr>
      <w:rPr>
        <w:rFonts w:ascii="Times New Roman" w:hAnsi="Times New Roman" w:hint="default"/>
      </w:rPr>
    </w:lvl>
    <w:lvl w:ilvl="6" w:tplc="54C0D13E" w:tentative="1">
      <w:start w:val="1"/>
      <w:numFmt w:val="bullet"/>
      <w:lvlText w:val="•"/>
      <w:lvlJc w:val="left"/>
      <w:pPr>
        <w:tabs>
          <w:tab w:val="num" w:pos="5040"/>
        </w:tabs>
        <w:ind w:left="5040" w:hanging="360"/>
      </w:pPr>
      <w:rPr>
        <w:rFonts w:ascii="Times New Roman" w:hAnsi="Times New Roman" w:hint="default"/>
      </w:rPr>
    </w:lvl>
    <w:lvl w:ilvl="7" w:tplc="BCE42FC2" w:tentative="1">
      <w:start w:val="1"/>
      <w:numFmt w:val="bullet"/>
      <w:lvlText w:val="•"/>
      <w:lvlJc w:val="left"/>
      <w:pPr>
        <w:tabs>
          <w:tab w:val="num" w:pos="5760"/>
        </w:tabs>
        <w:ind w:left="5760" w:hanging="360"/>
      </w:pPr>
      <w:rPr>
        <w:rFonts w:ascii="Times New Roman" w:hAnsi="Times New Roman" w:hint="default"/>
      </w:rPr>
    </w:lvl>
    <w:lvl w:ilvl="8" w:tplc="A148D5A6" w:tentative="1">
      <w:start w:val="1"/>
      <w:numFmt w:val="bullet"/>
      <w:lvlText w:val="•"/>
      <w:lvlJc w:val="left"/>
      <w:pPr>
        <w:tabs>
          <w:tab w:val="num" w:pos="6480"/>
        </w:tabs>
        <w:ind w:left="6480" w:hanging="360"/>
      </w:pPr>
      <w:rPr>
        <w:rFonts w:ascii="Times New Roman" w:hAnsi="Times New Roman" w:hint="default"/>
      </w:rPr>
    </w:lvl>
  </w:abstractNum>
  <w:abstractNum w:abstractNumId="23">
    <w:nsid w:val="2BA34B0F"/>
    <w:multiLevelType w:val="multilevel"/>
    <w:tmpl w:val="8A36DF5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4">
    <w:nsid w:val="2E3C7453"/>
    <w:multiLevelType w:val="hybridMultilevel"/>
    <w:tmpl w:val="E21044E2"/>
    <w:lvl w:ilvl="0" w:tplc="177A1BD2">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0946925"/>
    <w:multiLevelType w:val="hybridMultilevel"/>
    <w:tmpl w:val="FB126B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30A30FCF"/>
    <w:multiLevelType w:val="hybridMultilevel"/>
    <w:tmpl w:val="782EDF0A"/>
    <w:lvl w:ilvl="0" w:tplc="5D54C8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2FD60E5"/>
    <w:multiLevelType w:val="hybridMultilevel"/>
    <w:tmpl w:val="0B10DEF8"/>
    <w:lvl w:ilvl="0" w:tplc="7A00CA44">
      <w:start w:val="1"/>
      <w:numFmt w:val="bullet"/>
      <w:lvlText w:val="•"/>
      <w:lvlJc w:val="left"/>
      <w:pPr>
        <w:tabs>
          <w:tab w:val="num" w:pos="720"/>
        </w:tabs>
        <w:ind w:left="720" w:hanging="360"/>
      </w:pPr>
      <w:rPr>
        <w:rFonts w:ascii="Times New Roman" w:hAnsi="Times New Roman" w:hint="default"/>
      </w:rPr>
    </w:lvl>
    <w:lvl w:ilvl="1" w:tplc="2E2EEDCE" w:tentative="1">
      <w:start w:val="1"/>
      <w:numFmt w:val="bullet"/>
      <w:lvlText w:val="•"/>
      <w:lvlJc w:val="left"/>
      <w:pPr>
        <w:tabs>
          <w:tab w:val="num" w:pos="1440"/>
        </w:tabs>
        <w:ind w:left="1440" w:hanging="360"/>
      </w:pPr>
      <w:rPr>
        <w:rFonts w:ascii="Times New Roman" w:hAnsi="Times New Roman" w:hint="default"/>
      </w:rPr>
    </w:lvl>
    <w:lvl w:ilvl="2" w:tplc="A6686562" w:tentative="1">
      <w:start w:val="1"/>
      <w:numFmt w:val="bullet"/>
      <w:lvlText w:val="•"/>
      <w:lvlJc w:val="left"/>
      <w:pPr>
        <w:tabs>
          <w:tab w:val="num" w:pos="2160"/>
        </w:tabs>
        <w:ind w:left="2160" w:hanging="360"/>
      </w:pPr>
      <w:rPr>
        <w:rFonts w:ascii="Times New Roman" w:hAnsi="Times New Roman" w:hint="default"/>
      </w:rPr>
    </w:lvl>
    <w:lvl w:ilvl="3" w:tplc="DEF01DA2" w:tentative="1">
      <w:start w:val="1"/>
      <w:numFmt w:val="bullet"/>
      <w:lvlText w:val="•"/>
      <w:lvlJc w:val="left"/>
      <w:pPr>
        <w:tabs>
          <w:tab w:val="num" w:pos="2880"/>
        </w:tabs>
        <w:ind w:left="2880" w:hanging="360"/>
      </w:pPr>
      <w:rPr>
        <w:rFonts w:ascii="Times New Roman" w:hAnsi="Times New Roman" w:hint="default"/>
      </w:rPr>
    </w:lvl>
    <w:lvl w:ilvl="4" w:tplc="53A440C6" w:tentative="1">
      <w:start w:val="1"/>
      <w:numFmt w:val="bullet"/>
      <w:lvlText w:val="•"/>
      <w:lvlJc w:val="left"/>
      <w:pPr>
        <w:tabs>
          <w:tab w:val="num" w:pos="3600"/>
        </w:tabs>
        <w:ind w:left="3600" w:hanging="360"/>
      </w:pPr>
      <w:rPr>
        <w:rFonts w:ascii="Times New Roman" w:hAnsi="Times New Roman" w:hint="default"/>
      </w:rPr>
    </w:lvl>
    <w:lvl w:ilvl="5" w:tplc="5C9C63E6" w:tentative="1">
      <w:start w:val="1"/>
      <w:numFmt w:val="bullet"/>
      <w:lvlText w:val="•"/>
      <w:lvlJc w:val="left"/>
      <w:pPr>
        <w:tabs>
          <w:tab w:val="num" w:pos="4320"/>
        </w:tabs>
        <w:ind w:left="4320" w:hanging="360"/>
      </w:pPr>
      <w:rPr>
        <w:rFonts w:ascii="Times New Roman" w:hAnsi="Times New Roman" w:hint="default"/>
      </w:rPr>
    </w:lvl>
    <w:lvl w:ilvl="6" w:tplc="EADA3688" w:tentative="1">
      <w:start w:val="1"/>
      <w:numFmt w:val="bullet"/>
      <w:lvlText w:val="•"/>
      <w:lvlJc w:val="left"/>
      <w:pPr>
        <w:tabs>
          <w:tab w:val="num" w:pos="5040"/>
        </w:tabs>
        <w:ind w:left="5040" w:hanging="360"/>
      </w:pPr>
      <w:rPr>
        <w:rFonts w:ascii="Times New Roman" w:hAnsi="Times New Roman" w:hint="default"/>
      </w:rPr>
    </w:lvl>
    <w:lvl w:ilvl="7" w:tplc="55EC9B8A" w:tentative="1">
      <w:start w:val="1"/>
      <w:numFmt w:val="bullet"/>
      <w:lvlText w:val="•"/>
      <w:lvlJc w:val="left"/>
      <w:pPr>
        <w:tabs>
          <w:tab w:val="num" w:pos="5760"/>
        </w:tabs>
        <w:ind w:left="5760" w:hanging="360"/>
      </w:pPr>
      <w:rPr>
        <w:rFonts w:ascii="Times New Roman" w:hAnsi="Times New Roman" w:hint="default"/>
      </w:rPr>
    </w:lvl>
    <w:lvl w:ilvl="8" w:tplc="86AAC010" w:tentative="1">
      <w:start w:val="1"/>
      <w:numFmt w:val="bullet"/>
      <w:lvlText w:val="•"/>
      <w:lvlJc w:val="left"/>
      <w:pPr>
        <w:tabs>
          <w:tab w:val="num" w:pos="6480"/>
        </w:tabs>
        <w:ind w:left="6480" w:hanging="360"/>
      </w:pPr>
      <w:rPr>
        <w:rFonts w:ascii="Times New Roman" w:hAnsi="Times New Roman" w:hint="default"/>
      </w:rPr>
    </w:lvl>
  </w:abstractNum>
  <w:abstractNum w:abstractNumId="28">
    <w:nsid w:val="3972790E"/>
    <w:multiLevelType w:val="hybridMultilevel"/>
    <w:tmpl w:val="C1D47700"/>
    <w:lvl w:ilvl="0" w:tplc="A06CC568">
      <w:start w:val="1"/>
      <w:numFmt w:val="bullet"/>
      <w:lvlText w:val="•"/>
      <w:lvlJc w:val="left"/>
      <w:pPr>
        <w:tabs>
          <w:tab w:val="num" w:pos="720"/>
        </w:tabs>
        <w:ind w:left="720" w:hanging="360"/>
      </w:pPr>
      <w:rPr>
        <w:rFonts w:ascii="Arial" w:hAnsi="Arial" w:hint="default"/>
      </w:rPr>
    </w:lvl>
    <w:lvl w:ilvl="1" w:tplc="A536A624" w:tentative="1">
      <w:start w:val="1"/>
      <w:numFmt w:val="bullet"/>
      <w:lvlText w:val="•"/>
      <w:lvlJc w:val="left"/>
      <w:pPr>
        <w:tabs>
          <w:tab w:val="num" w:pos="1440"/>
        </w:tabs>
        <w:ind w:left="1440" w:hanging="360"/>
      </w:pPr>
      <w:rPr>
        <w:rFonts w:ascii="Arial" w:hAnsi="Arial" w:hint="default"/>
      </w:rPr>
    </w:lvl>
    <w:lvl w:ilvl="2" w:tplc="2DF8D33A" w:tentative="1">
      <w:start w:val="1"/>
      <w:numFmt w:val="bullet"/>
      <w:lvlText w:val="•"/>
      <w:lvlJc w:val="left"/>
      <w:pPr>
        <w:tabs>
          <w:tab w:val="num" w:pos="2160"/>
        </w:tabs>
        <w:ind w:left="2160" w:hanging="360"/>
      </w:pPr>
      <w:rPr>
        <w:rFonts w:ascii="Arial" w:hAnsi="Arial" w:hint="default"/>
      </w:rPr>
    </w:lvl>
    <w:lvl w:ilvl="3" w:tplc="EF18FB46" w:tentative="1">
      <w:start w:val="1"/>
      <w:numFmt w:val="bullet"/>
      <w:lvlText w:val="•"/>
      <w:lvlJc w:val="left"/>
      <w:pPr>
        <w:tabs>
          <w:tab w:val="num" w:pos="2880"/>
        </w:tabs>
        <w:ind w:left="2880" w:hanging="360"/>
      </w:pPr>
      <w:rPr>
        <w:rFonts w:ascii="Arial" w:hAnsi="Arial" w:hint="default"/>
      </w:rPr>
    </w:lvl>
    <w:lvl w:ilvl="4" w:tplc="448AF90A" w:tentative="1">
      <w:start w:val="1"/>
      <w:numFmt w:val="bullet"/>
      <w:lvlText w:val="•"/>
      <w:lvlJc w:val="left"/>
      <w:pPr>
        <w:tabs>
          <w:tab w:val="num" w:pos="3600"/>
        </w:tabs>
        <w:ind w:left="3600" w:hanging="360"/>
      </w:pPr>
      <w:rPr>
        <w:rFonts w:ascii="Arial" w:hAnsi="Arial" w:hint="default"/>
      </w:rPr>
    </w:lvl>
    <w:lvl w:ilvl="5" w:tplc="B6AC7356" w:tentative="1">
      <w:start w:val="1"/>
      <w:numFmt w:val="bullet"/>
      <w:lvlText w:val="•"/>
      <w:lvlJc w:val="left"/>
      <w:pPr>
        <w:tabs>
          <w:tab w:val="num" w:pos="4320"/>
        </w:tabs>
        <w:ind w:left="4320" w:hanging="360"/>
      </w:pPr>
      <w:rPr>
        <w:rFonts w:ascii="Arial" w:hAnsi="Arial" w:hint="default"/>
      </w:rPr>
    </w:lvl>
    <w:lvl w:ilvl="6" w:tplc="171AC8F4" w:tentative="1">
      <w:start w:val="1"/>
      <w:numFmt w:val="bullet"/>
      <w:lvlText w:val="•"/>
      <w:lvlJc w:val="left"/>
      <w:pPr>
        <w:tabs>
          <w:tab w:val="num" w:pos="5040"/>
        </w:tabs>
        <w:ind w:left="5040" w:hanging="360"/>
      </w:pPr>
      <w:rPr>
        <w:rFonts w:ascii="Arial" w:hAnsi="Arial" w:hint="default"/>
      </w:rPr>
    </w:lvl>
    <w:lvl w:ilvl="7" w:tplc="B2782B88" w:tentative="1">
      <w:start w:val="1"/>
      <w:numFmt w:val="bullet"/>
      <w:lvlText w:val="•"/>
      <w:lvlJc w:val="left"/>
      <w:pPr>
        <w:tabs>
          <w:tab w:val="num" w:pos="5760"/>
        </w:tabs>
        <w:ind w:left="5760" w:hanging="360"/>
      </w:pPr>
      <w:rPr>
        <w:rFonts w:ascii="Arial" w:hAnsi="Arial" w:hint="default"/>
      </w:rPr>
    </w:lvl>
    <w:lvl w:ilvl="8" w:tplc="5FD0439A" w:tentative="1">
      <w:start w:val="1"/>
      <w:numFmt w:val="bullet"/>
      <w:lvlText w:val="•"/>
      <w:lvlJc w:val="left"/>
      <w:pPr>
        <w:tabs>
          <w:tab w:val="num" w:pos="6480"/>
        </w:tabs>
        <w:ind w:left="6480" w:hanging="360"/>
      </w:pPr>
      <w:rPr>
        <w:rFonts w:ascii="Arial" w:hAnsi="Arial" w:hint="default"/>
      </w:rPr>
    </w:lvl>
  </w:abstractNum>
  <w:abstractNum w:abstractNumId="29">
    <w:nsid w:val="3C170A7E"/>
    <w:multiLevelType w:val="hybridMultilevel"/>
    <w:tmpl w:val="86F4DCD0"/>
    <w:lvl w:ilvl="0" w:tplc="A48E4570">
      <w:start w:val="1"/>
      <w:numFmt w:val="bullet"/>
      <w:lvlText w:val="•"/>
      <w:lvlJc w:val="left"/>
      <w:pPr>
        <w:tabs>
          <w:tab w:val="num" w:pos="720"/>
        </w:tabs>
        <w:ind w:left="720" w:hanging="360"/>
      </w:pPr>
      <w:rPr>
        <w:rFonts w:ascii="Times New Roman" w:hAnsi="Times New Roman" w:hint="default"/>
      </w:rPr>
    </w:lvl>
    <w:lvl w:ilvl="1" w:tplc="3A509E66" w:tentative="1">
      <w:start w:val="1"/>
      <w:numFmt w:val="bullet"/>
      <w:lvlText w:val="•"/>
      <w:lvlJc w:val="left"/>
      <w:pPr>
        <w:tabs>
          <w:tab w:val="num" w:pos="1440"/>
        </w:tabs>
        <w:ind w:left="1440" w:hanging="360"/>
      </w:pPr>
      <w:rPr>
        <w:rFonts w:ascii="Times New Roman" w:hAnsi="Times New Roman" w:hint="default"/>
      </w:rPr>
    </w:lvl>
    <w:lvl w:ilvl="2" w:tplc="3C7490C6" w:tentative="1">
      <w:start w:val="1"/>
      <w:numFmt w:val="bullet"/>
      <w:lvlText w:val="•"/>
      <w:lvlJc w:val="left"/>
      <w:pPr>
        <w:tabs>
          <w:tab w:val="num" w:pos="2160"/>
        </w:tabs>
        <w:ind w:left="2160" w:hanging="360"/>
      </w:pPr>
      <w:rPr>
        <w:rFonts w:ascii="Times New Roman" w:hAnsi="Times New Roman" w:hint="default"/>
      </w:rPr>
    </w:lvl>
    <w:lvl w:ilvl="3" w:tplc="8F30C1A2" w:tentative="1">
      <w:start w:val="1"/>
      <w:numFmt w:val="bullet"/>
      <w:lvlText w:val="•"/>
      <w:lvlJc w:val="left"/>
      <w:pPr>
        <w:tabs>
          <w:tab w:val="num" w:pos="2880"/>
        </w:tabs>
        <w:ind w:left="2880" w:hanging="360"/>
      </w:pPr>
      <w:rPr>
        <w:rFonts w:ascii="Times New Roman" w:hAnsi="Times New Roman" w:hint="default"/>
      </w:rPr>
    </w:lvl>
    <w:lvl w:ilvl="4" w:tplc="F2368F6A" w:tentative="1">
      <w:start w:val="1"/>
      <w:numFmt w:val="bullet"/>
      <w:lvlText w:val="•"/>
      <w:lvlJc w:val="left"/>
      <w:pPr>
        <w:tabs>
          <w:tab w:val="num" w:pos="3600"/>
        </w:tabs>
        <w:ind w:left="3600" w:hanging="360"/>
      </w:pPr>
      <w:rPr>
        <w:rFonts w:ascii="Times New Roman" w:hAnsi="Times New Roman" w:hint="default"/>
      </w:rPr>
    </w:lvl>
    <w:lvl w:ilvl="5" w:tplc="7A884ECE" w:tentative="1">
      <w:start w:val="1"/>
      <w:numFmt w:val="bullet"/>
      <w:lvlText w:val="•"/>
      <w:lvlJc w:val="left"/>
      <w:pPr>
        <w:tabs>
          <w:tab w:val="num" w:pos="4320"/>
        </w:tabs>
        <w:ind w:left="4320" w:hanging="360"/>
      </w:pPr>
      <w:rPr>
        <w:rFonts w:ascii="Times New Roman" w:hAnsi="Times New Roman" w:hint="default"/>
      </w:rPr>
    </w:lvl>
    <w:lvl w:ilvl="6" w:tplc="9D0080CC" w:tentative="1">
      <w:start w:val="1"/>
      <w:numFmt w:val="bullet"/>
      <w:lvlText w:val="•"/>
      <w:lvlJc w:val="left"/>
      <w:pPr>
        <w:tabs>
          <w:tab w:val="num" w:pos="5040"/>
        </w:tabs>
        <w:ind w:left="5040" w:hanging="360"/>
      </w:pPr>
      <w:rPr>
        <w:rFonts w:ascii="Times New Roman" w:hAnsi="Times New Roman" w:hint="default"/>
      </w:rPr>
    </w:lvl>
    <w:lvl w:ilvl="7" w:tplc="7E725480" w:tentative="1">
      <w:start w:val="1"/>
      <w:numFmt w:val="bullet"/>
      <w:lvlText w:val="•"/>
      <w:lvlJc w:val="left"/>
      <w:pPr>
        <w:tabs>
          <w:tab w:val="num" w:pos="5760"/>
        </w:tabs>
        <w:ind w:left="5760" w:hanging="360"/>
      </w:pPr>
      <w:rPr>
        <w:rFonts w:ascii="Times New Roman" w:hAnsi="Times New Roman" w:hint="default"/>
      </w:rPr>
    </w:lvl>
    <w:lvl w:ilvl="8" w:tplc="21DEB27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3D3C5DCF"/>
    <w:multiLevelType w:val="hybridMultilevel"/>
    <w:tmpl w:val="53C4EE9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3EC00C65"/>
    <w:multiLevelType w:val="hybridMultilevel"/>
    <w:tmpl w:val="49F4A24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FF26EB8"/>
    <w:multiLevelType w:val="hybridMultilevel"/>
    <w:tmpl w:val="AB9270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43DD3E47"/>
    <w:multiLevelType w:val="hybridMultilevel"/>
    <w:tmpl w:val="DB18E5BC"/>
    <w:lvl w:ilvl="0" w:tplc="BF8CE2BC">
      <w:start w:val="1"/>
      <w:numFmt w:val="decimal"/>
      <w:lvlText w:val="%1."/>
      <w:lvlJc w:val="left"/>
      <w:pPr>
        <w:ind w:left="720" w:hanging="360"/>
      </w:pPr>
      <w:rPr>
        <w:rFonts w:cs="Wingding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43E41C2"/>
    <w:multiLevelType w:val="hybridMultilevel"/>
    <w:tmpl w:val="804413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92269C9"/>
    <w:multiLevelType w:val="hybridMultilevel"/>
    <w:tmpl w:val="2592DB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4A711A58"/>
    <w:multiLevelType w:val="hybridMultilevel"/>
    <w:tmpl w:val="C8E47C7E"/>
    <w:lvl w:ilvl="0" w:tplc="7D6E886A">
      <w:start w:val="1"/>
      <w:numFmt w:val="bullet"/>
      <w:lvlText w:val="•"/>
      <w:lvlJc w:val="left"/>
      <w:pPr>
        <w:tabs>
          <w:tab w:val="num" w:pos="720"/>
        </w:tabs>
        <w:ind w:left="720" w:hanging="360"/>
      </w:pPr>
      <w:rPr>
        <w:rFonts w:ascii="Times New Roman" w:hAnsi="Times New Roman" w:hint="default"/>
      </w:rPr>
    </w:lvl>
    <w:lvl w:ilvl="1" w:tplc="EF58C82A" w:tentative="1">
      <w:start w:val="1"/>
      <w:numFmt w:val="bullet"/>
      <w:lvlText w:val="•"/>
      <w:lvlJc w:val="left"/>
      <w:pPr>
        <w:tabs>
          <w:tab w:val="num" w:pos="1440"/>
        </w:tabs>
        <w:ind w:left="1440" w:hanging="360"/>
      </w:pPr>
      <w:rPr>
        <w:rFonts w:ascii="Times New Roman" w:hAnsi="Times New Roman" w:hint="default"/>
      </w:rPr>
    </w:lvl>
    <w:lvl w:ilvl="2" w:tplc="8A1CF254" w:tentative="1">
      <w:start w:val="1"/>
      <w:numFmt w:val="bullet"/>
      <w:lvlText w:val="•"/>
      <w:lvlJc w:val="left"/>
      <w:pPr>
        <w:tabs>
          <w:tab w:val="num" w:pos="2160"/>
        </w:tabs>
        <w:ind w:left="2160" w:hanging="360"/>
      </w:pPr>
      <w:rPr>
        <w:rFonts w:ascii="Times New Roman" w:hAnsi="Times New Roman" w:hint="default"/>
      </w:rPr>
    </w:lvl>
    <w:lvl w:ilvl="3" w:tplc="1A0C854C" w:tentative="1">
      <w:start w:val="1"/>
      <w:numFmt w:val="bullet"/>
      <w:lvlText w:val="•"/>
      <w:lvlJc w:val="left"/>
      <w:pPr>
        <w:tabs>
          <w:tab w:val="num" w:pos="2880"/>
        </w:tabs>
        <w:ind w:left="2880" w:hanging="360"/>
      </w:pPr>
      <w:rPr>
        <w:rFonts w:ascii="Times New Roman" w:hAnsi="Times New Roman" w:hint="default"/>
      </w:rPr>
    </w:lvl>
    <w:lvl w:ilvl="4" w:tplc="36D01CE4" w:tentative="1">
      <w:start w:val="1"/>
      <w:numFmt w:val="bullet"/>
      <w:lvlText w:val="•"/>
      <w:lvlJc w:val="left"/>
      <w:pPr>
        <w:tabs>
          <w:tab w:val="num" w:pos="3600"/>
        </w:tabs>
        <w:ind w:left="3600" w:hanging="360"/>
      </w:pPr>
      <w:rPr>
        <w:rFonts w:ascii="Times New Roman" w:hAnsi="Times New Roman" w:hint="default"/>
      </w:rPr>
    </w:lvl>
    <w:lvl w:ilvl="5" w:tplc="BF8E428A" w:tentative="1">
      <w:start w:val="1"/>
      <w:numFmt w:val="bullet"/>
      <w:lvlText w:val="•"/>
      <w:lvlJc w:val="left"/>
      <w:pPr>
        <w:tabs>
          <w:tab w:val="num" w:pos="4320"/>
        </w:tabs>
        <w:ind w:left="4320" w:hanging="360"/>
      </w:pPr>
      <w:rPr>
        <w:rFonts w:ascii="Times New Roman" w:hAnsi="Times New Roman" w:hint="default"/>
      </w:rPr>
    </w:lvl>
    <w:lvl w:ilvl="6" w:tplc="F814BBD6" w:tentative="1">
      <w:start w:val="1"/>
      <w:numFmt w:val="bullet"/>
      <w:lvlText w:val="•"/>
      <w:lvlJc w:val="left"/>
      <w:pPr>
        <w:tabs>
          <w:tab w:val="num" w:pos="5040"/>
        </w:tabs>
        <w:ind w:left="5040" w:hanging="360"/>
      </w:pPr>
      <w:rPr>
        <w:rFonts w:ascii="Times New Roman" w:hAnsi="Times New Roman" w:hint="default"/>
      </w:rPr>
    </w:lvl>
    <w:lvl w:ilvl="7" w:tplc="B6348C42" w:tentative="1">
      <w:start w:val="1"/>
      <w:numFmt w:val="bullet"/>
      <w:lvlText w:val="•"/>
      <w:lvlJc w:val="left"/>
      <w:pPr>
        <w:tabs>
          <w:tab w:val="num" w:pos="5760"/>
        </w:tabs>
        <w:ind w:left="5760" w:hanging="360"/>
      </w:pPr>
      <w:rPr>
        <w:rFonts w:ascii="Times New Roman" w:hAnsi="Times New Roman" w:hint="default"/>
      </w:rPr>
    </w:lvl>
    <w:lvl w:ilvl="8" w:tplc="2E04CF1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4A9031C9"/>
    <w:multiLevelType w:val="hybridMultilevel"/>
    <w:tmpl w:val="53F8D646"/>
    <w:lvl w:ilvl="0" w:tplc="04150001">
      <w:start w:val="1"/>
      <w:numFmt w:val="bullet"/>
      <w:lvlText w:val=""/>
      <w:lvlJc w:val="left"/>
      <w:pPr>
        <w:ind w:left="1259" w:hanging="360"/>
      </w:pPr>
      <w:rPr>
        <w:rFonts w:ascii="Symbol" w:hAnsi="Symbol" w:hint="default"/>
      </w:rPr>
    </w:lvl>
    <w:lvl w:ilvl="1" w:tplc="04150003" w:tentative="1">
      <w:start w:val="1"/>
      <w:numFmt w:val="bullet"/>
      <w:lvlText w:val="o"/>
      <w:lvlJc w:val="left"/>
      <w:pPr>
        <w:ind w:left="1979" w:hanging="360"/>
      </w:pPr>
      <w:rPr>
        <w:rFonts w:ascii="Courier New" w:hAnsi="Courier New" w:cs="Courier New" w:hint="default"/>
      </w:rPr>
    </w:lvl>
    <w:lvl w:ilvl="2" w:tplc="04150005" w:tentative="1">
      <w:start w:val="1"/>
      <w:numFmt w:val="bullet"/>
      <w:lvlText w:val=""/>
      <w:lvlJc w:val="left"/>
      <w:pPr>
        <w:ind w:left="2699" w:hanging="360"/>
      </w:pPr>
      <w:rPr>
        <w:rFonts w:ascii="Wingdings" w:hAnsi="Wingdings" w:hint="default"/>
      </w:rPr>
    </w:lvl>
    <w:lvl w:ilvl="3" w:tplc="04150001" w:tentative="1">
      <w:start w:val="1"/>
      <w:numFmt w:val="bullet"/>
      <w:lvlText w:val=""/>
      <w:lvlJc w:val="left"/>
      <w:pPr>
        <w:ind w:left="3419" w:hanging="360"/>
      </w:pPr>
      <w:rPr>
        <w:rFonts w:ascii="Symbol" w:hAnsi="Symbol" w:hint="default"/>
      </w:rPr>
    </w:lvl>
    <w:lvl w:ilvl="4" w:tplc="04150003" w:tentative="1">
      <w:start w:val="1"/>
      <w:numFmt w:val="bullet"/>
      <w:lvlText w:val="o"/>
      <w:lvlJc w:val="left"/>
      <w:pPr>
        <w:ind w:left="4139" w:hanging="360"/>
      </w:pPr>
      <w:rPr>
        <w:rFonts w:ascii="Courier New" w:hAnsi="Courier New" w:cs="Courier New" w:hint="default"/>
      </w:rPr>
    </w:lvl>
    <w:lvl w:ilvl="5" w:tplc="04150005" w:tentative="1">
      <w:start w:val="1"/>
      <w:numFmt w:val="bullet"/>
      <w:lvlText w:val=""/>
      <w:lvlJc w:val="left"/>
      <w:pPr>
        <w:ind w:left="4859" w:hanging="360"/>
      </w:pPr>
      <w:rPr>
        <w:rFonts w:ascii="Wingdings" w:hAnsi="Wingdings" w:hint="default"/>
      </w:rPr>
    </w:lvl>
    <w:lvl w:ilvl="6" w:tplc="04150001" w:tentative="1">
      <w:start w:val="1"/>
      <w:numFmt w:val="bullet"/>
      <w:lvlText w:val=""/>
      <w:lvlJc w:val="left"/>
      <w:pPr>
        <w:ind w:left="5579" w:hanging="360"/>
      </w:pPr>
      <w:rPr>
        <w:rFonts w:ascii="Symbol" w:hAnsi="Symbol" w:hint="default"/>
      </w:rPr>
    </w:lvl>
    <w:lvl w:ilvl="7" w:tplc="04150003" w:tentative="1">
      <w:start w:val="1"/>
      <w:numFmt w:val="bullet"/>
      <w:lvlText w:val="o"/>
      <w:lvlJc w:val="left"/>
      <w:pPr>
        <w:ind w:left="6299" w:hanging="360"/>
      </w:pPr>
      <w:rPr>
        <w:rFonts w:ascii="Courier New" w:hAnsi="Courier New" w:cs="Courier New" w:hint="default"/>
      </w:rPr>
    </w:lvl>
    <w:lvl w:ilvl="8" w:tplc="04150005" w:tentative="1">
      <w:start w:val="1"/>
      <w:numFmt w:val="bullet"/>
      <w:lvlText w:val=""/>
      <w:lvlJc w:val="left"/>
      <w:pPr>
        <w:ind w:left="7019" w:hanging="360"/>
      </w:pPr>
      <w:rPr>
        <w:rFonts w:ascii="Wingdings" w:hAnsi="Wingdings" w:hint="default"/>
      </w:rPr>
    </w:lvl>
  </w:abstractNum>
  <w:abstractNum w:abstractNumId="38">
    <w:nsid w:val="52BB21A4"/>
    <w:multiLevelType w:val="hybridMultilevel"/>
    <w:tmpl w:val="2E6A142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6071DC5"/>
    <w:multiLevelType w:val="hybridMultilevel"/>
    <w:tmpl w:val="B1745E6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40">
    <w:nsid w:val="592A69C3"/>
    <w:multiLevelType w:val="hybridMultilevel"/>
    <w:tmpl w:val="420C1AD6"/>
    <w:lvl w:ilvl="0" w:tplc="D1229EBA">
      <w:start w:val="1"/>
      <w:numFmt w:val="bullet"/>
      <w:lvlText w:val=""/>
      <w:lvlJc w:val="left"/>
      <w:pPr>
        <w:tabs>
          <w:tab w:val="num" w:pos="720"/>
        </w:tabs>
        <w:ind w:left="720" w:hanging="360"/>
      </w:pPr>
      <w:rPr>
        <w:rFonts w:ascii="Wingdings" w:hAnsi="Wingdings" w:hint="default"/>
      </w:rPr>
    </w:lvl>
    <w:lvl w:ilvl="1" w:tplc="D6C6EA20">
      <w:start w:val="1"/>
      <w:numFmt w:val="bullet"/>
      <w:lvlText w:val=""/>
      <w:lvlJc w:val="left"/>
      <w:pPr>
        <w:tabs>
          <w:tab w:val="num" w:pos="1440"/>
        </w:tabs>
        <w:ind w:left="1440" w:hanging="360"/>
      </w:pPr>
      <w:rPr>
        <w:rFonts w:ascii="Wingdings" w:hAnsi="Wingdings" w:hint="default"/>
      </w:rPr>
    </w:lvl>
    <w:lvl w:ilvl="2" w:tplc="92C40D0C" w:tentative="1">
      <w:start w:val="1"/>
      <w:numFmt w:val="bullet"/>
      <w:lvlText w:val=""/>
      <w:lvlJc w:val="left"/>
      <w:pPr>
        <w:tabs>
          <w:tab w:val="num" w:pos="2160"/>
        </w:tabs>
        <w:ind w:left="2160" w:hanging="360"/>
      </w:pPr>
      <w:rPr>
        <w:rFonts w:ascii="Wingdings" w:hAnsi="Wingdings" w:hint="default"/>
      </w:rPr>
    </w:lvl>
    <w:lvl w:ilvl="3" w:tplc="D9DAF942" w:tentative="1">
      <w:start w:val="1"/>
      <w:numFmt w:val="bullet"/>
      <w:lvlText w:val=""/>
      <w:lvlJc w:val="left"/>
      <w:pPr>
        <w:tabs>
          <w:tab w:val="num" w:pos="2880"/>
        </w:tabs>
        <w:ind w:left="2880" w:hanging="360"/>
      </w:pPr>
      <w:rPr>
        <w:rFonts w:ascii="Wingdings" w:hAnsi="Wingdings" w:hint="default"/>
      </w:rPr>
    </w:lvl>
    <w:lvl w:ilvl="4" w:tplc="0A92BF38" w:tentative="1">
      <w:start w:val="1"/>
      <w:numFmt w:val="bullet"/>
      <w:lvlText w:val=""/>
      <w:lvlJc w:val="left"/>
      <w:pPr>
        <w:tabs>
          <w:tab w:val="num" w:pos="3600"/>
        </w:tabs>
        <w:ind w:left="3600" w:hanging="360"/>
      </w:pPr>
      <w:rPr>
        <w:rFonts w:ascii="Wingdings" w:hAnsi="Wingdings" w:hint="default"/>
      </w:rPr>
    </w:lvl>
    <w:lvl w:ilvl="5" w:tplc="43E64DD0" w:tentative="1">
      <w:start w:val="1"/>
      <w:numFmt w:val="bullet"/>
      <w:lvlText w:val=""/>
      <w:lvlJc w:val="left"/>
      <w:pPr>
        <w:tabs>
          <w:tab w:val="num" w:pos="4320"/>
        </w:tabs>
        <w:ind w:left="4320" w:hanging="360"/>
      </w:pPr>
      <w:rPr>
        <w:rFonts w:ascii="Wingdings" w:hAnsi="Wingdings" w:hint="default"/>
      </w:rPr>
    </w:lvl>
    <w:lvl w:ilvl="6" w:tplc="72EEB1E0" w:tentative="1">
      <w:start w:val="1"/>
      <w:numFmt w:val="bullet"/>
      <w:lvlText w:val=""/>
      <w:lvlJc w:val="left"/>
      <w:pPr>
        <w:tabs>
          <w:tab w:val="num" w:pos="5040"/>
        </w:tabs>
        <w:ind w:left="5040" w:hanging="360"/>
      </w:pPr>
      <w:rPr>
        <w:rFonts w:ascii="Wingdings" w:hAnsi="Wingdings" w:hint="default"/>
      </w:rPr>
    </w:lvl>
    <w:lvl w:ilvl="7" w:tplc="856CF0A2" w:tentative="1">
      <w:start w:val="1"/>
      <w:numFmt w:val="bullet"/>
      <w:lvlText w:val=""/>
      <w:lvlJc w:val="left"/>
      <w:pPr>
        <w:tabs>
          <w:tab w:val="num" w:pos="5760"/>
        </w:tabs>
        <w:ind w:left="5760" w:hanging="360"/>
      </w:pPr>
      <w:rPr>
        <w:rFonts w:ascii="Wingdings" w:hAnsi="Wingdings" w:hint="default"/>
      </w:rPr>
    </w:lvl>
    <w:lvl w:ilvl="8" w:tplc="1D1E74AA" w:tentative="1">
      <w:start w:val="1"/>
      <w:numFmt w:val="bullet"/>
      <w:lvlText w:val=""/>
      <w:lvlJc w:val="left"/>
      <w:pPr>
        <w:tabs>
          <w:tab w:val="num" w:pos="6480"/>
        </w:tabs>
        <w:ind w:left="6480" w:hanging="360"/>
      </w:pPr>
      <w:rPr>
        <w:rFonts w:ascii="Wingdings" w:hAnsi="Wingdings" w:hint="default"/>
      </w:rPr>
    </w:lvl>
  </w:abstractNum>
  <w:abstractNum w:abstractNumId="41">
    <w:nsid w:val="5F3B13B7"/>
    <w:multiLevelType w:val="hybridMultilevel"/>
    <w:tmpl w:val="578E3ABA"/>
    <w:lvl w:ilvl="0" w:tplc="FA52A64C">
      <w:start w:val="1"/>
      <w:numFmt w:val="decimal"/>
      <w:lvlText w:val="%1."/>
      <w:lvlJc w:val="left"/>
      <w:pPr>
        <w:ind w:left="1500" w:hanging="360"/>
      </w:pPr>
      <w:rPr>
        <w:rFonts w:hint="default"/>
      </w:r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2">
    <w:nsid w:val="624D6325"/>
    <w:multiLevelType w:val="hybridMultilevel"/>
    <w:tmpl w:val="BB6A50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nsid w:val="65E009A2"/>
    <w:multiLevelType w:val="hybridMultilevel"/>
    <w:tmpl w:val="ADCAA1C6"/>
    <w:lvl w:ilvl="0" w:tplc="0D6C3D9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D535A85"/>
    <w:multiLevelType w:val="hybridMultilevel"/>
    <w:tmpl w:val="46FED9EA"/>
    <w:lvl w:ilvl="0" w:tplc="005C0A94">
      <w:start w:val="2"/>
      <w:numFmt w:val="decimal"/>
      <w:lvlText w:val="%1."/>
      <w:lvlJc w:val="left"/>
      <w:pPr>
        <w:ind w:left="1530" w:hanging="360"/>
      </w:pPr>
      <w:rPr>
        <w:rFonts w:hint="default"/>
      </w:rPr>
    </w:lvl>
    <w:lvl w:ilvl="1" w:tplc="04150019" w:tentative="1">
      <w:start w:val="1"/>
      <w:numFmt w:val="lowerLetter"/>
      <w:lvlText w:val="%2."/>
      <w:lvlJc w:val="left"/>
      <w:pPr>
        <w:ind w:left="2250" w:hanging="360"/>
      </w:pPr>
    </w:lvl>
    <w:lvl w:ilvl="2" w:tplc="0415001B" w:tentative="1">
      <w:start w:val="1"/>
      <w:numFmt w:val="lowerRoman"/>
      <w:lvlText w:val="%3."/>
      <w:lvlJc w:val="right"/>
      <w:pPr>
        <w:ind w:left="2970" w:hanging="180"/>
      </w:pPr>
    </w:lvl>
    <w:lvl w:ilvl="3" w:tplc="0415000F" w:tentative="1">
      <w:start w:val="1"/>
      <w:numFmt w:val="decimal"/>
      <w:lvlText w:val="%4."/>
      <w:lvlJc w:val="left"/>
      <w:pPr>
        <w:ind w:left="3690" w:hanging="360"/>
      </w:pPr>
    </w:lvl>
    <w:lvl w:ilvl="4" w:tplc="04150019" w:tentative="1">
      <w:start w:val="1"/>
      <w:numFmt w:val="lowerLetter"/>
      <w:lvlText w:val="%5."/>
      <w:lvlJc w:val="left"/>
      <w:pPr>
        <w:ind w:left="4410" w:hanging="360"/>
      </w:pPr>
    </w:lvl>
    <w:lvl w:ilvl="5" w:tplc="0415001B" w:tentative="1">
      <w:start w:val="1"/>
      <w:numFmt w:val="lowerRoman"/>
      <w:lvlText w:val="%6."/>
      <w:lvlJc w:val="right"/>
      <w:pPr>
        <w:ind w:left="5130" w:hanging="180"/>
      </w:pPr>
    </w:lvl>
    <w:lvl w:ilvl="6" w:tplc="0415000F" w:tentative="1">
      <w:start w:val="1"/>
      <w:numFmt w:val="decimal"/>
      <w:lvlText w:val="%7."/>
      <w:lvlJc w:val="left"/>
      <w:pPr>
        <w:ind w:left="5850" w:hanging="360"/>
      </w:pPr>
    </w:lvl>
    <w:lvl w:ilvl="7" w:tplc="04150019" w:tentative="1">
      <w:start w:val="1"/>
      <w:numFmt w:val="lowerLetter"/>
      <w:lvlText w:val="%8."/>
      <w:lvlJc w:val="left"/>
      <w:pPr>
        <w:ind w:left="6570" w:hanging="360"/>
      </w:pPr>
    </w:lvl>
    <w:lvl w:ilvl="8" w:tplc="0415001B" w:tentative="1">
      <w:start w:val="1"/>
      <w:numFmt w:val="lowerRoman"/>
      <w:lvlText w:val="%9."/>
      <w:lvlJc w:val="right"/>
      <w:pPr>
        <w:ind w:left="7290" w:hanging="180"/>
      </w:pPr>
    </w:lvl>
  </w:abstractNum>
  <w:abstractNum w:abstractNumId="45">
    <w:nsid w:val="74DB37B9"/>
    <w:multiLevelType w:val="multilevel"/>
    <w:tmpl w:val="B0508C6C"/>
    <w:lvl w:ilvl="0">
      <w:start w:val="1"/>
      <w:numFmt w:val="decimal"/>
      <w:lvlText w:val="%1."/>
      <w:lvlJc w:val="left"/>
      <w:pPr>
        <w:ind w:left="360" w:hanging="360"/>
      </w:pPr>
      <w:rPr>
        <w:rFonts w:ascii="Calibri" w:eastAsia="Calibri" w:hAnsi="Calibri" w:cs="Times New Roman"/>
      </w:rPr>
    </w:lvl>
    <w:lvl w:ilvl="1">
      <w:start w:val="1"/>
      <w:numFmt w:val="decimal"/>
      <w:lvlText w:val="%1.%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46">
    <w:nsid w:val="7982441F"/>
    <w:multiLevelType w:val="hybridMultilevel"/>
    <w:tmpl w:val="3FC2891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nsid w:val="7995254D"/>
    <w:multiLevelType w:val="hybridMultilevel"/>
    <w:tmpl w:val="92566FB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A776B32"/>
    <w:multiLevelType w:val="hybridMultilevel"/>
    <w:tmpl w:val="71B259A6"/>
    <w:lvl w:ilvl="0" w:tplc="8404F3C2">
      <w:start w:val="1"/>
      <w:numFmt w:val="decimal"/>
      <w:lvlText w:val="%1."/>
      <w:lvlJc w:val="left"/>
      <w:pPr>
        <w:ind w:left="900" w:hanging="360"/>
      </w:pPr>
      <w:rPr>
        <w:rFonts w:ascii="Calibri" w:eastAsia="Times New Roman" w:hAnsi="Calibr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48"/>
  </w:num>
  <w:num w:numId="3">
    <w:abstractNumId w:val="42"/>
  </w:num>
  <w:num w:numId="4">
    <w:abstractNumId w:val="10"/>
  </w:num>
  <w:num w:numId="5">
    <w:abstractNumId w:val="5"/>
  </w:num>
  <w:num w:numId="6">
    <w:abstractNumId w:val="46"/>
  </w:num>
  <w:num w:numId="7">
    <w:abstractNumId w:val="0"/>
  </w:num>
  <w:num w:numId="8">
    <w:abstractNumId w:val="1"/>
  </w:num>
  <w:num w:numId="9">
    <w:abstractNumId w:val="20"/>
  </w:num>
  <w:num w:numId="10">
    <w:abstractNumId w:val="33"/>
  </w:num>
  <w:num w:numId="11">
    <w:abstractNumId w:val="39"/>
  </w:num>
  <w:num w:numId="12">
    <w:abstractNumId w:val="7"/>
  </w:num>
  <w:num w:numId="13">
    <w:abstractNumId w:val="27"/>
  </w:num>
  <w:num w:numId="14">
    <w:abstractNumId w:val="13"/>
  </w:num>
  <w:num w:numId="15">
    <w:abstractNumId w:val="22"/>
  </w:num>
  <w:num w:numId="16">
    <w:abstractNumId w:val="8"/>
  </w:num>
  <w:num w:numId="17">
    <w:abstractNumId w:val="29"/>
  </w:num>
  <w:num w:numId="18">
    <w:abstractNumId w:val="16"/>
  </w:num>
  <w:num w:numId="19">
    <w:abstractNumId w:val="36"/>
  </w:num>
  <w:num w:numId="20">
    <w:abstractNumId w:val="18"/>
  </w:num>
  <w:num w:numId="21">
    <w:abstractNumId w:val="12"/>
  </w:num>
  <w:num w:numId="22">
    <w:abstractNumId w:val="31"/>
  </w:num>
  <w:num w:numId="23">
    <w:abstractNumId w:val="34"/>
  </w:num>
  <w:num w:numId="24">
    <w:abstractNumId w:val="38"/>
  </w:num>
  <w:num w:numId="25">
    <w:abstractNumId w:val="24"/>
  </w:num>
  <w:num w:numId="26">
    <w:abstractNumId w:val="30"/>
  </w:num>
  <w:num w:numId="27">
    <w:abstractNumId w:val="26"/>
  </w:num>
  <w:num w:numId="28">
    <w:abstractNumId w:val="23"/>
  </w:num>
  <w:num w:numId="29">
    <w:abstractNumId w:val="9"/>
  </w:num>
  <w:num w:numId="30">
    <w:abstractNumId w:val="47"/>
  </w:num>
  <w:num w:numId="31">
    <w:abstractNumId w:val="21"/>
  </w:num>
  <w:num w:numId="32">
    <w:abstractNumId w:val="17"/>
  </w:num>
  <w:num w:numId="33">
    <w:abstractNumId w:val="35"/>
  </w:num>
  <w:num w:numId="34">
    <w:abstractNumId w:val="19"/>
  </w:num>
  <w:num w:numId="35">
    <w:abstractNumId w:val="14"/>
  </w:num>
  <w:num w:numId="36">
    <w:abstractNumId w:val="43"/>
  </w:num>
  <w:num w:numId="37">
    <w:abstractNumId w:val="15"/>
  </w:num>
  <w:num w:numId="38">
    <w:abstractNumId w:val="45"/>
  </w:num>
  <w:num w:numId="39">
    <w:abstractNumId w:val="11"/>
  </w:num>
  <w:num w:numId="40">
    <w:abstractNumId w:val="41"/>
  </w:num>
  <w:num w:numId="41">
    <w:abstractNumId w:val="44"/>
  </w:num>
  <w:num w:numId="42">
    <w:abstractNumId w:val="40"/>
  </w:num>
  <w:num w:numId="43">
    <w:abstractNumId w:val="6"/>
  </w:num>
  <w:num w:numId="44">
    <w:abstractNumId w:val="28"/>
  </w:num>
  <w:num w:numId="45">
    <w:abstractNumId w:val="25"/>
  </w:num>
  <w:num w:numId="46">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rsids>
    <w:rsidRoot w:val="004A2A09"/>
    <w:rsid w:val="00000BA7"/>
    <w:rsid w:val="00000C3D"/>
    <w:rsid w:val="00014D2E"/>
    <w:rsid w:val="000338CB"/>
    <w:rsid w:val="00037D78"/>
    <w:rsid w:val="00042F88"/>
    <w:rsid w:val="000536A7"/>
    <w:rsid w:val="000540EA"/>
    <w:rsid w:val="00063244"/>
    <w:rsid w:val="00067103"/>
    <w:rsid w:val="000945A7"/>
    <w:rsid w:val="0009664B"/>
    <w:rsid w:val="000A0376"/>
    <w:rsid w:val="000A3EC1"/>
    <w:rsid w:val="000B3D18"/>
    <w:rsid w:val="000B3EA8"/>
    <w:rsid w:val="000C0760"/>
    <w:rsid w:val="000C11E8"/>
    <w:rsid w:val="000D14A2"/>
    <w:rsid w:val="000D2C6D"/>
    <w:rsid w:val="000E62CA"/>
    <w:rsid w:val="000E78BC"/>
    <w:rsid w:val="000F083B"/>
    <w:rsid w:val="000F6BD5"/>
    <w:rsid w:val="00100111"/>
    <w:rsid w:val="00103BB4"/>
    <w:rsid w:val="00103CD6"/>
    <w:rsid w:val="0010521F"/>
    <w:rsid w:val="001130EE"/>
    <w:rsid w:val="0012006F"/>
    <w:rsid w:val="001201ED"/>
    <w:rsid w:val="00125B6D"/>
    <w:rsid w:val="00126397"/>
    <w:rsid w:val="001304E9"/>
    <w:rsid w:val="00132CED"/>
    <w:rsid w:val="001332D6"/>
    <w:rsid w:val="00134795"/>
    <w:rsid w:val="00137675"/>
    <w:rsid w:val="00142D7E"/>
    <w:rsid w:val="001448DC"/>
    <w:rsid w:val="00145327"/>
    <w:rsid w:val="00151299"/>
    <w:rsid w:val="00155050"/>
    <w:rsid w:val="001561C2"/>
    <w:rsid w:val="001615C0"/>
    <w:rsid w:val="00165207"/>
    <w:rsid w:val="00175614"/>
    <w:rsid w:val="001908BA"/>
    <w:rsid w:val="001A7615"/>
    <w:rsid w:val="001B10CD"/>
    <w:rsid w:val="001B323C"/>
    <w:rsid w:val="001C0980"/>
    <w:rsid w:val="001D1760"/>
    <w:rsid w:val="001E06CD"/>
    <w:rsid w:val="001E5FE5"/>
    <w:rsid w:val="001E6EC9"/>
    <w:rsid w:val="001E7CF9"/>
    <w:rsid w:val="002061A8"/>
    <w:rsid w:val="002068FA"/>
    <w:rsid w:val="00207E58"/>
    <w:rsid w:val="0021291D"/>
    <w:rsid w:val="0021541A"/>
    <w:rsid w:val="00244229"/>
    <w:rsid w:val="00250EA4"/>
    <w:rsid w:val="0026009D"/>
    <w:rsid w:val="002622EA"/>
    <w:rsid w:val="00266308"/>
    <w:rsid w:val="00266E48"/>
    <w:rsid w:val="002731E0"/>
    <w:rsid w:val="002754EF"/>
    <w:rsid w:val="002877A1"/>
    <w:rsid w:val="0029005A"/>
    <w:rsid w:val="00290932"/>
    <w:rsid w:val="00290E76"/>
    <w:rsid w:val="002A0F73"/>
    <w:rsid w:val="002A23E7"/>
    <w:rsid w:val="002A6320"/>
    <w:rsid w:val="002B578B"/>
    <w:rsid w:val="002C6864"/>
    <w:rsid w:val="002D0125"/>
    <w:rsid w:val="002D4E6B"/>
    <w:rsid w:val="002D7544"/>
    <w:rsid w:val="002E00FD"/>
    <w:rsid w:val="002E171E"/>
    <w:rsid w:val="002E7FC6"/>
    <w:rsid w:val="002F319B"/>
    <w:rsid w:val="002F50F4"/>
    <w:rsid w:val="002F64CD"/>
    <w:rsid w:val="00306A12"/>
    <w:rsid w:val="0031668E"/>
    <w:rsid w:val="00317702"/>
    <w:rsid w:val="00320577"/>
    <w:rsid w:val="003210D2"/>
    <w:rsid w:val="00321311"/>
    <w:rsid w:val="003226E5"/>
    <w:rsid w:val="00343777"/>
    <w:rsid w:val="00345022"/>
    <w:rsid w:val="0035303B"/>
    <w:rsid w:val="003576E1"/>
    <w:rsid w:val="00371EC3"/>
    <w:rsid w:val="00373895"/>
    <w:rsid w:val="00373A0E"/>
    <w:rsid w:val="00374F69"/>
    <w:rsid w:val="00376263"/>
    <w:rsid w:val="00376A4B"/>
    <w:rsid w:val="0038330D"/>
    <w:rsid w:val="00390FC9"/>
    <w:rsid w:val="00394A6F"/>
    <w:rsid w:val="00396AEF"/>
    <w:rsid w:val="003B49AF"/>
    <w:rsid w:val="003E5825"/>
    <w:rsid w:val="003F5928"/>
    <w:rsid w:val="003F76D7"/>
    <w:rsid w:val="0040014D"/>
    <w:rsid w:val="00402351"/>
    <w:rsid w:val="00411D9F"/>
    <w:rsid w:val="00423BF8"/>
    <w:rsid w:val="00424F90"/>
    <w:rsid w:val="00447FA1"/>
    <w:rsid w:val="0045039F"/>
    <w:rsid w:val="004506E2"/>
    <w:rsid w:val="004516D5"/>
    <w:rsid w:val="00456E77"/>
    <w:rsid w:val="00462608"/>
    <w:rsid w:val="0046414D"/>
    <w:rsid w:val="004648CD"/>
    <w:rsid w:val="0047365A"/>
    <w:rsid w:val="004812B7"/>
    <w:rsid w:val="00481F0B"/>
    <w:rsid w:val="0048461B"/>
    <w:rsid w:val="00487B4B"/>
    <w:rsid w:val="004904AA"/>
    <w:rsid w:val="00492A74"/>
    <w:rsid w:val="0049573D"/>
    <w:rsid w:val="004A2061"/>
    <w:rsid w:val="004A2A09"/>
    <w:rsid w:val="004B1B54"/>
    <w:rsid w:val="004C2592"/>
    <w:rsid w:val="004C713D"/>
    <w:rsid w:val="004D4E94"/>
    <w:rsid w:val="004D647A"/>
    <w:rsid w:val="004E1717"/>
    <w:rsid w:val="004F0815"/>
    <w:rsid w:val="004F21D9"/>
    <w:rsid w:val="004F34AC"/>
    <w:rsid w:val="004F69DE"/>
    <w:rsid w:val="0050044C"/>
    <w:rsid w:val="00503893"/>
    <w:rsid w:val="005038EC"/>
    <w:rsid w:val="00514C7A"/>
    <w:rsid w:val="00515548"/>
    <w:rsid w:val="00516F35"/>
    <w:rsid w:val="00517576"/>
    <w:rsid w:val="0052216A"/>
    <w:rsid w:val="00522A7D"/>
    <w:rsid w:val="00525F90"/>
    <w:rsid w:val="00535DDE"/>
    <w:rsid w:val="00543A75"/>
    <w:rsid w:val="00544113"/>
    <w:rsid w:val="00553CF4"/>
    <w:rsid w:val="005742F6"/>
    <w:rsid w:val="00576A59"/>
    <w:rsid w:val="005774D0"/>
    <w:rsid w:val="00580CB8"/>
    <w:rsid w:val="00582A34"/>
    <w:rsid w:val="00593BA1"/>
    <w:rsid w:val="00594398"/>
    <w:rsid w:val="00594803"/>
    <w:rsid w:val="005A0DE1"/>
    <w:rsid w:val="005A54D2"/>
    <w:rsid w:val="005B109C"/>
    <w:rsid w:val="005B10CD"/>
    <w:rsid w:val="005C01B6"/>
    <w:rsid w:val="005C13E2"/>
    <w:rsid w:val="005C1A73"/>
    <w:rsid w:val="005D0D82"/>
    <w:rsid w:val="005D43D4"/>
    <w:rsid w:val="005D4691"/>
    <w:rsid w:val="0060508A"/>
    <w:rsid w:val="006063A9"/>
    <w:rsid w:val="00623B7E"/>
    <w:rsid w:val="00630D45"/>
    <w:rsid w:val="006371E0"/>
    <w:rsid w:val="00642ACE"/>
    <w:rsid w:val="0064691C"/>
    <w:rsid w:val="00652EC8"/>
    <w:rsid w:val="00654270"/>
    <w:rsid w:val="00654B70"/>
    <w:rsid w:val="00654DB6"/>
    <w:rsid w:val="0067553F"/>
    <w:rsid w:val="00676E4B"/>
    <w:rsid w:val="00677CA0"/>
    <w:rsid w:val="00680D9A"/>
    <w:rsid w:val="006851C3"/>
    <w:rsid w:val="006939F7"/>
    <w:rsid w:val="006A1082"/>
    <w:rsid w:val="006B22F0"/>
    <w:rsid w:val="006C0B4D"/>
    <w:rsid w:val="006D620D"/>
    <w:rsid w:val="0070799D"/>
    <w:rsid w:val="00707E1F"/>
    <w:rsid w:val="00710670"/>
    <w:rsid w:val="00713C7D"/>
    <w:rsid w:val="00715C08"/>
    <w:rsid w:val="007247AF"/>
    <w:rsid w:val="00737A15"/>
    <w:rsid w:val="00737EDE"/>
    <w:rsid w:val="0075416A"/>
    <w:rsid w:val="00755218"/>
    <w:rsid w:val="00766A5E"/>
    <w:rsid w:val="0077731A"/>
    <w:rsid w:val="00785900"/>
    <w:rsid w:val="00786380"/>
    <w:rsid w:val="007864FC"/>
    <w:rsid w:val="007875FA"/>
    <w:rsid w:val="007A672D"/>
    <w:rsid w:val="007C07B8"/>
    <w:rsid w:val="007D01D8"/>
    <w:rsid w:val="007E2F67"/>
    <w:rsid w:val="007E3442"/>
    <w:rsid w:val="007E37E8"/>
    <w:rsid w:val="0080532F"/>
    <w:rsid w:val="00807523"/>
    <w:rsid w:val="00807B64"/>
    <w:rsid w:val="0081224B"/>
    <w:rsid w:val="00817B12"/>
    <w:rsid w:val="00822A64"/>
    <w:rsid w:val="00824F6A"/>
    <w:rsid w:val="00826F4F"/>
    <w:rsid w:val="008337BC"/>
    <w:rsid w:val="00834851"/>
    <w:rsid w:val="0083598D"/>
    <w:rsid w:val="00842D14"/>
    <w:rsid w:val="00847517"/>
    <w:rsid w:val="0085477A"/>
    <w:rsid w:val="00856575"/>
    <w:rsid w:val="008652FE"/>
    <w:rsid w:val="008653A4"/>
    <w:rsid w:val="00870655"/>
    <w:rsid w:val="008711D6"/>
    <w:rsid w:val="00874C67"/>
    <w:rsid w:val="00880030"/>
    <w:rsid w:val="00884A7B"/>
    <w:rsid w:val="0088574C"/>
    <w:rsid w:val="00895523"/>
    <w:rsid w:val="008A419A"/>
    <w:rsid w:val="008A4FA2"/>
    <w:rsid w:val="008A5F06"/>
    <w:rsid w:val="008B39E2"/>
    <w:rsid w:val="008B4C56"/>
    <w:rsid w:val="008B6B0C"/>
    <w:rsid w:val="008B7248"/>
    <w:rsid w:val="008C0F25"/>
    <w:rsid w:val="008E3194"/>
    <w:rsid w:val="008F0653"/>
    <w:rsid w:val="008F5696"/>
    <w:rsid w:val="00903551"/>
    <w:rsid w:val="00907294"/>
    <w:rsid w:val="0091019D"/>
    <w:rsid w:val="0091267A"/>
    <w:rsid w:val="009151DB"/>
    <w:rsid w:val="00921ABA"/>
    <w:rsid w:val="0093097E"/>
    <w:rsid w:val="00930A23"/>
    <w:rsid w:val="009370C7"/>
    <w:rsid w:val="00940CA2"/>
    <w:rsid w:val="00940E1D"/>
    <w:rsid w:val="009431F6"/>
    <w:rsid w:val="0094592C"/>
    <w:rsid w:val="00952580"/>
    <w:rsid w:val="00960033"/>
    <w:rsid w:val="009610BF"/>
    <w:rsid w:val="009619ED"/>
    <w:rsid w:val="00965924"/>
    <w:rsid w:val="00970519"/>
    <w:rsid w:val="00974CDB"/>
    <w:rsid w:val="009750A8"/>
    <w:rsid w:val="0098467F"/>
    <w:rsid w:val="00990722"/>
    <w:rsid w:val="009A2A86"/>
    <w:rsid w:val="009A6A22"/>
    <w:rsid w:val="009D3664"/>
    <w:rsid w:val="009D4CCD"/>
    <w:rsid w:val="009E144B"/>
    <w:rsid w:val="009E1513"/>
    <w:rsid w:val="009E25DA"/>
    <w:rsid w:val="009E5620"/>
    <w:rsid w:val="009E6953"/>
    <w:rsid w:val="00A10224"/>
    <w:rsid w:val="00A213C3"/>
    <w:rsid w:val="00A25887"/>
    <w:rsid w:val="00A30546"/>
    <w:rsid w:val="00A340AA"/>
    <w:rsid w:val="00A429BC"/>
    <w:rsid w:val="00A44EFE"/>
    <w:rsid w:val="00A5016D"/>
    <w:rsid w:val="00A52CC0"/>
    <w:rsid w:val="00A56789"/>
    <w:rsid w:val="00A6258F"/>
    <w:rsid w:val="00A63E84"/>
    <w:rsid w:val="00A64C7E"/>
    <w:rsid w:val="00A678E0"/>
    <w:rsid w:val="00A77D1D"/>
    <w:rsid w:val="00A77D86"/>
    <w:rsid w:val="00A830B8"/>
    <w:rsid w:val="00A85FD4"/>
    <w:rsid w:val="00A871C9"/>
    <w:rsid w:val="00A91BC5"/>
    <w:rsid w:val="00A91C5B"/>
    <w:rsid w:val="00A94330"/>
    <w:rsid w:val="00AA144F"/>
    <w:rsid w:val="00AA2436"/>
    <w:rsid w:val="00AA266D"/>
    <w:rsid w:val="00AA2FA6"/>
    <w:rsid w:val="00AA37FB"/>
    <w:rsid w:val="00AB37D8"/>
    <w:rsid w:val="00AB6EEB"/>
    <w:rsid w:val="00AC5652"/>
    <w:rsid w:val="00AC6930"/>
    <w:rsid w:val="00AC7881"/>
    <w:rsid w:val="00AD07A4"/>
    <w:rsid w:val="00AD1268"/>
    <w:rsid w:val="00AD1294"/>
    <w:rsid w:val="00AD3C6E"/>
    <w:rsid w:val="00AD5EA3"/>
    <w:rsid w:val="00AD720D"/>
    <w:rsid w:val="00AE452F"/>
    <w:rsid w:val="00AF7B59"/>
    <w:rsid w:val="00B00950"/>
    <w:rsid w:val="00B06C1A"/>
    <w:rsid w:val="00B22C6E"/>
    <w:rsid w:val="00B33412"/>
    <w:rsid w:val="00B365EC"/>
    <w:rsid w:val="00B454F5"/>
    <w:rsid w:val="00B55B55"/>
    <w:rsid w:val="00B57391"/>
    <w:rsid w:val="00B7408C"/>
    <w:rsid w:val="00B93D1E"/>
    <w:rsid w:val="00BA5EAF"/>
    <w:rsid w:val="00BB159E"/>
    <w:rsid w:val="00BC0F58"/>
    <w:rsid w:val="00BC1760"/>
    <w:rsid w:val="00BC1A4F"/>
    <w:rsid w:val="00BD67B3"/>
    <w:rsid w:val="00BE7565"/>
    <w:rsid w:val="00BF4E8C"/>
    <w:rsid w:val="00C10DAA"/>
    <w:rsid w:val="00C13CB4"/>
    <w:rsid w:val="00C2681A"/>
    <w:rsid w:val="00C27B45"/>
    <w:rsid w:val="00C32516"/>
    <w:rsid w:val="00C40A6B"/>
    <w:rsid w:val="00C43A6A"/>
    <w:rsid w:val="00C44A34"/>
    <w:rsid w:val="00C5337B"/>
    <w:rsid w:val="00C53805"/>
    <w:rsid w:val="00C55F06"/>
    <w:rsid w:val="00C56A17"/>
    <w:rsid w:val="00C577CF"/>
    <w:rsid w:val="00C65060"/>
    <w:rsid w:val="00C655D8"/>
    <w:rsid w:val="00C67E40"/>
    <w:rsid w:val="00C803BC"/>
    <w:rsid w:val="00C82D2B"/>
    <w:rsid w:val="00C84704"/>
    <w:rsid w:val="00C86217"/>
    <w:rsid w:val="00C954EF"/>
    <w:rsid w:val="00C975A3"/>
    <w:rsid w:val="00CA39E8"/>
    <w:rsid w:val="00CA5382"/>
    <w:rsid w:val="00CA7CDC"/>
    <w:rsid w:val="00CB0BD6"/>
    <w:rsid w:val="00CD2E53"/>
    <w:rsid w:val="00CD4645"/>
    <w:rsid w:val="00CD52AD"/>
    <w:rsid w:val="00D044C3"/>
    <w:rsid w:val="00D04CE9"/>
    <w:rsid w:val="00D061E6"/>
    <w:rsid w:val="00D143C1"/>
    <w:rsid w:val="00D20246"/>
    <w:rsid w:val="00D2065F"/>
    <w:rsid w:val="00D256BC"/>
    <w:rsid w:val="00D2659E"/>
    <w:rsid w:val="00D27153"/>
    <w:rsid w:val="00D402B8"/>
    <w:rsid w:val="00D4146F"/>
    <w:rsid w:val="00D437CC"/>
    <w:rsid w:val="00D47FDA"/>
    <w:rsid w:val="00D51DB4"/>
    <w:rsid w:val="00D53949"/>
    <w:rsid w:val="00D633A0"/>
    <w:rsid w:val="00D659B7"/>
    <w:rsid w:val="00D66055"/>
    <w:rsid w:val="00D72F9D"/>
    <w:rsid w:val="00D76F19"/>
    <w:rsid w:val="00D80CBC"/>
    <w:rsid w:val="00D849C5"/>
    <w:rsid w:val="00D864ED"/>
    <w:rsid w:val="00D87DA7"/>
    <w:rsid w:val="00D957CC"/>
    <w:rsid w:val="00DB1F48"/>
    <w:rsid w:val="00DC11E0"/>
    <w:rsid w:val="00DD0F15"/>
    <w:rsid w:val="00DE7EAF"/>
    <w:rsid w:val="00DF06CD"/>
    <w:rsid w:val="00DF1CAE"/>
    <w:rsid w:val="00DF37FF"/>
    <w:rsid w:val="00E02DE9"/>
    <w:rsid w:val="00E03015"/>
    <w:rsid w:val="00E10FE1"/>
    <w:rsid w:val="00E11147"/>
    <w:rsid w:val="00E251D4"/>
    <w:rsid w:val="00E329F3"/>
    <w:rsid w:val="00E350B7"/>
    <w:rsid w:val="00E46C71"/>
    <w:rsid w:val="00E50FDA"/>
    <w:rsid w:val="00E53C22"/>
    <w:rsid w:val="00E540BA"/>
    <w:rsid w:val="00E5765E"/>
    <w:rsid w:val="00E66157"/>
    <w:rsid w:val="00E71F48"/>
    <w:rsid w:val="00E7409E"/>
    <w:rsid w:val="00E8037A"/>
    <w:rsid w:val="00E92CBD"/>
    <w:rsid w:val="00EA4102"/>
    <w:rsid w:val="00EA42B6"/>
    <w:rsid w:val="00EA561F"/>
    <w:rsid w:val="00EA686C"/>
    <w:rsid w:val="00EC2869"/>
    <w:rsid w:val="00EC2CD0"/>
    <w:rsid w:val="00EC7C73"/>
    <w:rsid w:val="00EF3012"/>
    <w:rsid w:val="00EF5FC8"/>
    <w:rsid w:val="00F019C8"/>
    <w:rsid w:val="00F03BA9"/>
    <w:rsid w:val="00F17A84"/>
    <w:rsid w:val="00F24269"/>
    <w:rsid w:val="00F37FC6"/>
    <w:rsid w:val="00F4368B"/>
    <w:rsid w:val="00F54681"/>
    <w:rsid w:val="00F61341"/>
    <w:rsid w:val="00F61581"/>
    <w:rsid w:val="00F63AFE"/>
    <w:rsid w:val="00F678F7"/>
    <w:rsid w:val="00F84928"/>
    <w:rsid w:val="00F904D3"/>
    <w:rsid w:val="00FA0CBB"/>
    <w:rsid w:val="00FA5326"/>
    <w:rsid w:val="00FA5C3A"/>
    <w:rsid w:val="00FA60DB"/>
    <w:rsid w:val="00FB2C97"/>
    <w:rsid w:val="00FB4211"/>
    <w:rsid w:val="00FB6954"/>
    <w:rsid w:val="00FC1A41"/>
    <w:rsid w:val="00FC263F"/>
    <w:rsid w:val="00FE358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0E76"/>
    <w:rPr>
      <w:sz w:val="24"/>
      <w:szCs w:val="24"/>
    </w:rPr>
  </w:style>
  <w:style w:type="paragraph" w:styleId="Nagwek1">
    <w:name w:val="heading 1"/>
    <w:basedOn w:val="Normalny"/>
    <w:next w:val="Normalny"/>
    <w:link w:val="Nagwek1Znak"/>
    <w:qFormat/>
    <w:rsid w:val="00B93D1E"/>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qFormat/>
    <w:rsid w:val="00B93D1E"/>
    <w:pPr>
      <w:keepNext/>
      <w:outlineLvl w:val="1"/>
    </w:pPr>
    <w:rPr>
      <w:rFonts w:ascii="Arial" w:hAnsi="Arial"/>
      <w:b/>
      <w:sz w:val="28"/>
      <w:szCs w:val="20"/>
    </w:rPr>
  </w:style>
  <w:style w:type="paragraph" w:styleId="Nagwek3">
    <w:name w:val="heading 3"/>
    <w:basedOn w:val="Normalny"/>
    <w:next w:val="Normalny"/>
    <w:link w:val="Nagwek3Znak"/>
    <w:qFormat/>
    <w:rsid w:val="00145327"/>
    <w:pPr>
      <w:keepNext/>
      <w:spacing w:before="240" w:after="60"/>
      <w:outlineLvl w:val="2"/>
    </w:pPr>
    <w:rPr>
      <w:rFonts w:ascii="Cambria" w:hAnsi="Cambria"/>
      <w:b/>
      <w:bCs/>
      <w:sz w:val="26"/>
      <w:szCs w:val="26"/>
    </w:rPr>
  </w:style>
  <w:style w:type="paragraph" w:styleId="Nagwek5">
    <w:name w:val="heading 5"/>
    <w:basedOn w:val="Normalny"/>
    <w:next w:val="Normalny"/>
    <w:link w:val="Nagwek5Znak"/>
    <w:qFormat/>
    <w:rsid w:val="00B93D1E"/>
    <w:pPr>
      <w:keepNext/>
      <w:outlineLvl w:val="4"/>
    </w:pPr>
    <w:rPr>
      <w:rFonts w:ascii="Arial" w:hAnsi="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semiHidden/>
    <w:rsid w:val="00A30546"/>
    <w:rPr>
      <w:sz w:val="20"/>
      <w:szCs w:val="20"/>
    </w:rPr>
  </w:style>
  <w:style w:type="character" w:styleId="Odwoanieprzypisukocowego">
    <w:name w:val="endnote reference"/>
    <w:semiHidden/>
    <w:rsid w:val="00A30546"/>
    <w:rPr>
      <w:vertAlign w:val="superscript"/>
    </w:rPr>
  </w:style>
  <w:style w:type="paragraph" w:styleId="Nagwek">
    <w:name w:val="header"/>
    <w:basedOn w:val="Normalny"/>
    <w:rsid w:val="003F5928"/>
    <w:pPr>
      <w:tabs>
        <w:tab w:val="center" w:pos="4536"/>
        <w:tab w:val="right" w:pos="9072"/>
      </w:tabs>
    </w:pPr>
  </w:style>
  <w:style w:type="paragraph" w:styleId="Stopka">
    <w:name w:val="footer"/>
    <w:basedOn w:val="Normalny"/>
    <w:link w:val="StopkaZnak"/>
    <w:uiPriority w:val="99"/>
    <w:rsid w:val="003F5928"/>
    <w:pPr>
      <w:tabs>
        <w:tab w:val="center" w:pos="4536"/>
        <w:tab w:val="right" w:pos="9072"/>
      </w:tabs>
    </w:pPr>
  </w:style>
  <w:style w:type="paragraph" w:styleId="Tekstdymka">
    <w:name w:val="Balloon Text"/>
    <w:basedOn w:val="Normalny"/>
    <w:semiHidden/>
    <w:rsid w:val="00965924"/>
    <w:rPr>
      <w:rFonts w:ascii="Tahoma" w:hAnsi="Tahoma" w:cs="Tahoma"/>
      <w:sz w:val="16"/>
      <w:szCs w:val="16"/>
    </w:rPr>
  </w:style>
  <w:style w:type="paragraph" w:styleId="Tekstprzypisudolnego">
    <w:name w:val="footnote text"/>
    <w:basedOn w:val="Normalny"/>
    <w:link w:val="TekstprzypisudolnegoZnak"/>
    <w:rsid w:val="00D47FDA"/>
    <w:rPr>
      <w:sz w:val="20"/>
      <w:szCs w:val="20"/>
    </w:rPr>
  </w:style>
  <w:style w:type="character" w:styleId="Odwoanieprzypisudolnego">
    <w:name w:val="footnote reference"/>
    <w:rsid w:val="00D47FDA"/>
    <w:rPr>
      <w:vertAlign w:val="superscript"/>
    </w:rPr>
  </w:style>
  <w:style w:type="paragraph" w:customStyle="1" w:styleId="ListaDW">
    <w:name w:val="Lista DW"/>
    <w:basedOn w:val="Normalny"/>
    <w:rsid w:val="00D061E6"/>
    <w:pPr>
      <w:keepLines/>
      <w:spacing w:line="220" w:lineRule="atLeast"/>
      <w:ind w:left="360" w:hanging="360"/>
      <w:jc w:val="both"/>
    </w:pPr>
    <w:rPr>
      <w:rFonts w:ascii="Arial" w:hAnsi="Arial"/>
      <w:spacing w:val="-5"/>
      <w:sz w:val="20"/>
      <w:szCs w:val="20"/>
      <w:lang w:eastAsia="en-US"/>
    </w:rPr>
  </w:style>
  <w:style w:type="paragraph" w:customStyle="1" w:styleId="Nazwaprzedsibiorstwa">
    <w:name w:val="Nazwa przedsiębiorstwa"/>
    <w:basedOn w:val="Normalny"/>
    <w:rsid w:val="00D061E6"/>
    <w:pPr>
      <w:framePr w:w="3845" w:h="1584" w:hSpace="187" w:vSpace="187" w:wrap="notBeside" w:vAnchor="page" w:hAnchor="margin" w:y="894" w:anchorLock="1"/>
      <w:spacing w:line="280" w:lineRule="atLeast"/>
      <w:jc w:val="both"/>
    </w:pPr>
    <w:rPr>
      <w:rFonts w:ascii="Arial Black" w:hAnsi="Arial Black"/>
      <w:spacing w:val="-25"/>
      <w:sz w:val="32"/>
      <w:szCs w:val="20"/>
      <w:lang w:eastAsia="en-US"/>
    </w:rPr>
  </w:style>
  <w:style w:type="character" w:styleId="Hipercze">
    <w:name w:val="Hyperlink"/>
    <w:uiPriority w:val="99"/>
    <w:rsid w:val="00D061E6"/>
    <w:rPr>
      <w:color w:val="0000FF"/>
      <w:u w:val="single"/>
    </w:rPr>
  </w:style>
  <w:style w:type="character" w:customStyle="1" w:styleId="Nagwek1Znak">
    <w:name w:val="Nagłówek 1 Znak"/>
    <w:link w:val="Nagwek1"/>
    <w:rsid w:val="00B93D1E"/>
    <w:rPr>
      <w:rFonts w:ascii="Arial" w:hAnsi="Arial" w:cs="Arial"/>
      <w:b/>
      <w:bCs/>
      <w:kern w:val="32"/>
      <w:sz w:val="32"/>
      <w:szCs w:val="32"/>
    </w:rPr>
  </w:style>
  <w:style w:type="character" w:customStyle="1" w:styleId="Nagwek2Znak">
    <w:name w:val="Nagłówek 2 Znak"/>
    <w:link w:val="Nagwek2"/>
    <w:rsid w:val="00B93D1E"/>
    <w:rPr>
      <w:rFonts w:ascii="Arial" w:hAnsi="Arial"/>
      <w:b/>
      <w:sz w:val="28"/>
    </w:rPr>
  </w:style>
  <w:style w:type="character" w:customStyle="1" w:styleId="Nagwek5Znak">
    <w:name w:val="Nagłówek 5 Znak"/>
    <w:link w:val="Nagwek5"/>
    <w:rsid w:val="00B93D1E"/>
    <w:rPr>
      <w:rFonts w:ascii="Arial" w:hAnsi="Arial"/>
      <w:b/>
    </w:rPr>
  </w:style>
  <w:style w:type="paragraph" w:styleId="Tekstpodstawowy">
    <w:name w:val="Body Text"/>
    <w:basedOn w:val="Normalny"/>
    <w:link w:val="TekstpodstawowyZnak"/>
    <w:rsid w:val="00B93D1E"/>
    <w:pPr>
      <w:spacing w:after="120"/>
    </w:pPr>
  </w:style>
  <w:style w:type="character" w:customStyle="1" w:styleId="TekstpodstawowyZnak">
    <w:name w:val="Tekst podstawowy Znak"/>
    <w:link w:val="Tekstpodstawowy"/>
    <w:rsid w:val="00B93D1E"/>
    <w:rPr>
      <w:sz w:val="24"/>
      <w:szCs w:val="24"/>
    </w:rPr>
  </w:style>
  <w:style w:type="paragraph" w:styleId="Tekstpodstawowy2">
    <w:name w:val="Body Text 2"/>
    <w:basedOn w:val="Normalny"/>
    <w:link w:val="Tekstpodstawowy2Znak"/>
    <w:rsid w:val="00B93D1E"/>
    <w:rPr>
      <w:rFonts w:ascii="Arial" w:hAnsi="Arial"/>
      <w:i/>
      <w:szCs w:val="20"/>
    </w:rPr>
  </w:style>
  <w:style w:type="character" w:customStyle="1" w:styleId="Tekstpodstawowy2Znak">
    <w:name w:val="Tekst podstawowy 2 Znak"/>
    <w:link w:val="Tekstpodstawowy2"/>
    <w:rsid w:val="00B93D1E"/>
    <w:rPr>
      <w:rFonts w:ascii="Arial" w:hAnsi="Arial"/>
      <w:i/>
      <w:sz w:val="24"/>
    </w:rPr>
  </w:style>
  <w:style w:type="paragraph" w:styleId="Tekstpodstawowy3">
    <w:name w:val="Body Text 3"/>
    <w:basedOn w:val="Normalny"/>
    <w:link w:val="Tekstpodstawowy3Znak"/>
    <w:rsid w:val="00B93D1E"/>
    <w:rPr>
      <w:rFonts w:ascii="Arial" w:hAnsi="Arial"/>
      <w:sz w:val="20"/>
    </w:rPr>
  </w:style>
  <w:style w:type="character" w:customStyle="1" w:styleId="Tekstpodstawowy3Znak">
    <w:name w:val="Tekst podstawowy 3 Znak"/>
    <w:link w:val="Tekstpodstawowy3"/>
    <w:rsid w:val="00B93D1E"/>
    <w:rPr>
      <w:rFonts w:ascii="Arial" w:hAnsi="Arial"/>
      <w:szCs w:val="24"/>
    </w:rPr>
  </w:style>
  <w:style w:type="paragraph" w:styleId="Tytu">
    <w:name w:val="Title"/>
    <w:basedOn w:val="Normalny"/>
    <w:link w:val="TytuZnak"/>
    <w:qFormat/>
    <w:rsid w:val="00B93D1E"/>
    <w:pPr>
      <w:jc w:val="center"/>
    </w:pPr>
    <w:rPr>
      <w:rFonts w:ascii="Tahoma" w:hAnsi="Tahoma"/>
      <w:b/>
      <w:bCs/>
      <w:sz w:val="28"/>
    </w:rPr>
  </w:style>
  <w:style w:type="character" w:customStyle="1" w:styleId="TytuZnak">
    <w:name w:val="Tytuł Znak"/>
    <w:link w:val="Tytu"/>
    <w:rsid w:val="00B93D1E"/>
    <w:rPr>
      <w:rFonts w:ascii="Tahoma" w:hAnsi="Tahoma" w:cs="Tahoma"/>
      <w:b/>
      <w:bCs/>
      <w:sz w:val="28"/>
      <w:szCs w:val="24"/>
    </w:rPr>
  </w:style>
  <w:style w:type="character" w:customStyle="1" w:styleId="Nagwek3Znak">
    <w:name w:val="Nagłówek 3 Znak"/>
    <w:link w:val="Nagwek3"/>
    <w:semiHidden/>
    <w:rsid w:val="00145327"/>
    <w:rPr>
      <w:rFonts w:ascii="Cambria" w:eastAsia="Times New Roman" w:hAnsi="Cambria" w:cs="Times New Roman"/>
      <w:b/>
      <w:bCs/>
      <w:sz w:val="26"/>
      <w:szCs w:val="26"/>
    </w:rPr>
  </w:style>
  <w:style w:type="table" w:styleId="Tabela-Siatka">
    <w:name w:val="Table Grid"/>
    <w:basedOn w:val="Standardowy"/>
    <w:uiPriority w:val="59"/>
    <w:rsid w:val="00D43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woaniedokomentarza">
    <w:name w:val="annotation reference"/>
    <w:rsid w:val="004F0815"/>
    <w:rPr>
      <w:sz w:val="16"/>
      <w:szCs w:val="16"/>
    </w:rPr>
  </w:style>
  <w:style w:type="paragraph" w:styleId="Tekstkomentarza">
    <w:name w:val="annotation text"/>
    <w:basedOn w:val="Normalny"/>
    <w:link w:val="TekstkomentarzaZnak"/>
    <w:rsid w:val="004F0815"/>
    <w:rPr>
      <w:sz w:val="20"/>
      <w:szCs w:val="20"/>
    </w:rPr>
  </w:style>
  <w:style w:type="character" w:customStyle="1" w:styleId="TekstkomentarzaZnak">
    <w:name w:val="Tekst komentarza Znak"/>
    <w:basedOn w:val="Domylnaczcionkaakapitu"/>
    <w:link w:val="Tekstkomentarza"/>
    <w:rsid w:val="004F0815"/>
  </w:style>
  <w:style w:type="paragraph" w:styleId="Tematkomentarza">
    <w:name w:val="annotation subject"/>
    <w:basedOn w:val="Tekstkomentarza"/>
    <w:next w:val="Tekstkomentarza"/>
    <w:link w:val="TematkomentarzaZnak"/>
    <w:rsid w:val="004F0815"/>
    <w:rPr>
      <w:b/>
      <w:bCs/>
    </w:rPr>
  </w:style>
  <w:style w:type="character" w:customStyle="1" w:styleId="TematkomentarzaZnak">
    <w:name w:val="Temat komentarza Znak"/>
    <w:link w:val="Tematkomentarza"/>
    <w:rsid w:val="004F0815"/>
    <w:rPr>
      <w:b/>
      <w:bCs/>
    </w:rPr>
  </w:style>
  <w:style w:type="character" w:styleId="Pogrubienie">
    <w:name w:val="Strong"/>
    <w:qFormat/>
    <w:rsid w:val="00C53805"/>
    <w:rPr>
      <w:b/>
      <w:bCs/>
    </w:rPr>
  </w:style>
  <w:style w:type="character" w:customStyle="1" w:styleId="StopkaZnak">
    <w:name w:val="Stopka Znak"/>
    <w:link w:val="Stopka"/>
    <w:uiPriority w:val="99"/>
    <w:rsid w:val="00487B4B"/>
    <w:rPr>
      <w:sz w:val="24"/>
      <w:szCs w:val="24"/>
    </w:rPr>
  </w:style>
  <w:style w:type="paragraph" w:styleId="Akapitzlist">
    <w:name w:val="List Paragraph"/>
    <w:basedOn w:val="Normalny"/>
    <w:uiPriority w:val="34"/>
    <w:qFormat/>
    <w:rsid w:val="000B3EA8"/>
    <w:pPr>
      <w:spacing w:line="360" w:lineRule="auto"/>
      <w:ind w:left="720"/>
      <w:contextualSpacing/>
      <w:jc w:val="both"/>
    </w:pPr>
    <w:rPr>
      <w:rFonts w:ascii="Calibri" w:eastAsia="Calibri" w:hAnsi="Calibri"/>
      <w:sz w:val="22"/>
      <w:szCs w:val="22"/>
      <w:lang w:eastAsia="en-US"/>
    </w:rPr>
  </w:style>
  <w:style w:type="character" w:customStyle="1" w:styleId="TekstprzypisudolnegoZnak">
    <w:name w:val="Tekst przypisu dolnego Znak"/>
    <w:basedOn w:val="Domylnaczcionkaakapitu"/>
    <w:link w:val="Tekstprzypisudolnego"/>
    <w:rsid w:val="000B3EA8"/>
  </w:style>
  <w:style w:type="paragraph" w:customStyle="1" w:styleId="Bezodstpw1">
    <w:name w:val="Bez odstępów1"/>
    <w:aliases w:val="Spis treści"/>
    <w:basedOn w:val="Normalny"/>
    <w:autoRedefine/>
    <w:uiPriority w:val="1"/>
    <w:qFormat/>
    <w:rsid w:val="000B3EA8"/>
    <w:pPr>
      <w:spacing w:after="120" w:line="276" w:lineRule="auto"/>
      <w:jc w:val="both"/>
    </w:pPr>
    <w:rPr>
      <w:rFonts w:ascii="Cambria" w:hAnsi="Cambria"/>
      <w:b/>
      <w:noProof/>
      <w:sz w:val="28"/>
      <w:lang w:eastAsia="en-US" w:bidi="en-US"/>
    </w:rPr>
  </w:style>
  <w:style w:type="paragraph" w:customStyle="1" w:styleId="Default">
    <w:name w:val="Default"/>
    <w:rsid w:val="00132CED"/>
    <w:pPr>
      <w:autoSpaceDE w:val="0"/>
      <w:autoSpaceDN w:val="0"/>
      <w:adjustRightInd w:val="0"/>
    </w:pPr>
    <w:rPr>
      <w:color w:val="000000"/>
      <w:sz w:val="24"/>
      <w:szCs w:val="24"/>
    </w:rPr>
  </w:style>
  <w:style w:type="paragraph" w:styleId="Spistreci1">
    <w:name w:val="toc 1"/>
    <w:basedOn w:val="Normalny"/>
    <w:next w:val="Normalny"/>
    <w:autoRedefine/>
    <w:uiPriority w:val="39"/>
    <w:rsid w:val="00AC7881"/>
  </w:style>
  <w:style w:type="paragraph" w:styleId="Poprawka">
    <w:name w:val="Revision"/>
    <w:hidden/>
    <w:uiPriority w:val="99"/>
    <w:semiHidden/>
    <w:rsid w:val="00D957CC"/>
    <w:rPr>
      <w:sz w:val="24"/>
      <w:szCs w:val="24"/>
    </w:rPr>
  </w:style>
  <w:style w:type="paragraph" w:styleId="Spistreci2">
    <w:name w:val="toc 2"/>
    <w:basedOn w:val="Normalny"/>
    <w:next w:val="Normalny"/>
    <w:autoRedefine/>
    <w:uiPriority w:val="39"/>
    <w:rsid w:val="00EC2CD0"/>
    <w:pPr>
      <w:ind w:left="240"/>
    </w:pPr>
  </w:style>
  <w:style w:type="character" w:styleId="Wyrnienieintensywne">
    <w:name w:val="Intense Emphasis"/>
    <w:uiPriority w:val="21"/>
    <w:qFormat/>
    <w:rsid w:val="00103CD6"/>
    <w:rPr>
      <w:rFonts w:ascii="Calibri" w:hAnsi="Calibri"/>
      <w:b/>
      <w:bCs/>
      <w:iCs/>
      <w:color w:val="4F81BD"/>
      <w:sz w:val="32"/>
    </w:rPr>
  </w:style>
  <w:style w:type="character" w:customStyle="1" w:styleId="WW8Num4z1">
    <w:name w:val="WW8Num4z1"/>
    <w:rsid w:val="00EA686C"/>
    <w:rPr>
      <w:rFonts w:ascii="OpenSymbol" w:hAnsi="OpenSymbol" w:cs="OpenSymbol"/>
    </w:rPr>
  </w:style>
  <w:style w:type="character" w:customStyle="1" w:styleId="Znakiprzypiswdolnych">
    <w:name w:val="Znaki przypisów dolnych"/>
    <w:rsid w:val="00EA686C"/>
  </w:style>
  <w:style w:type="character" w:styleId="UyteHipercze">
    <w:name w:val="FollowedHyperlink"/>
    <w:rsid w:val="00C32516"/>
    <w:rPr>
      <w:color w:val="800080"/>
      <w:u w:val="single"/>
    </w:rPr>
  </w:style>
</w:styles>
</file>

<file path=word/webSettings.xml><?xml version="1.0" encoding="utf-8"?>
<w:webSettings xmlns:r="http://schemas.openxmlformats.org/officeDocument/2006/relationships" xmlns:w="http://schemas.openxmlformats.org/wordprocessingml/2006/main">
  <w:divs>
    <w:div w:id="619958">
      <w:bodyDiv w:val="1"/>
      <w:marLeft w:val="0"/>
      <w:marRight w:val="0"/>
      <w:marTop w:val="0"/>
      <w:marBottom w:val="0"/>
      <w:divBdr>
        <w:top w:val="none" w:sz="0" w:space="0" w:color="auto"/>
        <w:left w:val="none" w:sz="0" w:space="0" w:color="auto"/>
        <w:bottom w:val="none" w:sz="0" w:space="0" w:color="auto"/>
        <w:right w:val="none" w:sz="0" w:space="0" w:color="auto"/>
      </w:divBdr>
    </w:div>
    <w:div w:id="117378900">
      <w:bodyDiv w:val="1"/>
      <w:marLeft w:val="0"/>
      <w:marRight w:val="0"/>
      <w:marTop w:val="0"/>
      <w:marBottom w:val="0"/>
      <w:divBdr>
        <w:top w:val="none" w:sz="0" w:space="0" w:color="auto"/>
        <w:left w:val="none" w:sz="0" w:space="0" w:color="auto"/>
        <w:bottom w:val="none" w:sz="0" w:space="0" w:color="auto"/>
        <w:right w:val="none" w:sz="0" w:space="0" w:color="auto"/>
      </w:divBdr>
    </w:div>
    <w:div w:id="450318904">
      <w:bodyDiv w:val="1"/>
      <w:marLeft w:val="0"/>
      <w:marRight w:val="0"/>
      <w:marTop w:val="0"/>
      <w:marBottom w:val="0"/>
      <w:divBdr>
        <w:top w:val="none" w:sz="0" w:space="0" w:color="auto"/>
        <w:left w:val="none" w:sz="0" w:space="0" w:color="auto"/>
        <w:bottom w:val="none" w:sz="0" w:space="0" w:color="auto"/>
        <w:right w:val="none" w:sz="0" w:space="0" w:color="auto"/>
      </w:divBdr>
    </w:div>
    <w:div w:id="498541511">
      <w:bodyDiv w:val="1"/>
      <w:marLeft w:val="0"/>
      <w:marRight w:val="0"/>
      <w:marTop w:val="0"/>
      <w:marBottom w:val="0"/>
      <w:divBdr>
        <w:top w:val="none" w:sz="0" w:space="0" w:color="auto"/>
        <w:left w:val="none" w:sz="0" w:space="0" w:color="auto"/>
        <w:bottom w:val="none" w:sz="0" w:space="0" w:color="auto"/>
        <w:right w:val="none" w:sz="0" w:space="0" w:color="auto"/>
      </w:divBdr>
      <w:divsChild>
        <w:div w:id="38868809">
          <w:marLeft w:val="0"/>
          <w:marRight w:val="0"/>
          <w:marTop w:val="0"/>
          <w:marBottom w:val="0"/>
          <w:divBdr>
            <w:top w:val="none" w:sz="0" w:space="0" w:color="auto"/>
            <w:left w:val="none" w:sz="0" w:space="0" w:color="auto"/>
            <w:bottom w:val="none" w:sz="0" w:space="0" w:color="auto"/>
            <w:right w:val="none" w:sz="0" w:space="0" w:color="auto"/>
          </w:divBdr>
        </w:div>
        <w:div w:id="224606999">
          <w:marLeft w:val="0"/>
          <w:marRight w:val="0"/>
          <w:marTop w:val="0"/>
          <w:marBottom w:val="0"/>
          <w:divBdr>
            <w:top w:val="none" w:sz="0" w:space="0" w:color="auto"/>
            <w:left w:val="none" w:sz="0" w:space="0" w:color="auto"/>
            <w:bottom w:val="none" w:sz="0" w:space="0" w:color="auto"/>
            <w:right w:val="none" w:sz="0" w:space="0" w:color="auto"/>
          </w:divBdr>
        </w:div>
        <w:div w:id="254940935">
          <w:marLeft w:val="0"/>
          <w:marRight w:val="0"/>
          <w:marTop w:val="0"/>
          <w:marBottom w:val="0"/>
          <w:divBdr>
            <w:top w:val="none" w:sz="0" w:space="0" w:color="auto"/>
            <w:left w:val="none" w:sz="0" w:space="0" w:color="auto"/>
            <w:bottom w:val="none" w:sz="0" w:space="0" w:color="auto"/>
            <w:right w:val="none" w:sz="0" w:space="0" w:color="auto"/>
          </w:divBdr>
        </w:div>
        <w:div w:id="348334685">
          <w:marLeft w:val="0"/>
          <w:marRight w:val="0"/>
          <w:marTop w:val="0"/>
          <w:marBottom w:val="0"/>
          <w:divBdr>
            <w:top w:val="none" w:sz="0" w:space="0" w:color="auto"/>
            <w:left w:val="none" w:sz="0" w:space="0" w:color="auto"/>
            <w:bottom w:val="none" w:sz="0" w:space="0" w:color="auto"/>
            <w:right w:val="none" w:sz="0" w:space="0" w:color="auto"/>
          </w:divBdr>
        </w:div>
        <w:div w:id="374743962">
          <w:marLeft w:val="0"/>
          <w:marRight w:val="0"/>
          <w:marTop w:val="0"/>
          <w:marBottom w:val="0"/>
          <w:divBdr>
            <w:top w:val="none" w:sz="0" w:space="0" w:color="auto"/>
            <w:left w:val="none" w:sz="0" w:space="0" w:color="auto"/>
            <w:bottom w:val="none" w:sz="0" w:space="0" w:color="auto"/>
            <w:right w:val="none" w:sz="0" w:space="0" w:color="auto"/>
          </w:divBdr>
        </w:div>
        <w:div w:id="689525509">
          <w:marLeft w:val="0"/>
          <w:marRight w:val="0"/>
          <w:marTop w:val="0"/>
          <w:marBottom w:val="0"/>
          <w:divBdr>
            <w:top w:val="none" w:sz="0" w:space="0" w:color="auto"/>
            <w:left w:val="none" w:sz="0" w:space="0" w:color="auto"/>
            <w:bottom w:val="none" w:sz="0" w:space="0" w:color="auto"/>
            <w:right w:val="none" w:sz="0" w:space="0" w:color="auto"/>
          </w:divBdr>
        </w:div>
        <w:div w:id="804860496">
          <w:marLeft w:val="0"/>
          <w:marRight w:val="0"/>
          <w:marTop w:val="0"/>
          <w:marBottom w:val="0"/>
          <w:divBdr>
            <w:top w:val="none" w:sz="0" w:space="0" w:color="auto"/>
            <w:left w:val="none" w:sz="0" w:space="0" w:color="auto"/>
            <w:bottom w:val="none" w:sz="0" w:space="0" w:color="auto"/>
            <w:right w:val="none" w:sz="0" w:space="0" w:color="auto"/>
          </w:divBdr>
        </w:div>
        <w:div w:id="837159582">
          <w:marLeft w:val="0"/>
          <w:marRight w:val="0"/>
          <w:marTop w:val="0"/>
          <w:marBottom w:val="0"/>
          <w:divBdr>
            <w:top w:val="none" w:sz="0" w:space="0" w:color="auto"/>
            <w:left w:val="none" w:sz="0" w:space="0" w:color="auto"/>
            <w:bottom w:val="none" w:sz="0" w:space="0" w:color="auto"/>
            <w:right w:val="none" w:sz="0" w:space="0" w:color="auto"/>
          </w:divBdr>
        </w:div>
        <w:div w:id="864756591">
          <w:marLeft w:val="0"/>
          <w:marRight w:val="0"/>
          <w:marTop w:val="0"/>
          <w:marBottom w:val="0"/>
          <w:divBdr>
            <w:top w:val="none" w:sz="0" w:space="0" w:color="auto"/>
            <w:left w:val="none" w:sz="0" w:space="0" w:color="auto"/>
            <w:bottom w:val="none" w:sz="0" w:space="0" w:color="auto"/>
            <w:right w:val="none" w:sz="0" w:space="0" w:color="auto"/>
          </w:divBdr>
        </w:div>
        <w:div w:id="871841518">
          <w:marLeft w:val="0"/>
          <w:marRight w:val="0"/>
          <w:marTop w:val="0"/>
          <w:marBottom w:val="0"/>
          <w:divBdr>
            <w:top w:val="none" w:sz="0" w:space="0" w:color="auto"/>
            <w:left w:val="none" w:sz="0" w:space="0" w:color="auto"/>
            <w:bottom w:val="none" w:sz="0" w:space="0" w:color="auto"/>
            <w:right w:val="none" w:sz="0" w:space="0" w:color="auto"/>
          </w:divBdr>
        </w:div>
        <w:div w:id="997154257">
          <w:marLeft w:val="0"/>
          <w:marRight w:val="0"/>
          <w:marTop w:val="0"/>
          <w:marBottom w:val="0"/>
          <w:divBdr>
            <w:top w:val="none" w:sz="0" w:space="0" w:color="auto"/>
            <w:left w:val="none" w:sz="0" w:space="0" w:color="auto"/>
            <w:bottom w:val="none" w:sz="0" w:space="0" w:color="auto"/>
            <w:right w:val="none" w:sz="0" w:space="0" w:color="auto"/>
          </w:divBdr>
        </w:div>
        <w:div w:id="1228568618">
          <w:marLeft w:val="0"/>
          <w:marRight w:val="0"/>
          <w:marTop w:val="0"/>
          <w:marBottom w:val="0"/>
          <w:divBdr>
            <w:top w:val="none" w:sz="0" w:space="0" w:color="auto"/>
            <w:left w:val="none" w:sz="0" w:space="0" w:color="auto"/>
            <w:bottom w:val="none" w:sz="0" w:space="0" w:color="auto"/>
            <w:right w:val="none" w:sz="0" w:space="0" w:color="auto"/>
          </w:divBdr>
        </w:div>
        <w:div w:id="1398237735">
          <w:marLeft w:val="0"/>
          <w:marRight w:val="0"/>
          <w:marTop w:val="0"/>
          <w:marBottom w:val="0"/>
          <w:divBdr>
            <w:top w:val="none" w:sz="0" w:space="0" w:color="auto"/>
            <w:left w:val="none" w:sz="0" w:space="0" w:color="auto"/>
            <w:bottom w:val="none" w:sz="0" w:space="0" w:color="auto"/>
            <w:right w:val="none" w:sz="0" w:space="0" w:color="auto"/>
          </w:divBdr>
        </w:div>
        <w:div w:id="1504248444">
          <w:marLeft w:val="0"/>
          <w:marRight w:val="0"/>
          <w:marTop w:val="0"/>
          <w:marBottom w:val="0"/>
          <w:divBdr>
            <w:top w:val="none" w:sz="0" w:space="0" w:color="auto"/>
            <w:left w:val="none" w:sz="0" w:space="0" w:color="auto"/>
            <w:bottom w:val="none" w:sz="0" w:space="0" w:color="auto"/>
            <w:right w:val="none" w:sz="0" w:space="0" w:color="auto"/>
          </w:divBdr>
        </w:div>
        <w:div w:id="1537043651">
          <w:marLeft w:val="0"/>
          <w:marRight w:val="0"/>
          <w:marTop w:val="0"/>
          <w:marBottom w:val="0"/>
          <w:divBdr>
            <w:top w:val="none" w:sz="0" w:space="0" w:color="auto"/>
            <w:left w:val="none" w:sz="0" w:space="0" w:color="auto"/>
            <w:bottom w:val="none" w:sz="0" w:space="0" w:color="auto"/>
            <w:right w:val="none" w:sz="0" w:space="0" w:color="auto"/>
          </w:divBdr>
        </w:div>
        <w:div w:id="1549803478">
          <w:marLeft w:val="0"/>
          <w:marRight w:val="0"/>
          <w:marTop w:val="0"/>
          <w:marBottom w:val="0"/>
          <w:divBdr>
            <w:top w:val="none" w:sz="0" w:space="0" w:color="auto"/>
            <w:left w:val="none" w:sz="0" w:space="0" w:color="auto"/>
            <w:bottom w:val="none" w:sz="0" w:space="0" w:color="auto"/>
            <w:right w:val="none" w:sz="0" w:space="0" w:color="auto"/>
          </w:divBdr>
        </w:div>
        <w:div w:id="1761751101">
          <w:marLeft w:val="0"/>
          <w:marRight w:val="0"/>
          <w:marTop w:val="0"/>
          <w:marBottom w:val="0"/>
          <w:divBdr>
            <w:top w:val="none" w:sz="0" w:space="0" w:color="auto"/>
            <w:left w:val="none" w:sz="0" w:space="0" w:color="auto"/>
            <w:bottom w:val="none" w:sz="0" w:space="0" w:color="auto"/>
            <w:right w:val="none" w:sz="0" w:space="0" w:color="auto"/>
          </w:divBdr>
        </w:div>
        <w:div w:id="1794061279">
          <w:marLeft w:val="0"/>
          <w:marRight w:val="0"/>
          <w:marTop w:val="0"/>
          <w:marBottom w:val="0"/>
          <w:divBdr>
            <w:top w:val="none" w:sz="0" w:space="0" w:color="auto"/>
            <w:left w:val="none" w:sz="0" w:space="0" w:color="auto"/>
            <w:bottom w:val="none" w:sz="0" w:space="0" w:color="auto"/>
            <w:right w:val="none" w:sz="0" w:space="0" w:color="auto"/>
          </w:divBdr>
        </w:div>
        <w:div w:id="1818571667">
          <w:marLeft w:val="0"/>
          <w:marRight w:val="0"/>
          <w:marTop w:val="0"/>
          <w:marBottom w:val="0"/>
          <w:divBdr>
            <w:top w:val="none" w:sz="0" w:space="0" w:color="auto"/>
            <w:left w:val="none" w:sz="0" w:space="0" w:color="auto"/>
            <w:bottom w:val="none" w:sz="0" w:space="0" w:color="auto"/>
            <w:right w:val="none" w:sz="0" w:space="0" w:color="auto"/>
          </w:divBdr>
        </w:div>
        <w:div w:id="1829593770">
          <w:marLeft w:val="0"/>
          <w:marRight w:val="0"/>
          <w:marTop w:val="0"/>
          <w:marBottom w:val="0"/>
          <w:divBdr>
            <w:top w:val="none" w:sz="0" w:space="0" w:color="auto"/>
            <w:left w:val="none" w:sz="0" w:space="0" w:color="auto"/>
            <w:bottom w:val="none" w:sz="0" w:space="0" w:color="auto"/>
            <w:right w:val="none" w:sz="0" w:space="0" w:color="auto"/>
          </w:divBdr>
        </w:div>
        <w:div w:id="1845047046">
          <w:marLeft w:val="0"/>
          <w:marRight w:val="0"/>
          <w:marTop w:val="0"/>
          <w:marBottom w:val="0"/>
          <w:divBdr>
            <w:top w:val="none" w:sz="0" w:space="0" w:color="auto"/>
            <w:left w:val="none" w:sz="0" w:space="0" w:color="auto"/>
            <w:bottom w:val="none" w:sz="0" w:space="0" w:color="auto"/>
            <w:right w:val="none" w:sz="0" w:space="0" w:color="auto"/>
          </w:divBdr>
        </w:div>
        <w:div w:id="2019112258">
          <w:marLeft w:val="0"/>
          <w:marRight w:val="0"/>
          <w:marTop w:val="0"/>
          <w:marBottom w:val="0"/>
          <w:divBdr>
            <w:top w:val="none" w:sz="0" w:space="0" w:color="auto"/>
            <w:left w:val="none" w:sz="0" w:space="0" w:color="auto"/>
            <w:bottom w:val="none" w:sz="0" w:space="0" w:color="auto"/>
            <w:right w:val="none" w:sz="0" w:space="0" w:color="auto"/>
          </w:divBdr>
        </w:div>
      </w:divsChild>
    </w:div>
    <w:div w:id="604193648">
      <w:bodyDiv w:val="1"/>
      <w:marLeft w:val="0"/>
      <w:marRight w:val="0"/>
      <w:marTop w:val="0"/>
      <w:marBottom w:val="0"/>
      <w:divBdr>
        <w:top w:val="none" w:sz="0" w:space="0" w:color="auto"/>
        <w:left w:val="none" w:sz="0" w:space="0" w:color="auto"/>
        <w:bottom w:val="none" w:sz="0" w:space="0" w:color="auto"/>
        <w:right w:val="none" w:sz="0" w:space="0" w:color="auto"/>
      </w:divBdr>
      <w:divsChild>
        <w:div w:id="387804950">
          <w:marLeft w:val="547"/>
          <w:marRight w:val="0"/>
          <w:marTop w:val="0"/>
          <w:marBottom w:val="240"/>
          <w:divBdr>
            <w:top w:val="none" w:sz="0" w:space="0" w:color="auto"/>
            <w:left w:val="none" w:sz="0" w:space="0" w:color="auto"/>
            <w:bottom w:val="none" w:sz="0" w:space="0" w:color="auto"/>
            <w:right w:val="none" w:sz="0" w:space="0" w:color="auto"/>
          </w:divBdr>
        </w:div>
        <w:div w:id="750126702">
          <w:marLeft w:val="547"/>
          <w:marRight w:val="0"/>
          <w:marTop w:val="0"/>
          <w:marBottom w:val="240"/>
          <w:divBdr>
            <w:top w:val="none" w:sz="0" w:space="0" w:color="auto"/>
            <w:left w:val="none" w:sz="0" w:space="0" w:color="auto"/>
            <w:bottom w:val="none" w:sz="0" w:space="0" w:color="auto"/>
            <w:right w:val="none" w:sz="0" w:space="0" w:color="auto"/>
          </w:divBdr>
        </w:div>
        <w:div w:id="1279990611">
          <w:marLeft w:val="547"/>
          <w:marRight w:val="0"/>
          <w:marTop w:val="0"/>
          <w:marBottom w:val="240"/>
          <w:divBdr>
            <w:top w:val="none" w:sz="0" w:space="0" w:color="auto"/>
            <w:left w:val="none" w:sz="0" w:space="0" w:color="auto"/>
            <w:bottom w:val="none" w:sz="0" w:space="0" w:color="auto"/>
            <w:right w:val="none" w:sz="0" w:space="0" w:color="auto"/>
          </w:divBdr>
        </w:div>
        <w:div w:id="1486513804">
          <w:marLeft w:val="547"/>
          <w:marRight w:val="0"/>
          <w:marTop w:val="0"/>
          <w:marBottom w:val="240"/>
          <w:divBdr>
            <w:top w:val="none" w:sz="0" w:space="0" w:color="auto"/>
            <w:left w:val="none" w:sz="0" w:space="0" w:color="auto"/>
            <w:bottom w:val="none" w:sz="0" w:space="0" w:color="auto"/>
            <w:right w:val="none" w:sz="0" w:space="0" w:color="auto"/>
          </w:divBdr>
        </w:div>
        <w:div w:id="1910311918">
          <w:marLeft w:val="547"/>
          <w:marRight w:val="0"/>
          <w:marTop w:val="0"/>
          <w:marBottom w:val="240"/>
          <w:divBdr>
            <w:top w:val="none" w:sz="0" w:space="0" w:color="auto"/>
            <w:left w:val="none" w:sz="0" w:space="0" w:color="auto"/>
            <w:bottom w:val="none" w:sz="0" w:space="0" w:color="auto"/>
            <w:right w:val="none" w:sz="0" w:space="0" w:color="auto"/>
          </w:divBdr>
        </w:div>
        <w:div w:id="2025284667">
          <w:marLeft w:val="547"/>
          <w:marRight w:val="0"/>
          <w:marTop w:val="0"/>
          <w:marBottom w:val="240"/>
          <w:divBdr>
            <w:top w:val="none" w:sz="0" w:space="0" w:color="auto"/>
            <w:left w:val="none" w:sz="0" w:space="0" w:color="auto"/>
            <w:bottom w:val="none" w:sz="0" w:space="0" w:color="auto"/>
            <w:right w:val="none" w:sz="0" w:space="0" w:color="auto"/>
          </w:divBdr>
        </w:div>
      </w:divsChild>
    </w:div>
    <w:div w:id="654409467">
      <w:bodyDiv w:val="1"/>
      <w:marLeft w:val="0"/>
      <w:marRight w:val="0"/>
      <w:marTop w:val="0"/>
      <w:marBottom w:val="0"/>
      <w:divBdr>
        <w:top w:val="none" w:sz="0" w:space="0" w:color="auto"/>
        <w:left w:val="none" w:sz="0" w:space="0" w:color="auto"/>
        <w:bottom w:val="none" w:sz="0" w:space="0" w:color="auto"/>
        <w:right w:val="none" w:sz="0" w:space="0" w:color="auto"/>
      </w:divBdr>
      <w:divsChild>
        <w:div w:id="1194536712">
          <w:marLeft w:val="547"/>
          <w:marRight w:val="0"/>
          <w:marTop w:val="0"/>
          <w:marBottom w:val="0"/>
          <w:divBdr>
            <w:top w:val="none" w:sz="0" w:space="0" w:color="auto"/>
            <w:left w:val="none" w:sz="0" w:space="0" w:color="auto"/>
            <w:bottom w:val="none" w:sz="0" w:space="0" w:color="auto"/>
            <w:right w:val="none" w:sz="0" w:space="0" w:color="auto"/>
          </w:divBdr>
        </w:div>
        <w:div w:id="1425809435">
          <w:marLeft w:val="547"/>
          <w:marRight w:val="0"/>
          <w:marTop w:val="0"/>
          <w:marBottom w:val="0"/>
          <w:divBdr>
            <w:top w:val="none" w:sz="0" w:space="0" w:color="auto"/>
            <w:left w:val="none" w:sz="0" w:space="0" w:color="auto"/>
            <w:bottom w:val="none" w:sz="0" w:space="0" w:color="auto"/>
            <w:right w:val="none" w:sz="0" w:space="0" w:color="auto"/>
          </w:divBdr>
        </w:div>
        <w:div w:id="1505129114">
          <w:marLeft w:val="547"/>
          <w:marRight w:val="0"/>
          <w:marTop w:val="0"/>
          <w:marBottom w:val="0"/>
          <w:divBdr>
            <w:top w:val="none" w:sz="0" w:space="0" w:color="auto"/>
            <w:left w:val="none" w:sz="0" w:space="0" w:color="auto"/>
            <w:bottom w:val="none" w:sz="0" w:space="0" w:color="auto"/>
            <w:right w:val="none" w:sz="0" w:space="0" w:color="auto"/>
          </w:divBdr>
        </w:div>
      </w:divsChild>
    </w:div>
    <w:div w:id="818302318">
      <w:bodyDiv w:val="1"/>
      <w:marLeft w:val="0"/>
      <w:marRight w:val="0"/>
      <w:marTop w:val="0"/>
      <w:marBottom w:val="0"/>
      <w:divBdr>
        <w:top w:val="none" w:sz="0" w:space="0" w:color="auto"/>
        <w:left w:val="none" w:sz="0" w:space="0" w:color="auto"/>
        <w:bottom w:val="none" w:sz="0" w:space="0" w:color="auto"/>
        <w:right w:val="none" w:sz="0" w:space="0" w:color="auto"/>
      </w:divBdr>
    </w:div>
    <w:div w:id="1004548297">
      <w:bodyDiv w:val="1"/>
      <w:marLeft w:val="0"/>
      <w:marRight w:val="0"/>
      <w:marTop w:val="0"/>
      <w:marBottom w:val="0"/>
      <w:divBdr>
        <w:top w:val="none" w:sz="0" w:space="0" w:color="auto"/>
        <w:left w:val="none" w:sz="0" w:space="0" w:color="auto"/>
        <w:bottom w:val="none" w:sz="0" w:space="0" w:color="auto"/>
        <w:right w:val="none" w:sz="0" w:space="0" w:color="auto"/>
      </w:divBdr>
      <w:divsChild>
        <w:div w:id="119619280">
          <w:marLeft w:val="547"/>
          <w:marRight w:val="0"/>
          <w:marTop w:val="0"/>
          <w:marBottom w:val="0"/>
          <w:divBdr>
            <w:top w:val="none" w:sz="0" w:space="0" w:color="auto"/>
            <w:left w:val="none" w:sz="0" w:space="0" w:color="auto"/>
            <w:bottom w:val="none" w:sz="0" w:space="0" w:color="auto"/>
            <w:right w:val="none" w:sz="0" w:space="0" w:color="auto"/>
          </w:divBdr>
        </w:div>
        <w:div w:id="387338928">
          <w:marLeft w:val="547"/>
          <w:marRight w:val="0"/>
          <w:marTop w:val="0"/>
          <w:marBottom w:val="0"/>
          <w:divBdr>
            <w:top w:val="none" w:sz="0" w:space="0" w:color="auto"/>
            <w:left w:val="none" w:sz="0" w:space="0" w:color="auto"/>
            <w:bottom w:val="none" w:sz="0" w:space="0" w:color="auto"/>
            <w:right w:val="none" w:sz="0" w:space="0" w:color="auto"/>
          </w:divBdr>
        </w:div>
        <w:div w:id="1164473586">
          <w:marLeft w:val="547"/>
          <w:marRight w:val="0"/>
          <w:marTop w:val="0"/>
          <w:marBottom w:val="0"/>
          <w:divBdr>
            <w:top w:val="none" w:sz="0" w:space="0" w:color="auto"/>
            <w:left w:val="none" w:sz="0" w:space="0" w:color="auto"/>
            <w:bottom w:val="none" w:sz="0" w:space="0" w:color="auto"/>
            <w:right w:val="none" w:sz="0" w:space="0" w:color="auto"/>
          </w:divBdr>
        </w:div>
      </w:divsChild>
    </w:div>
    <w:div w:id="1006976954">
      <w:bodyDiv w:val="1"/>
      <w:marLeft w:val="0"/>
      <w:marRight w:val="0"/>
      <w:marTop w:val="0"/>
      <w:marBottom w:val="0"/>
      <w:divBdr>
        <w:top w:val="none" w:sz="0" w:space="0" w:color="auto"/>
        <w:left w:val="none" w:sz="0" w:space="0" w:color="auto"/>
        <w:bottom w:val="none" w:sz="0" w:space="0" w:color="auto"/>
        <w:right w:val="none" w:sz="0" w:space="0" w:color="auto"/>
      </w:divBdr>
    </w:div>
    <w:div w:id="1043216486">
      <w:bodyDiv w:val="1"/>
      <w:marLeft w:val="0"/>
      <w:marRight w:val="0"/>
      <w:marTop w:val="0"/>
      <w:marBottom w:val="0"/>
      <w:divBdr>
        <w:top w:val="none" w:sz="0" w:space="0" w:color="auto"/>
        <w:left w:val="none" w:sz="0" w:space="0" w:color="auto"/>
        <w:bottom w:val="none" w:sz="0" w:space="0" w:color="auto"/>
        <w:right w:val="none" w:sz="0" w:space="0" w:color="auto"/>
      </w:divBdr>
      <w:divsChild>
        <w:div w:id="193155782">
          <w:marLeft w:val="706"/>
          <w:marRight w:val="0"/>
          <w:marTop w:val="0"/>
          <w:marBottom w:val="240"/>
          <w:divBdr>
            <w:top w:val="none" w:sz="0" w:space="0" w:color="auto"/>
            <w:left w:val="none" w:sz="0" w:space="0" w:color="auto"/>
            <w:bottom w:val="none" w:sz="0" w:space="0" w:color="auto"/>
            <w:right w:val="none" w:sz="0" w:space="0" w:color="auto"/>
          </w:divBdr>
        </w:div>
        <w:div w:id="521937099">
          <w:marLeft w:val="547"/>
          <w:marRight w:val="0"/>
          <w:marTop w:val="0"/>
          <w:marBottom w:val="360"/>
          <w:divBdr>
            <w:top w:val="none" w:sz="0" w:space="0" w:color="auto"/>
            <w:left w:val="none" w:sz="0" w:space="0" w:color="auto"/>
            <w:bottom w:val="none" w:sz="0" w:space="0" w:color="auto"/>
            <w:right w:val="none" w:sz="0" w:space="0" w:color="auto"/>
          </w:divBdr>
        </w:div>
        <w:div w:id="1295595392">
          <w:marLeft w:val="547"/>
          <w:marRight w:val="0"/>
          <w:marTop w:val="0"/>
          <w:marBottom w:val="360"/>
          <w:divBdr>
            <w:top w:val="none" w:sz="0" w:space="0" w:color="auto"/>
            <w:left w:val="none" w:sz="0" w:space="0" w:color="auto"/>
            <w:bottom w:val="none" w:sz="0" w:space="0" w:color="auto"/>
            <w:right w:val="none" w:sz="0" w:space="0" w:color="auto"/>
          </w:divBdr>
        </w:div>
        <w:div w:id="1502887514">
          <w:marLeft w:val="547"/>
          <w:marRight w:val="0"/>
          <w:marTop w:val="0"/>
          <w:marBottom w:val="120"/>
          <w:divBdr>
            <w:top w:val="none" w:sz="0" w:space="0" w:color="auto"/>
            <w:left w:val="none" w:sz="0" w:space="0" w:color="auto"/>
            <w:bottom w:val="none" w:sz="0" w:space="0" w:color="auto"/>
            <w:right w:val="none" w:sz="0" w:space="0" w:color="auto"/>
          </w:divBdr>
        </w:div>
        <w:div w:id="1727559512">
          <w:marLeft w:val="1267"/>
          <w:marRight w:val="0"/>
          <w:marTop w:val="0"/>
          <w:marBottom w:val="240"/>
          <w:divBdr>
            <w:top w:val="none" w:sz="0" w:space="0" w:color="auto"/>
            <w:left w:val="none" w:sz="0" w:space="0" w:color="auto"/>
            <w:bottom w:val="none" w:sz="0" w:space="0" w:color="auto"/>
            <w:right w:val="none" w:sz="0" w:space="0" w:color="auto"/>
          </w:divBdr>
        </w:div>
        <w:div w:id="1836218216">
          <w:marLeft w:val="1267"/>
          <w:marRight w:val="0"/>
          <w:marTop w:val="0"/>
          <w:marBottom w:val="240"/>
          <w:divBdr>
            <w:top w:val="none" w:sz="0" w:space="0" w:color="auto"/>
            <w:left w:val="none" w:sz="0" w:space="0" w:color="auto"/>
            <w:bottom w:val="none" w:sz="0" w:space="0" w:color="auto"/>
            <w:right w:val="none" w:sz="0" w:space="0" w:color="auto"/>
          </w:divBdr>
        </w:div>
      </w:divsChild>
    </w:div>
    <w:div w:id="1069303629">
      <w:bodyDiv w:val="1"/>
      <w:marLeft w:val="0"/>
      <w:marRight w:val="0"/>
      <w:marTop w:val="0"/>
      <w:marBottom w:val="0"/>
      <w:divBdr>
        <w:top w:val="none" w:sz="0" w:space="0" w:color="auto"/>
        <w:left w:val="none" w:sz="0" w:space="0" w:color="auto"/>
        <w:bottom w:val="none" w:sz="0" w:space="0" w:color="auto"/>
        <w:right w:val="none" w:sz="0" w:space="0" w:color="auto"/>
      </w:divBdr>
    </w:div>
    <w:div w:id="1082527894">
      <w:bodyDiv w:val="1"/>
      <w:marLeft w:val="0"/>
      <w:marRight w:val="0"/>
      <w:marTop w:val="0"/>
      <w:marBottom w:val="0"/>
      <w:divBdr>
        <w:top w:val="none" w:sz="0" w:space="0" w:color="auto"/>
        <w:left w:val="none" w:sz="0" w:space="0" w:color="auto"/>
        <w:bottom w:val="none" w:sz="0" w:space="0" w:color="auto"/>
        <w:right w:val="none" w:sz="0" w:space="0" w:color="auto"/>
      </w:divBdr>
      <w:divsChild>
        <w:div w:id="203103249">
          <w:marLeft w:val="547"/>
          <w:marRight w:val="0"/>
          <w:marTop w:val="0"/>
          <w:marBottom w:val="0"/>
          <w:divBdr>
            <w:top w:val="none" w:sz="0" w:space="0" w:color="auto"/>
            <w:left w:val="none" w:sz="0" w:space="0" w:color="auto"/>
            <w:bottom w:val="none" w:sz="0" w:space="0" w:color="auto"/>
            <w:right w:val="none" w:sz="0" w:space="0" w:color="auto"/>
          </w:divBdr>
        </w:div>
        <w:div w:id="1143693863">
          <w:marLeft w:val="547"/>
          <w:marRight w:val="0"/>
          <w:marTop w:val="0"/>
          <w:marBottom w:val="0"/>
          <w:divBdr>
            <w:top w:val="none" w:sz="0" w:space="0" w:color="auto"/>
            <w:left w:val="none" w:sz="0" w:space="0" w:color="auto"/>
            <w:bottom w:val="none" w:sz="0" w:space="0" w:color="auto"/>
            <w:right w:val="none" w:sz="0" w:space="0" w:color="auto"/>
          </w:divBdr>
        </w:div>
      </w:divsChild>
    </w:div>
    <w:div w:id="1158963355">
      <w:bodyDiv w:val="1"/>
      <w:marLeft w:val="0"/>
      <w:marRight w:val="0"/>
      <w:marTop w:val="0"/>
      <w:marBottom w:val="0"/>
      <w:divBdr>
        <w:top w:val="none" w:sz="0" w:space="0" w:color="auto"/>
        <w:left w:val="none" w:sz="0" w:space="0" w:color="auto"/>
        <w:bottom w:val="none" w:sz="0" w:space="0" w:color="auto"/>
        <w:right w:val="none" w:sz="0" w:space="0" w:color="auto"/>
      </w:divBdr>
      <w:divsChild>
        <w:div w:id="1673604881">
          <w:marLeft w:val="547"/>
          <w:marRight w:val="0"/>
          <w:marTop w:val="0"/>
          <w:marBottom w:val="0"/>
          <w:divBdr>
            <w:top w:val="none" w:sz="0" w:space="0" w:color="auto"/>
            <w:left w:val="none" w:sz="0" w:space="0" w:color="auto"/>
            <w:bottom w:val="none" w:sz="0" w:space="0" w:color="auto"/>
            <w:right w:val="none" w:sz="0" w:space="0" w:color="auto"/>
          </w:divBdr>
        </w:div>
      </w:divsChild>
    </w:div>
    <w:div w:id="1280145548">
      <w:bodyDiv w:val="1"/>
      <w:marLeft w:val="0"/>
      <w:marRight w:val="0"/>
      <w:marTop w:val="0"/>
      <w:marBottom w:val="0"/>
      <w:divBdr>
        <w:top w:val="none" w:sz="0" w:space="0" w:color="auto"/>
        <w:left w:val="none" w:sz="0" w:space="0" w:color="auto"/>
        <w:bottom w:val="none" w:sz="0" w:space="0" w:color="auto"/>
        <w:right w:val="none" w:sz="0" w:space="0" w:color="auto"/>
      </w:divBdr>
      <w:divsChild>
        <w:div w:id="987366556">
          <w:marLeft w:val="1267"/>
          <w:marRight w:val="0"/>
          <w:marTop w:val="0"/>
          <w:marBottom w:val="360"/>
          <w:divBdr>
            <w:top w:val="none" w:sz="0" w:space="0" w:color="auto"/>
            <w:left w:val="none" w:sz="0" w:space="0" w:color="auto"/>
            <w:bottom w:val="none" w:sz="0" w:space="0" w:color="auto"/>
            <w:right w:val="none" w:sz="0" w:space="0" w:color="auto"/>
          </w:divBdr>
        </w:div>
        <w:div w:id="1008026735">
          <w:marLeft w:val="1267"/>
          <w:marRight w:val="0"/>
          <w:marTop w:val="0"/>
          <w:marBottom w:val="360"/>
          <w:divBdr>
            <w:top w:val="none" w:sz="0" w:space="0" w:color="auto"/>
            <w:left w:val="none" w:sz="0" w:space="0" w:color="auto"/>
            <w:bottom w:val="none" w:sz="0" w:space="0" w:color="auto"/>
            <w:right w:val="none" w:sz="0" w:space="0" w:color="auto"/>
          </w:divBdr>
        </w:div>
        <w:div w:id="1513691136">
          <w:marLeft w:val="1267"/>
          <w:marRight w:val="0"/>
          <w:marTop w:val="0"/>
          <w:marBottom w:val="360"/>
          <w:divBdr>
            <w:top w:val="none" w:sz="0" w:space="0" w:color="auto"/>
            <w:left w:val="none" w:sz="0" w:space="0" w:color="auto"/>
            <w:bottom w:val="none" w:sz="0" w:space="0" w:color="auto"/>
            <w:right w:val="none" w:sz="0" w:space="0" w:color="auto"/>
          </w:divBdr>
        </w:div>
      </w:divsChild>
    </w:div>
    <w:div w:id="1543863023">
      <w:bodyDiv w:val="1"/>
      <w:marLeft w:val="0"/>
      <w:marRight w:val="0"/>
      <w:marTop w:val="0"/>
      <w:marBottom w:val="0"/>
      <w:divBdr>
        <w:top w:val="none" w:sz="0" w:space="0" w:color="auto"/>
        <w:left w:val="none" w:sz="0" w:space="0" w:color="auto"/>
        <w:bottom w:val="none" w:sz="0" w:space="0" w:color="auto"/>
        <w:right w:val="none" w:sz="0" w:space="0" w:color="auto"/>
      </w:divBdr>
      <w:divsChild>
        <w:div w:id="1489132282">
          <w:marLeft w:val="547"/>
          <w:marRight w:val="0"/>
          <w:marTop w:val="0"/>
          <w:marBottom w:val="0"/>
          <w:divBdr>
            <w:top w:val="none" w:sz="0" w:space="0" w:color="auto"/>
            <w:left w:val="none" w:sz="0" w:space="0" w:color="auto"/>
            <w:bottom w:val="none" w:sz="0" w:space="0" w:color="auto"/>
            <w:right w:val="none" w:sz="0" w:space="0" w:color="auto"/>
          </w:divBdr>
        </w:div>
        <w:div w:id="2060129684">
          <w:marLeft w:val="547"/>
          <w:marRight w:val="0"/>
          <w:marTop w:val="0"/>
          <w:marBottom w:val="0"/>
          <w:divBdr>
            <w:top w:val="none" w:sz="0" w:space="0" w:color="auto"/>
            <w:left w:val="none" w:sz="0" w:space="0" w:color="auto"/>
            <w:bottom w:val="none" w:sz="0" w:space="0" w:color="auto"/>
            <w:right w:val="none" w:sz="0" w:space="0" w:color="auto"/>
          </w:divBdr>
        </w:div>
      </w:divsChild>
    </w:div>
    <w:div w:id="1733499011">
      <w:bodyDiv w:val="1"/>
      <w:marLeft w:val="0"/>
      <w:marRight w:val="0"/>
      <w:marTop w:val="0"/>
      <w:marBottom w:val="0"/>
      <w:divBdr>
        <w:top w:val="none" w:sz="0" w:space="0" w:color="auto"/>
        <w:left w:val="none" w:sz="0" w:space="0" w:color="auto"/>
        <w:bottom w:val="none" w:sz="0" w:space="0" w:color="auto"/>
        <w:right w:val="none" w:sz="0" w:space="0" w:color="auto"/>
      </w:divBdr>
      <w:divsChild>
        <w:div w:id="655569129">
          <w:marLeft w:val="547"/>
          <w:marRight w:val="0"/>
          <w:marTop w:val="0"/>
          <w:marBottom w:val="0"/>
          <w:divBdr>
            <w:top w:val="none" w:sz="0" w:space="0" w:color="auto"/>
            <w:left w:val="none" w:sz="0" w:space="0" w:color="auto"/>
            <w:bottom w:val="none" w:sz="0" w:space="0" w:color="auto"/>
            <w:right w:val="none" w:sz="0" w:space="0" w:color="auto"/>
          </w:divBdr>
        </w:div>
        <w:div w:id="1759717204">
          <w:marLeft w:val="547"/>
          <w:marRight w:val="0"/>
          <w:marTop w:val="0"/>
          <w:marBottom w:val="0"/>
          <w:divBdr>
            <w:top w:val="none" w:sz="0" w:space="0" w:color="auto"/>
            <w:left w:val="none" w:sz="0" w:space="0" w:color="auto"/>
            <w:bottom w:val="none" w:sz="0" w:space="0" w:color="auto"/>
            <w:right w:val="none" w:sz="0" w:space="0" w:color="auto"/>
          </w:divBdr>
        </w:div>
      </w:divsChild>
    </w:div>
    <w:div w:id="2048870405">
      <w:bodyDiv w:val="1"/>
      <w:marLeft w:val="0"/>
      <w:marRight w:val="0"/>
      <w:marTop w:val="0"/>
      <w:marBottom w:val="0"/>
      <w:divBdr>
        <w:top w:val="none" w:sz="0" w:space="0" w:color="auto"/>
        <w:left w:val="none" w:sz="0" w:space="0" w:color="auto"/>
        <w:bottom w:val="none" w:sz="0" w:space="0" w:color="auto"/>
        <w:right w:val="none" w:sz="0" w:space="0" w:color="auto"/>
      </w:divBdr>
      <w:divsChild>
        <w:div w:id="829715415">
          <w:marLeft w:val="547"/>
          <w:marRight w:val="0"/>
          <w:marTop w:val="0"/>
          <w:marBottom w:val="0"/>
          <w:divBdr>
            <w:top w:val="none" w:sz="0" w:space="0" w:color="auto"/>
            <w:left w:val="none" w:sz="0" w:space="0" w:color="auto"/>
            <w:bottom w:val="none" w:sz="0" w:space="0" w:color="auto"/>
            <w:right w:val="none" w:sz="0" w:space="0" w:color="auto"/>
          </w:divBdr>
        </w:div>
        <w:div w:id="897280574">
          <w:marLeft w:val="547"/>
          <w:marRight w:val="0"/>
          <w:marTop w:val="0"/>
          <w:marBottom w:val="0"/>
          <w:divBdr>
            <w:top w:val="none" w:sz="0" w:space="0" w:color="auto"/>
            <w:left w:val="none" w:sz="0" w:space="0" w:color="auto"/>
            <w:bottom w:val="none" w:sz="0" w:space="0" w:color="auto"/>
            <w:right w:val="none" w:sz="0" w:space="0" w:color="auto"/>
          </w:divBdr>
        </w:div>
        <w:div w:id="18969696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raz.praca.gov.p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2" Type="http://schemas.openxmlformats.org/officeDocument/2006/relationships/hyperlink" Target="http://www.stat.gov.pl/bdl" TargetMode="External"/><Relationship Id="rId1" Type="http://schemas.openxmlformats.org/officeDocument/2006/relationships/hyperlink" Target="http://www.stat.gov.pl/bd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D12CAD-DB32-4168-995D-8712C23CE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8078</Words>
  <Characters>55382</Characters>
  <Application>Microsoft Office Word</Application>
  <DocSecurity>0</DocSecurity>
  <Lines>461</Lines>
  <Paragraphs>126</Paragraphs>
  <ScaleCrop>false</ScaleCrop>
  <HeadingPairs>
    <vt:vector size="2" baseType="variant">
      <vt:variant>
        <vt:lpstr>Tytuł</vt:lpstr>
      </vt:variant>
      <vt:variant>
        <vt:i4>1</vt:i4>
      </vt:variant>
    </vt:vector>
  </HeadingPairs>
  <TitlesOfParts>
    <vt:vector size="1" baseType="lpstr">
      <vt:lpstr>ZAŚWIADCZENIE</vt:lpstr>
    </vt:vector>
  </TitlesOfParts>
  <Company>PARP</Company>
  <LinksUpToDate>false</LinksUpToDate>
  <CharactersWithSpaces>63334</CharactersWithSpaces>
  <SharedDoc>false</SharedDoc>
  <HLinks>
    <vt:vector size="84" baseType="variant">
      <vt:variant>
        <vt:i4>1900617</vt:i4>
      </vt:variant>
      <vt:variant>
        <vt:i4>69</vt:i4>
      </vt:variant>
      <vt:variant>
        <vt:i4>0</vt:i4>
      </vt:variant>
      <vt:variant>
        <vt:i4>5</vt:i4>
      </vt:variant>
      <vt:variant>
        <vt:lpwstr>http://www.kraz.praca.gov.pl/</vt:lpwstr>
      </vt:variant>
      <vt:variant>
        <vt:lpwstr/>
      </vt:variant>
      <vt:variant>
        <vt:i4>1245238</vt:i4>
      </vt:variant>
      <vt:variant>
        <vt:i4>62</vt:i4>
      </vt:variant>
      <vt:variant>
        <vt:i4>0</vt:i4>
      </vt:variant>
      <vt:variant>
        <vt:i4>5</vt:i4>
      </vt:variant>
      <vt:variant>
        <vt:lpwstr/>
      </vt:variant>
      <vt:variant>
        <vt:lpwstr>_Toc354961790</vt:lpwstr>
      </vt:variant>
      <vt:variant>
        <vt:i4>1179702</vt:i4>
      </vt:variant>
      <vt:variant>
        <vt:i4>56</vt:i4>
      </vt:variant>
      <vt:variant>
        <vt:i4>0</vt:i4>
      </vt:variant>
      <vt:variant>
        <vt:i4>5</vt:i4>
      </vt:variant>
      <vt:variant>
        <vt:lpwstr/>
      </vt:variant>
      <vt:variant>
        <vt:lpwstr>_Toc354961789</vt:lpwstr>
      </vt:variant>
      <vt:variant>
        <vt:i4>1179702</vt:i4>
      </vt:variant>
      <vt:variant>
        <vt:i4>50</vt:i4>
      </vt:variant>
      <vt:variant>
        <vt:i4>0</vt:i4>
      </vt:variant>
      <vt:variant>
        <vt:i4>5</vt:i4>
      </vt:variant>
      <vt:variant>
        <vt:lpwstr/>
      </vt:variant>
      <vt:variant>
        <vt:lpwstr>_Toc354961788</vt:lpwstr>
      </vt:variant>
      <vt:variant>
        <vt:i4>1179702</vt:i4>
      </vt:variant>
      <vt:variant>
        <vt:i4>44</vt:i4>
      </vt:variant>
      <vt:variant>
        <vt:i4>0</vt:i4>
      </vt:variant>
      <vt:variant>
        <vt:i4>5</vt:i4>
      </vt:variant>
      <vt:variant>
        <vt:lpwstr/>
      </vt:variant>
      <vt:variant>
        <vt:lpwstr>_Toc354961787</vt:lpwstr>
      </vt:variant>
      <vt:variant>
        <vt:i4>1179702</vt:i4>
      </vt:variant>
      <vt:variant>
        <vt:i4>38</vt:i4>
      </vt:variant>
      <vt:variant>
        <vt:i4>0</vt:i4>
      </vt:variant>
      <vt:variant>
        <vt:i4>5</vt:i4>
      </vt:variant>
      <vt:variant>
        <vt:lpwstr/>
      </vt:variant>
      <vt:variant>
        <vt:lpwstr>_Toc354961786</vt:lpwstr>
      </vt:variant>
      <vt:variant>
        <vt:i4>1179702</vt:i4>
      </vt:variant>
      <vt:variant>
        <vt:i4>32</vt:i4>
      </vt:variant>
      <vt:variant>
        <vt:i4>0</vt:i4>
      </vt:variant>
      <vt:variant>
        <vt:i4>5</vt:i4>
      </vt:variant>
      <vt:variant>
        <vt:lpwstr/>
      </vt:variant>
      <vt:variant>
        <vt:lpwstr>_Toc354961785</vt:lpwstr>
      </vt:variant>
      <vt:variant>
        <vt:i4>1179702</vt:i4>
      </vt:variant>
      <vt:variant>
        <vt:i4>26</vt:i4>
      </vt:variant>
      <vt:variant>
        <vt:i4>0</vt:i4>
      </vt:variant>
      <vt:variant>
        <vt:i4>5</vt:i4>
      </vt:variant>
      <vt:variant>
        <vt:lpwstr/>
      </vt:variant>
      <vt:variant>
        <vt:lpwstr>_Toc354961784</vt:lpwstr>
      </vt:variant>
      <vt:variant>
        <vt:i4>1179702</vt:i4>
      </vt:variant>
      <vt:variant>
        <vt:i4>20</vt:i4>
      </vt:variant>
      <vt:variant>
        <vt:i4>0</vt:i4>
      </vt:variant>
      <vt:variant>
        <vt:i4>5</vt:i4>
      </vt:variant>
      <vt:variant>
        <vt:lpwstr/>
      </vt:variant>
      <vt:variant>
        <vt:lpwstr>_Toc354961783</vt:lpwstr>
      </vt:variant>
      <vt:variant>
        <vt:i4>1179702</vt:i4>
      </vt:variant>
      <vt:variant>
        <vt:i4>14</vt:i4>
      </vt:variant>
      <vt:variant>
        <vt:i4>0</vt:i4>
      </vt:variant>
      <vt:variant>
        <vt:i4>5</vt:i4>
      </vt:variant>
      <vt:variant>
        <vt:lpwstr/>
      </vt:variant>
      <vt:variant>
        <vt:lpwstr>_Toc354961782</vt:lpwstr>
      </vt:variant>
      <vt:variant>
        <vt:i4>1179702</vt:i4>
      </vt:variant>
      <vt:variant>
        <vt:i4>8</vt:i4>
      </vt:variant>
      <vt:variant>
        <vt:i4>0</vt:i4>
      </vt:variant>
      <vt:variant>
        <vt:i4>5</vt:i4>
      </vt:variant>
      <vt:variant>
        <vt:lpwstr/>
      </vt:variant>
      <vt:variant>
        <vt:lpwstr>_Toc354961781</vt:lpwstr>
      </vt:variant>
      <vt:variant>
        <vt:i4>1179702</vt:i4>
      </vt:variant>
      <vt:variant>
        <vt:i4>2</vt:i4>
      </vt:variant>
      <vt:variant>
        <vt:i4>0</vt:i4>
      </vt:variant>
      <vt:variant>
        <vt:i4>5</vt:i4>
      </vt:variant>
      <vt:variant>
        <vt:lpwstr/>
      </vt:variant>
      <vt:variant>
        <vt:lpwstr>_Toc354961780</vt:lpwstr>
      </vt:variant>
      <vt:variant>
        <vt:i4>3407994</vt:i4>
      </vt:variant>
      <vt:variant>
        <vt:i4>3</vt:i4>
      </vt:variant>
      <vt:variant>
        <vt:i4>0</vt:i4>
      </vt:variant>
      <vt:variant>
        <vt:i4>5</vt:i4>
      </vt:variant>
      <vt:variant>
        <vt:lpwstr>http://www.stat.gov.pl/bdl</vt:lpwstr>
      </vt:variant>
      <vt:variant>
        <vt:lpwstr/>
      </vt:variant>
      <vt:variant>
        <vt:i4>3407994</vt:i4>
      </vt:variant>
      <vt:variant>
        <vt:i4>0</vt:i4>
      </vt:variant>
      <vt:variant>
        <vt:i4>0</vt:i4>
      </vt:variant>
      <vt:variant>
        <vt:i4>5</vt:i4>
      </vt:variant>
      <vt:variant>
        <vt:lpwstr>http://www.stat.gov.pl/bdl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ZAŚWIADCZENIE</dc:title>
  <dc:creator>AleksandraB</dc:creator>
  <cp:lastModifiedBy>jpoteralski</cp:lastModifiedBy>
  <cp:revision>3</cp:revision>
  <cp:lastPrinted>2013-06-11T13:28:00Z</cp:lastPrinted>
  <dcterms:created xsi:type="dcterms:W3CDTF">2014-04-17T09:52:00Z</dcterms:created>
  <dcterms:modified xsi:type="dcterms:W3CDTF">2014-04-17T10:45:00Z</dcterms:modified>
</cp:coreProperties>
</file>