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4F0B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bookmarkStart w:id="0" w:name="_GoBack"/>
      <w:bookmarkEnd w:id="0"/>
      <w:r w:rsidRPr="00F91111">
        <w:rPr>
          <w:rFonts w:eastAsia="Calibri"/>
          <w:szCs w:val="22"/>
          <w:lang w:eastAsia="en-US"/>
        </w:rPr>
        <w:t>Załącznik nr 1</w:t>
      </w:r>
    </w:p>
    <w:p w14:paraId="37440F40" w14:textId="317CADD9" w:rsidR="0080601E" w:rsidRPr="00F91111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miejscowość ……</w:t>
      </w:r>
      <w:r w:rsidR="0024061B" w:rsidRPr="00F91111">
        <w:rPr>
          <w:rFonts w:eastAsia="Calibri"/>
          <w:szCs w:val="22"/>
          <w:lang w:eastAsia="en-US"/>
        </w:rPr>
        <w:t>.............</w:t>
      </w:r>
      <w:r w:rsidRPr="00F91111">
        <w:rPr>
          <w:rFonts w:eastAsia="Calibri"/>
          <w:szCs w:val="22"/>
          <w:lang w:eastAsia="en-US"/>
        </w:rPr>
        <w:t>………………….……, dnia ………</w:t>
      </w:r>
      <w:r w:rsidR="0024061B" w:rsidRPr="00F91111">
        <w:rPr>
          <w:rFonts w:eastAsia="Calibri"/>
          <w:szCs w:val="22"/>
          <w:lang w:eastAsia="en-US"/>
        </w:rPr>
        <w:t>.................</w:t>
      </w:r>
      <w:r w:rsidRPr="00F91111">
        <w:rPr>
          <w:rFonts w:eastAsia="Calibri"/>
          <w:szCs w:val="22"/>
          <w:lang w:eastAsia="en-US"/>
        </w:rPr>
        <w:t>………</w:t>
      </w:r>
    </w:p>
    <w:p w14:paraId="4909D182" w14:textId="7D127EFC" w:rsidR="0080601E" w:rsidRPr="00F91111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FORMULARZ OFERTY ROZEZNANIA CENOWEGO</w:t>
      </w:r>
    </w:p>
    <w:p w14:paraId="18B7381A" w14:textId="77777777" w:rsidR="0080601E" w:rsidRPr="00F91111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Dane Oferenta</w:t>
      </w:r>
    </w:p>
    <w:p w14:paraId="47F0090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45C7E0C4" wp14:editId="200694A0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5A8AC" w14:textId="77777777" w:rsidR="00244752" w:rsidRPr="005D476A" w:rsidRDefault="00244752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C7E0C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14:paraId="38D5A8AC" w14:textId="77777777" w:rsidR="00244752" w:rsidRPr="005D476A" w:rsidRDefault="00244752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97F5C3" w14:textId="77777777" w:rsidR="0080601E" w:rsidRPr="00F91111" w:rsidRDefault="0080601E" w:rsidP="00A80C96">
      <w:pPr>
        <w:spacing w:after="120" w:line="360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Osoba do kontaktu</w:t>
      </w:r>
    </w:p>
    <w:p w14:paraId="06BC22F8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Imię i nazwisko: …………………………………………</w:t>
      </w:r>
    </w:p>
    <w:p w14:paraId="7A96317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Adres: …………………………………………………………</w:t>
      </w:r>
    </w:p>
    <w:p w14:paraId="6EF5D82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Telefon: ………………………………………………………</w:t>
      </w:r>
    </w:p>
    <w:p w14:paraId="68737770" w14:textId="77777777" w:rsidR="0080601E" w:rsidRPr="00F91111" w:rsidRDefault="0080601E" w:rsidP="00DF38EB">
      <w:pPr>
        <w:spacing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E-mail …………………………………………………………</w:t>
      </w:r>
    </w:p>
    <w:p w14:paraId="30B9E0F9" w14:textId="60D9382A" w:rsidR="0080601E" w:rsidRPr="00F91111" w:rsidRDefault="0080601E" w:rsidP="00F415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 xml:space="preserve">W odpowiedzi na ogłoszenie o rozeznaniu rynku z dnia </w:t>
      </w:r>
      <w:r w:rsidR="00AA6BE2" w:rsidRPr="00F91111">
        <w:rPr>
          <w:rFonts w:eastAsia="Calibri"/>
          <w:szCs w:val="22"/>
          <w:lang w:eastAsia="en-US"/>
        </w:rPr>
        <w:t>0</w:t>
      </w:r>
      <w:r w:rsidR="006A6E9B">
        <w:rPr>
          <w:rFonts w:eastAsia="Calibri"/>
          <w:szCs w:val="22"/>
          <w:lang w:eastAsia="en-US"/>
        </w:rPr>
        <w:t>3</w:t>
      </w:r>
      <w:r w:rsidR="00102DC7" w:rsidRPr="00F91111">
        <w:rPr>
          <w:rFonts w:eastAsia="Calibri"/>
          <w:szCs w:val="22"/>
          <w:lang w:eastAsia="en-US"/>
        </w:rPr>
        <w:t>.</w:t>
      </w:r>
      <w:r w:rsidRPr="00F91111">
        <w:rPr>
          <w:rFonts w:eastAsia="Calibri"/>
          <w:szCs w:val="22"/>
          <w:lang w:eastAsia="en-US"/>
        </w:rPr>
        <w:t>0</w:t>
      </w:r>
      <w:r w:rsidR="00AA6BE2" w:rsidRPr="00F91111">
        <w:rPr>
          <w:rFonts w:eastAsia="Calibri"/>
          <w:szCs w:val="22"/>
          <w:lang w:eastAsia="en-US"/>
        </w:rPr>
        <w:t>6</w:t>
      </w:r>
      <w:r w:rsidRPr="00F91111">
        <w:rPr>
          <w:rFonts w:eastAsia="Calibri"/>
          <w:szCs w:val="22"/>
          <w:lang w:eastAsia="en-US"/>
        </w:rPr>
        <w:t>.20</w:t>
      </w:r>
      <w:r w:rsidR="00102DC7" w:rsidRPr="00F91111">
        <w:rPr>
          <w:rFonts w:eastAsia="Calibri"/>
          <w:szCs w:val="22"/>
          <w:lang w:eastAsia="en-US"/>
        </w:rPr>
        <w:t>20</w:t>
      </w:r>
      <w:r w:rsidRPr="00F91111">
        <w:rPr>
          <w:rFonts w:eastAsia="Calibri"/>
          <w:szCs w:val="22"/>
          <w:lang w:eastAsia="en-US"/>
        </w:rPr>
        <w:t xml:space="preserve"> r. mające za przedmiot </w:t>
      </w:r>
      <w:r w:rsidR="003A03FD" w:rsidRPr="00F91111">
        <w:rPr>
          <w:rFonts w:eastAsia="Calibri"/>
          <w:szCs w:val="22"/>
          <w:lang w:eastAsia="en-US"/>
        </w:rPr>
        <w:t>dostarczenie</w:t>
      </w:r>
      <w:r w:rsidR="000C2692" w:rsidRPr="00F91111">
        <w:rPr>
          <w:rFonts w:eastAsia="Calibri"/>
          <w:szCs w:val="22"/>
          <w:lang w:eastAsia="en-US"/>
        </w:rPr>
        <w:t>:</w:t>
      </w:r>
      <w:r w:rsidRPr="00F91111">
        <w:rPr>
          <w:rFonts w:eastAsia="Calibri"/>
          <w:szCs w:val="22"/>
          <w:lang w:eastAsia="en-US"/>
        </w:rPr>
        <w:t xml:space="preserve"> </w:t>
      </w:r>
      <w:r w:rsidR="00F4151E" w:rsidRPr="00F91111">
        <w:rPr>
          <w:rFonts w:eastAsia="Calibri"/>
          <w:b/>
          <w:bCs/>
          <w:szCs w:val="22"/>
          <w:lang w:eastAsia="en-US"/>
        </w:rPr>
        <w:t>wyposażenia studia nagrań video</w:t>
      </w:r>
      <w:r w:rsidR="003A03FD" w:rsidRPr="00F91111">
        <w:rPr>
          <w:rFonts w:eastAsia="Calibri"/>
          <w:b/>
          <w:bCs/>
          <w:szCs w:val="22"/>
          <w:lang w:eastAsia="en-US"/>
        </w:rPr>
        <w:t>,</w:t>
      </w:r>
      <w:r w:rsidR="00F4151E" w:rsidRPr="00F91111">
        <w:rPr>
          <w:rFonts w:eastAsia="Calibri"/>
          <w:b/>
          <w:bCs/>
          <w:szCs w:val="22"/>
          <w:lang w:eastAsia="en-US"/>
        </w:rPr>
        <w:t xml:space="preserve"> </w:t>
      </w:r>
      <w:r w:rsidR="00F4151E" w:rsidRPr="00F91111">
        <w:rPr>
          <w:rFonts w:eastAsia="Calibri"/>
          <w:szCs w:val="22"/>
          <w:lang w:eastAsia="en-US"/>
        </w:rPr>
        <w:t xml:space="preserve">w ramach projektu „MOOC w ZPSB”, </w:t>
      </w:r>
      <w:r w:rsidR="000C2692" w:rsidRPr="00F91111">
        <w:rPr>
          <w:rFonts w:eastAsia="Calibri" w:cs="Arial"/>
          <w:szCs w:val="22"/>
          <w:lang w:eastAsia="en-US"/>
        </w:rPr>
        <w:t>n</w:t>
      </w:r>
      <w:r w:rsidR="000C2692" w:rsidRPr="00F91111">
        <w:rPr>
          <w:rFonts w:eastAsia="Calibri"/>
          <w:szCs w:val="22"/>
          <w:lang w:eastAsia="en-US"/>
        </w:rPr>
        <w:t>r umowy: POWR.03.01.00-00-</w:t>
      </w:r>
      <w:r w:rsidR="00F4151E" w:rsidRPr="00F91111">
        <w:rPr>
          <w:rFonts w:eastAsia="Calibri"/>
          <w:szCs w:val="22"/>
          <w:lang w:eastAsia="en-US"/>
        </w:rPr>
        <w:t>W068</w:t>
      </w:r>
      <w:r w:rsidR="000C2692" w:rsidRPr="00F91111">
        <w:rPr>
          <w:rFonts w:eastAsia="Calibri"/>
          <w:szCs w:val="22"/>
          <w:lang w:eastAsia="en-US"/>
        </w:rPr>
        <w:t>/18</w:t>
      </w:r>
      <w:r w:rsidR="00F4151E" w:rsidRPr="00F91111">
        <w:rPr>
          <w:rFonts w:eastAsia="Calibri"/>
          <w:szCs w:val="22"/>
          <w:lang w:eastAsia="en-US"/>
        </w:rPr>
        <w:t>-00</w:t>
      </w:r>
      <w:r w:rsidRPr="00F91111">
        <w:rPr>
          <w:rFonts w:eastAsia="Calibri"/>
          <w:szCs w:val="22"/>
          <w:lang w:eastAsia="en-US"/>
        </w:rPr>
        <w:t>, przedstawiam ofertę cenową dotyczącą realizacji przedmiotu zamówieni</w:t>
      </w:r>
      <w:r w:rsidR="00004AA4">
        <w:rPr>
          <w:rFonts w:eastAsia="Calibri"/>
          <w:szCs w:val="22"/>
          <w:lang w:eastAsia="en-US"/>
        </w:rPr>
        <w:t>a</w:t>
      </w:r>
      <w:r w:rsidRPr="00F91111">
        <w:rPr>
          <w:rFonts w:eastAsia="Calibri"/>
          <w:szCs w:val="22"/>
          <w:lang w:eastAsia="en-US"/>
        </w:rPr>
        <w:t>:</w:t>
      </w:r>
    </w:p>
    <w:p w14:paraId="227C6122" w14:textId="29735C0D" w:rsidR="00102DC7" w:rsidRPr="00F91111" w:rsidRDefault="003A03FD" w:rsidP="00D41322">
      <w:pPr>
        <w:spacing w:after="120" w:line="276" w:lineRule="auto"/>
        <w:ind w:left="66"/>
        <w:contextualSpacing/>
        <w:rPr>
          <w:rFonts w:eastAsia="Calibri"/>
          <w:b/>
          <w:bCs/>
          <w:szCs w:val="22"/>
          <w:lang w:eastAsia="en-US"/>
        </w:rPr>
      </w:pPr>
      <w:r w:rsidRPr="00F91111">
        <w:rPr>
          <w:rFonts w:eastAsia="Calibri"/>
          <w:b/>
          <w:bCs/>
          <w:szCs w:val="22"/>
          <w:lang w:eastAsia="en-US"/>
        </w:rPr>
        <w:t>Dostarczenie wyposażenia studia nagrań video</w:t>
      </w:r>
      <w:r w:rsidR="00102DC7" w:rsidRPr="00F91111">
        <w:rPr>
          <w:rFonts w:eastAsia="Calibri"/>
          <w:b/>
          <w:bCs/>
          <w:szCs w:val="22"/>
          <w:lang w:eastAsia="en-US"/>
        </w:rPr>
        <w:t xml:space="preserve">, </w:t>
      </w:r>
      <w:r w:rsidR="000E260D" w:rsidRPr="00F91111">
        <w:rPr>
          <w:rFonts w:eastAsia="Calibri"/>
          <w:b/>
          <w:bCs/>
          <w:szCs w:val="22"/>
          <w:lang w:eastAsia="en-US"/>
        </w:rPr>
        <w:t>wg poniższego zestawienia</w:t>
      </w:r>
      <w:r w:rsidR="00102DC7" w:rsidRPr="00F91111">
        <w:rPr>
          <w:rFonts w:eastAsia="Calibri"/>
          <w:b/>
          <w:bCs/>
          <w:szCs w:val="22"/>
          <w:lang w:eastAsia="en-US"/>
        </w:rPr>
        <w:t>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85"/>
        <w:gridCol w:w="6461"/>
        <w:gridCol w:w="2121"/>
      </w:tblGrid>
      <w:tr w:rsidR="00102DC7" w:rsidRPr="00F91111" w14:paraId="133096D2" w14:textId="77777777" w:rsidTr="00DF38EB">
        <w:trPr>
          <w:tblHeader/>
        </w:trPr>
        <w:tc>
          <w:tcPr>
            <w:tcW w:w="485" w:type="dxa"/>
            <w:shd w:val="clear" w:color="auto" w:fill="D5DCE4" w:themeFill="text2" w:themeFillTint="33"/>
            <w:vAlign w:val="center"/>
          </w:tcPr>
          <w:p w14:paraId="67FE2558" w14:textId="3AA0EA72" w:rsidR="00102DC7" w:rsidRPr="00F91111" w:rsidRDefault="00102DC7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111">
              <w:rPr>
                <w:rFonts w:eastAsia="Calibri"/>
                <w:b/>
                <w:bCs/>
                <w:szCs w:val="22"/>
                <w:lang w:eastAsia="en-US"/>
              </w:rPr>
              <w:t>LP.</w:t>
            </w:r>
          </w:p>
        </w:tc>
        <w:tc>
          <w:tcPr>
            <w:tcW w:w="6461" w:type="dxa"/>
            <w:shd w:val="clear" w:color="auto" w:fill="D5DCE4" w:themeFill="text2" w:themeFillTint="33"/>
            <w:vAlign w:val="center"/>
          </w:tcPr>
          <w:p w14:paraId="1BEB8C58" w14:textId="2489678E" w:rsidR="00102DC7" w:rsidRPr="00F91111" w:rsidRDefault="003A03FD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111">
              <w:rPr>
                <w:rFonts w:eastAsia="Calibri"/>
                <w:b/>
                <w:bCs/>
                <w:szCs w:val="22"/>
                <w:lang w:eastAsia="en-US"/>
              </w:rPr>
              <w:t>ELEMENTY WYPOSAŻENIA STUDIA NAGRAŃ VIDEO</w:t>
            </w:r>
          </w:p>
        </w:tc>
        <w:tc>
          <w:tcPr>
            <w:tcW w:w="2121" w:type="dxa"/>
            <w:shd w:val="clear" w:color="auto" w:fill="D5DCE4" w:themeFill="text2" w:themeFillTint="33"/>
            <w:vAlign w:val="center"/>
          </w:tcPr>
          <w:p w14:paraId="3673CA9C" w14:textId="044BAA8F" w:rsidR="00102DC7" w:rsidRPr="00F91111" w:rsidRDefault="00102DC7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 w:rsidRPr="00DF38E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CENA BRUTTO </w:t>
            </w:r>
            <w:r w:rsidR="00244752" w:rsidRPr="00DF38E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* (PLN)</w:t>
            </w:r>
          </w:p>
        </w:tc>
      </w:tr>
      <w:tr w:rsidR="00102DC7" w:rsidRPr="00F91111" w14:paraId="0C7C1342" w14:textId="230CF33A" w:rsidTr="00DF38EB">
        <w:tc>
          <w:tcPr>
            <w:tcW w:w="485" w:type="dxa"/>
          </w:tcPr>
          <w:p w14:paraId="403CFE81" w14:textId="77777777" w:rsidR="00102DC7" w:rsidRPr="00F91111" w:rsidRDefault="00102DC7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17CF7304" w14:textId="018A0D3A" w:rsidR="00102DC7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>3 stanowiska komputerowe o odpowiednich parametrach – minimum: wydzielona karta graficzna do przetwarzania grafiki 2D i 3D; 8 GB pamięci, typ pamięci GDDR5; pamięć operacyjna 32 GB, procesor 7-rdzeniowy, dysk SSD, monitor Full HD 27 cali</w:t>
            </w:r>
          </w:p>
        </w:tc>
        <w:tc>
          <w:tcPr>
            <w:tcW w:w="2121" w:type="dxa"/>
          </w:tcPr>
          <w:p w14:paraId="42DBBCA1" w14:textId="77777777" w:rsidR="00102DC7" w:rsidRPr="00F91111" w:rsidRDefault="00102DC7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F91111" w14:paraId="620F2FB9" w14:textId="02E04E0D" w:rsidTr="00DF38EB">
        <w:tc>
          <w:tcPr>
            <w:tcW w:w="485" w:type="dxa"/>
          </w:tcPr>
          <w:p w14:paraId="348957EA" w14:textId="77777777" w:rsidR="00102DC7" w:rsidRPr="00F91111" w:rsidRDefault="00102DC7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0EFB844D" w14:textId="26F60604" w:rsidR="00102DC7" w:rsidRPr="00F91111" w:rsidRDefault="003A03FD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 xml:space="preserve">Profesjonalny aparat fotograficzny, umożliwiający tworzenie filmów o wysokiej rozdzielczości Full HD przy pełnej klatce, możliwość tworzenia filmu w pełnej rozdzielczości przy 60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kl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>/sek. (typu Canon EOS 500D + obiektyw 18-55  mm IS)</w:t>
            </w:r>
          </w:p>
        </w:tc>
        <w:tc>
          <w:tcPr>
            <w:tcW w:w="2121" w:type="dxa"/>
          </w:tcPr>
          <w:p w14:paraId="721EE8DD" w14:textId="77777777" w:rsidR="00102DC7" w:rsidRPr="00F91111" w:rsidRDefault="00102DC7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F91111" w14:paraId="46BDC3AE" w14:textId="26D86392" w:rsidTr="00DF38EB">
        <w:tc>
          <w:tcPr>
            <w:tcW w:w="485" w:type="dxa"/>
          </w:tcPr>
          <w:p w14:paraId="23F4C371" w14:textId="77777777" w:rsidR="00102DC7" w:rsidRPr="00F91111" w:rsidRDefault="00102DC7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7BA6BD6C" w14:textId="0BEF987A" w:rsidR="00102DC7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 xml:space="preserve">Statyw do aparatu (typu np.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Libec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 xml:space="preserve"> TH-950)</w:t>
            </w:r>
          </w:p>
        </w:tc>
        <w:tc>
          <w:tcPr>
            <w:tcW w:w="2121" w:type="dxa"/>
          </w:tcPr>
          <w:p w14:paraId="56709734" w14:textId="77777777" w:rsidR="00102DC7" w:rsidRPr="00F91111" w:rsidRDefault="00102DC7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F91111" w14:paraId="631358D6" w14:textId="38658473" w:rsidTr="00DF38EB">
        <w:tc>
          <w:tcPr>
            <w:tcW w:w="485" w:type="dxa"/>
          </w:tcPr>
          <w:p w14:paraId="482EB50A" w14:textId="77777777" w:rsidR="00102DC7" w:rsidRPr="00F91111" w:rsidRDefault="00102DC7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7908D654" w14:textId="30D73C0A" w:rsidR="00102DC7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 xml:space="preserve">Obiektyw szerokokątny, do ujęć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szerokokadrowych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 xml:space="preserve"> oraz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szerokoogniskowy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 xml:space="preserve"> - szerokie szkło do 16mm (do aparatu z pkt. powyżej)</w:t>
            </w:r>
          </w:p>
        </w:tc>
        <w:tc>
          <w:tcPr>
            <w:tcW w:w="2121" w:type="dxa"/>
          </w:tcPr>
          <w:p w14:paraId="29971276" w14:textId="77777777" w:rsidR="00102DC7" w:rsidRPr="00F91111" w:rsidRDefault="00102DC7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F91111" w:rsidRPr="00F91111" w14:paraId="09BF1C23" w14:textId="77777777" w:rsidTr="00DF38EB">
        <w:tc>
          <w:tcPr>
            <w:tcW w:w="485" w:type="dxa"/>
          </w:tcPr>
          <w:p w14:paraId="34DB7E98" w14:textId="77777777" w:rsidR="00F91111" w:rsidRPr="00F91111" w:rsidRDefault="00F91111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63945F30" w14:textId="4BC5B4BC" w:rsidR="00F91111" w:rsidRPr="00F91111" w:rsidRDefault="00F91111" w:rsidP="00161D5C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>Kamera</w:t>
            </w:r>
            <w:r w:rsidR="00161D5C">
              <w:rPr>
                <w:rFonts w:eastAsia="Calibri"/>
                <w:szCs w:val="22"/>
                <w:lang w:eastAsia="en-US"/>
              </w:rPr>
              <w:t xml:space="preserve"> 4K o parametrach nie niższych niż: </w:t>
            </w:r>
            <w:r w:rsidR="00161D5C" w:rsidRPr="00161D5C">
              <w:rPr>
                <w:rFonts w:eastAsia="Calibri"/>
                <w:szCs w:val="22"/>
                <w:lang w:eastAsia="en-US"/>
              </w:rPr>
              <w:t xml:space="preserve">system automatyki ostrości Fast </w:t>
            </w:r>
            <w:proofErr w:type="spellStart"/>
            <w:r w:rsidR="00161D5C" w:rsidRPr="00161D5C">
              <w:rPr>
                <w:rFonts w:eastAsia="Calibri"/>
                <w:szCs w:val="22"/>
                <w:lang w:eastAsia="en-US"/>
              </w:rPr>
              <w:t>Hybrid</w:t>
            </w:r>
            <w:proofErr w:type="spellEnd"/>
            <w:r w:rsidR="00161D5C" w:rsidRPr="00161D5C">
              <w:rPr>
                <w:rFonts w:eastAsia="Calibri"/>
                <w:szCs w:val="22"/>
                <w:lang w:eastAsia="en-US"/>
              </w:rPr>
              <w:t xml:space="preserve"> AF (lub podobny system do automatyzacji ostrości)</w:t>
            </w:r>
            <w:r w:rsidR="00161D5C">
              <w:rPr>
                <w:rFonts w:eastAsia="Calibri"/>
                <w:szCs w:val="22"/>
                <w:lang w:eastAsia="en-US"/>
              </w:rPr>
              <w:t xml:space="preserve">; </w:t>
            </w:r>
            <w:r w:rsidR="00161D5C" w:rsidRPr="00161D5C">
              <w:rPr>
                <w:rFonts w:eastAsia="Calibri"/>
                <w:szCs w:val="22"/>
                <w:lang w:eastAsia="en-US"/>
              </w:rPr>
              <w:t>efektywna rozdzielczość minimum 13 megapikseli</w:t>
            </w:r>
            <w:r w:rsidR="00161D5C">
              <w:rPr>
                <w:rFonts w:eastAsia="Calibri"/>
                <w:szCs w:val="22"/>
                <w:lang w:eastAsia="en-US"/>
              </w:rPr>
              <w:t xml:space="preserve">; </w:t>
            </w:r>
            <w:r w:rsidR="00161D5C" w:rsidRPr="00161D5C">
              <w:rPr>
                <w:rFonts w:eastAsia="Calibri"/>
                <w:szCs w:val="22"/>
                <w:lang w:eastAsia="en-US"/>
              </w:rPr>
              <w:lastRenderedPageBreak/>
              <w:t xml:space="preserve">zmiennoogniskowy obiektyw szerokokątny (29 mm) </w:t>
            </w:r>
            <w:r w:rsidR="00161D5C">
              <w:rPr>
                <w:rFonts w:eastAsia="Calibri"/>
                <w:szCs w:val="22"/>
                <w:lang w:eastAsia="en-US"/>
              </w:rPr>
              <w:t xml:space="preserve">np. </w:t>
            </w:r>
            <w:r w:rsidR="00161D5C" w:rsidRPr="00161D5C">
              <w:rPr>
                <w:rFonts w:eastAsia="Calibri"/>
                <w:szCs w:val="22"/>
                <w:lang w:eastAsia="en-US"/>
              </w:rPr>
              <w:t xml:space="preserve">ZEISS </w:t>
            </w:r>
            <w:proofErr w:type="spellStart"/>
            <w:r w:rsidR="00161D5C" w:rsidRPr="00161D5C">
              <w:rPr>
                <w:rFonts w:eastAsia="Calibri"/>
                <w:szCs w:val="22"/>
                <w:lang w:eastAsia="en-US"/>
              </w:rPr>
              <w:t>Vario-Sonnar</w:t>
            </w:r>
            <w:proofErr w:type="spellEnd"/>
            <w:r w:rsidR="00161D5C" w:rsidRPr="00161D5C">
              <w:rPr>
                <w:rFonts w:eastAsia="Calibri"/>
                <w:szCs w:val="22"/>
                <w:lang w:eastAsia="en-US"/>
              </w:rPr>
              <w:t xml:space="preserve"> T lub podobny</w:t>
            </w:r>
            <w:r w:rsidR="00161D5C">
              <w:rPr>
                <w:rFonts w:eastAsia="Calibri"/>
                <w:szCs w:val="22"/>
                <w:lang w:eastAsia="en-US"/>
              </w:rPr>
              <w:t>; n</w:t>
            </w:r>
            <w:r w:rsidR="00161D5C" w:rsidRPr="00161D5C">
              <w:rPr>
                <w:rFonts w:eastAsia="Calibri"/>
                <w:szCs w:val="22"/>
                <w:lang w:eastAsia="en-US"/>
              </w:rPr>
              <w:t>agrywanie progresywnego obrazu w formacie AVCHD</w:t>
            </w:r>
            <w:r w:rsidR="00161D5C">
              <w:rPr>
                <w:rFonts w:eastAsia="Calibri"/>
                <w:szCs w:val="22"/>
                <w:lang w:eastAsia="en-US"/>
              </w:rPr>
              <w:t>; m</w:t>
            </w:r>
            <w:r w:rsidR="00161D5C" w:rsidRPr="00161D5C">
              <w:rPr>
                <w:rFonts w:eastAsia="Calibri"/>
                <w:szCs w:val="22"/>
                <w:lang w:eastAsia="en-US"/>
              </w:rPr>
              <w:t xml:space="preserve">ożliwość zapisu na wewnętrzny nośnik danych, jak i strumieniowa transmisja na żywo przez </w:t>
            </w:r>
            <w:proofErr w:type="spellStart"/>
            <w:r w:rsidR="00161D5C" w:rsidRPr="00161D5C">
              <w:rPr>
                <w:rFonts w:eastAsia="Calibri"/>
                <w:szCs w:val="22"/>
                <w:lang w:eastAsia="en-US"/>
              </w:rPr>
              <w:t>Ustream</w:t>
            </w:r>
            <w:proofErr w:type="spellEnd"/>
            <w:r w:rsidR="00161D5C" w:rsidRPr="00161D5C">
              <w:rPr>
                <w:rFonts w:eastAsia="Calibri"/>
                <w:szCs w:val="22"/>
                <w:lang w:eastAsia="en-US"/>
              </w:rPr>
              <w:t>™, Facebook Live i YouTube Live.</w:t>
            </w:r>
          </w:p>
        </w:tc>
        <w:tc>
          <w:tcPr>
            <w:tcW w:w="2121" w:type="dxa"/>
          </w:tcPr>
          <w:p w14:paraId="4E14A9B3" w14:textId="77777777" w:rsidR="00F91111" w:rsidRPr="00F91111" w:rsidRDefault="00F91111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F91111" w14:paraId="63FC6912" w14:textId="23ABF4D0" w:rsidTr="00DF38EB">
        <w:tc>
          <w:tcPr>
            <w:tcW w:w="485" w:type="dxa"/>
          </w:tcPr>
          <w:p w14:paraId="467EC71C" w14:textId="77777777" w:rsidR="00102DC7" w:rsidRPr="00F91111" w:rsidRDefault="00102DC7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7844018D" w14:textId="2AA44884" w:rsidR="00102DC7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>Rejestrator cyfrowy (typu np. ZOOM H1)</w:t>
            </w:r>
          </w:p>
        </w:tc>
        <w:tc>
          <w:tcPr>
            <w:tcW w:w="2121" w:type="dxa"/>
          </w:tcPr>
          <w:p w14:paraId="16DB8F08" w14:textId="77777777" w:rsidR="00102DC7" w:rsidRPr="00F91111" w:rsidRDefault="00102DC7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3A03FD" w:rsidRPr="00F91111" w14:paraId="4C0217D8" w14:textId="77777777" w:rsidTr="00DF38EB">
        <w:tc>
          <w:tcPr>
            <w:tcW w:w="485" w:type="dxa"/>
          </w:tcPr>
          <w:p w14:paraId="0D5F60A9" w14:textId="77777777" w:rsidR="003A03FD" w:rsidRPr="00F91111" w:rsidRDefault="003A03FD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1F0BEFDD" w14:textId="526F16E7" w:rsidR="003A03FD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 xml:space="preserve">Monitor podglądowy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smallHD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 xml:space="preserve"> lub liliput (o parametrach minimalnych: 9 cali, zasilany z kabla i baterii, wejścia/wyjścia: HDMI; złącze na słuchawki; wskazane: funkcja wskazywania proporcji, Focus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peaking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>, Histogram, Zebra) wraz z odpowiednim statywem i okablowaniem</w:t>
            </w:r>
          </w:p>
        </w:tc>
        <w:tc>
          <w:tcPr>
            <w:tcW w:w="2121" w:type="dxa"/>
          </w:tcPr>
          <w:p w14:paraId="27FDBB2B" w14:textId="77777777" w:rsidR="003A03FD" w:rsidRPr="00F91111" w:rsidRDefault="003A03FD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3A03FD" w:rsidRPr="00F91111" w14:paraId="6DFEB060" w14:textId="77777777" w:rsidTr="00DF38EB">
        <w:tc>
          <w:tcPr>
            <w:tcW w:w="485" w:type="dxa"/>
          </w:tcPr>
          <w:p w14:paraId="478AF990" w14:textId="77777777" w:rsidR="003A03FD" w:rsidRPr="00F91111" w:rsidRDefault="003A03FD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3994D4D7" w14:textId="1405C758" w:rsidR="003A03FD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Slider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 xml:space="preserve"> i statywy pod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slider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 xml:space="preserve"> </w:t>
            </w:r>
          </w:p>
        </w:tc>
        <w:tc>
          <w:tcPr>
            <w:tcW w:w="2121" w:type="dxa"/>
          </w:tcPr>
          <w:p w14:paraId="1DB6198B" w14:textId="77777777" w:rsidR="003A03FD" w:rsidRPr="00F91111" w:rsidRDefault="003A03FD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3A03FD" w:rsidRPr="00F91111" w14:paraId="4E3C23C1" w14:textId="77777777" w:rsidTr="00DF38EB">
        <w:tc>
          <w:tcPr>
            <w:tcW w:w="485" w:type="dxa"/>
          </w:tcPr>
          <w:p w14:paraId="60D2A389" w14:textId="77777777" w:rsidR="003A03FD" w:rsidRPr="00F91111" w:rsidRDefault="003A03FD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0BD8A4AD" w14:textId="286A4C95" w:rsidR="003A03FD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 xml:space="preserve">Zestaw ekranów –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blue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 xml:space="preserve">,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green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 xml:space="preserve"> i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white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screen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>, (każdy o parametrach nie mniejszych niż: wymiary tła: 1,6 x 5m; gramatura tła: 120 g/m2; tulejka; zakres pracy statywu: 72 - 230 cm; długość belki: 170 cm)</w:t>
            </w:r>
          </w:p>
        </w:tc>
        <w:tc>
          <w:tcPr>
            <w:tcW w:w="2121" w:type="dxa"/>
          </w:tcPr>
          <w:p w14:paraId="11323587" w14:textId="77777777" w:rsidR="003A03FD" w:rsidRPr="00F91111" w:rsidRDefault="003A03FD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3A03FD" w:rsidRPr="00F91111" w14:paraId="3ED1649B" w14:textId="77777777" w:rsidTr="00DF38EB">
        <w:tc>
          <w:tcPr>
            <w:tcW w:w="485" w:type="dxa"/>
          </w:tcPr>
          <w:p w14:paraId="4AA05CE3" w14:textId="77777777" w:rsidR="003A03FD" w:rsidRPr="00F91111" w:rsidRDefault="003A03FD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05184344" w14:textId="6AD7941F" w:rsidR="003A03FD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>Profesjonalny stół bezcieniowy, min. 100x200</w:t>
            </w:r>
          </w:p>
        </w:tc>
        <w:tc>
          <w:tcPr>
            <w:tcW w:w="2121" w:type="dxa"/>
          </w:tcPr>
          <w:p w14:paraId="0ED93BA2" w14:textId="77777777" w:rsidR="003A03FD" w:rsidRPr="00F91111" w:rsidRDefault="003A03FD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4D42EF" w:rsidRPr="00F91111" w14:paraId="132E0DCA" w14:textId="77777777" w:rsidTr="00DF38EB">
        <w:tc>
          <w:tcPr>
            <w:tcW w:w="485" w:type="dxa"/>
          </w:tcPr>
          <w:p w14:paraId="27288225" w14:textId="77777777" w:rsidR="004D42EF" w:rsidRPr="00F91111" w:rsidRDefault="004D42EF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581589C6" w14:textId="1D1331FC" w:rsidR="004D42EF" w:rsidRPr="00F91111" w:rsidRDefault="00D358FE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>Zestaw mikrofonowy do studia nagrań, zawierający min.: mikrofon pojemnościowy, konwerter, pop filtr, osłonę mikrofonu i dopasowane ramię mikrofonowe</w:t>
            </w:r>
          </w:p>
        </w:tc>
        <w:tc>
          <w:tcPr>
            <w:tcW w:w="2121" w:type="dxa"/>
          </w:tcPr>
          <w:p w14:paraId="4D5363F2" w14:textId="77777777" w:rsidR="004D42EF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4D42EF" w:rsidRPr="00F91111" w14:paraId="440741A5" w14:textId="77777777" w:rsidTr="00DF38EB">
        <w:tc>
          <w:tcPr>
            <w:tcW w:w="485" w:type="dxa"/>
          </w:tcPr>
          <w:p w14:paraId="40FA1491" w14:textId="77777777" w:rsidR="004D42EF" w:rsidRPr="00F91111" w:rsidRDefault="004D42EF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54F3E2B4" w14:textId="32D600AA" w:rsidR="004D42EF" w:rsidRPr="00F91111" w:rsidRDefault="00D358FE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>3 zestawy mikrofonów krawatowych bezprzewodowych</w:t>
            </w:r>
          </w:p>
        </w:tc>
        <w:tc>
          <w:tcPr>
            <w:tcW w:w="2121" w:type="dxa"/>
          </w:tcPr>
          <w:p w14:paraId="2B4D000A" w14:textId="77777777" w:rsidR="004D42EF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312D82" w:rsidRPr="00F91111" w14:paraId="5AA9B6CB" w14:textId="77777777" w:rsidTr="00DF38EB">
        <w:tc>
          <w:tcPr>
            <w:tcW w:w="485" w:type="dxa"/>
          </w:tcPr>
          <w:p w14:paraId="62B550E5" w14:textId="77777777" w:rsidR="00312D82" w:rsidRPr="00F91111" w:rsidRDefault="00312D82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60ED5601" w14:textId="2EF1FB97" w:rsidR="00312D82" w:rsidRPr="00F91111" w:rsidRDefault="00312D82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312D82">
              <w:rPr>
                <w:rFonts w:eastAsia="Calibri"/>
                <w:szCs w:val="22"/>
                <w:lang w:eastAsia="en-US"/>
              </w:rPr>
              <w:t xml:space="preserve">3 zestawy słuchawek nausznych z mikrofonem, o parametrach nie mniejszych niż: pasmo przenoszenia: 20 </w:t>
            </w:r>
            <w:proofErr w:type="spellStart"/>
            <w:r w:rsidRPr="00312D82">
              <w:rPr>
                <w:rFonts w:eastAsia="Calibri"/>
                <w:szCs w:val="22"/>
                <w:lang w:eastAsia="en-US"/>
              </w:rPr>
              <w:t>Hz</w:t>
            </w:r>
            <w:proofErr w:type="spellEnd"/>
            <w:r w:rsidRPr="00312D82">
              <w:rPr>
                <w:rFonts w:eastAsia="Calibri"/>
                <w:szCs w:val="22"/>
                <w:lang w:eastAsia="en-US"/>
              </w:rPr>
              <w:t xml:space="preserve"> - 20 kHz; średnica membrany: 50 mm; przewód 1,5 m; podłączenie typu </w:t>
            </w:r>
            <w:proofErr w:type="spellStart"/>
            <w:r w:rsidRPr="00312D82">
              <w:rPr>
                <w:rFonts w:eastAsia="Calibri"/>
                <w:szCs w:val="22"/>
                <w:lang w:eastAsia="en-US"/>
              </w:rPr>
              <w:t>jack</w:t>
            </w:r>
            <w:proofErr w:type="spellEnd"/>
            <w:r w:rsidRPr="00312D82">
              <w:rPr>
                <w:rFonts w:eastAsia="Calibri"/>
                <w:szCs w:val="22"/>
                <w:lang w:eastAsia="en-US"/>
              </w:rPr>
              <w:t xml:space="preserve"> 3,5 mm</w:t>
            </w:r>
          </w:p>
        </w:tc>
        <w:tc>
          <w:tcPr>
            <w:tcW w:w="2121" w:type="dxa"/>
          </w:tcPr>
          <w:p w14:paraId="0C094506" w14:textId="77777777" w:rsidR="00312D82" w:rsidRPr="00F91111" w:rsidRDefault="00312D82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4D42EF" w:rsidRPr="00F91111" w14:paraId="57AF246E" w14:textId="77777777" w:rsidTr="00DF38EB">
        <w:tc>
          <w:tcPr>
            <w:tcW w:w="485" w:type="dxa"/>
          </w:tcPr>
          <w:p w14:paraId="03080092" w14:textId="77777777" w:rsidR="004D42EF" w:rsidRPr="00F91111" w:rsidRDefault="004D42EF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650A878D" w14:textId="45525440" w:rsidR="004D42EF" w:rsidRPr="00F91111" w:rsidRDefault="00D358FE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 xml:space="preserve">Zestaw oświetleniowy ze statywami i parasolkami (o składzie i parametrach nie mniejszych niż: Ilość lamp: 3; 220 V, 50/60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Hz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>; żywotność: 5000 godzin, temperatura barwowa: 5500 Kelwinów; Wartość wyjściowa: 24 W na lampę; Efektywna moc 300W-600W; Ilość parasolek: 3 (1 x biała, 2 x srebrna); średnica parasolki: 84 cm; Ilość statywów: 3; Materiał: aluminium; Wysokość: 78 - 230 cm; Długość kabla: 2,9 m z wtyczką europejską; Załączona torba do przenoszenia; Etykieta energetyczna: A++)</w:t>
            </w:r>
          </w:p>
        </w:tc>
        <w:tc>
          <w:tcPr>
            <w:tcW w:w="2121" w:type="dxa"/>
          </w:tcPr>
          <w:p w14:paraId="5FFF1400" w14:textId="77777777" w:rsidR="004D42EF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4D42EF" w:rsidRPr="00F91111" w14:paraId="494C5D65" w14:textId="77777777" w:rsidTr="00DF38EB">
        <w:tc>
          <w:tcPr>
            <w:tcW w:w="485" w:type="dxa"/>
          </w:tcPr>
          <w:p w14:paraId="4D8664A3" w14:textId="77777777" w:rsidR="004D42EF" w:rsidRPr="00F91111" w:rsidRDefault="004D42EF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37CF9536" w14:textId="61598BDE" w:rsidR="004D42EF" w:rsidRPr="00F91111" w:rsidRDefault="00D358FE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>Zestaw blend sztywnych (o parametrach nie mniejszych niż: rozmiar blendy rozłożonej: 60 cm, rodzaje płaszczyzn: srebrna, złota, czarna, biała, transparentna (dyfuzor), konstrukcja samonośna, pokrowiec)</w:t>
            </w:r>
          </w:p>
        </w:tc>
        <w:tc>
          <w:tcPr>
            <w:tcW w:w="2121" w:type="dxa"/>
          </w:tcPr>
          <w:p w14:paraId="319C03D9" w14:textId="77777777" w:rsidR="004D42EF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4D42EF" w:rsidRPr="00F91111" w14:paraId="0B0D5468" w14:textId="77777777" w:rsidTr="00DF38EB">
        <w:tc>
          <w:tcPr>
            <w:tcW w:w="485" w:type="dxa"/>
          </w:tcPr>
          <w:p w14:paraId="2E84A535" w14:textId="77777777" w:rsidR="004D42EF" w:rsidRPr="00F91111" w:rsidRDefault="004D42EF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31C29C1A" w14:textId="2B68092D" w:rsidR="004D42EF" w:rsidRPr="00F91111" w:rsidRDefault="00D358FE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 xml:space="preserve">Stabilizator naramienny do </w:t>
            </w:r>
            <w:r w:rsidR="00B932D4" w:rsidRPr="00F91111">
              <w:rPr>
                <w:rFonts w:eastAsia="Calibri"/>
                <w:szCs w:val="22"/>
                <w:lang w:eastAsia="en-US"/>
              </w:rPr>
              <w:t>aparatu/</w:t>
            </w:r>
            <w:r w:rsidRPr="00F91111">
              <w:rPr>
                <w:rFonts w:eastAsia="Calibri"/>
                <w:szCs w:val="22"/>
                <w:lang w:eastAsia="en-US"/>
              </w:rPr>
              <w:t xml:space="preserve">kamery (o parametrach nie mniejszych niż: stabilizator elektroniczny, 3-osiowy, wbudowany akumulator, czas pracy 7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godz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 xml:space="preserve">, </w:t>
            </w:r>
            <w:proofErr w:type="spellStart"/>
            <w:r w:rsidRPr="00F91111">
              <w:t>autopanorama</w:t>
            </w:r>
            <w:proofErr w:type="spellEnd"/>
            <w:r w:rsidRPr="00F91111">
              <w:t xml:space="preserve">, </w:t>
            </w:r>
            <w:proofErr w:type="spellStart"/>
            <w:r w:rsidRPr="00F91111">
              <w:t>timelapse</w:t>
            </w:r>
            <w:proofErr w:type="spellEnd"/>
            <w:r w:rsidRPr="00F91111">
              <w:t xml:space="preserve">, </w:t>
            </w:r>
            <w:proofErr w:type="spellStart"/>
            <w:r w:rsidRPr="00F91111">
              <w:t>bluetooth</w:t>
            </w:r>
            <w:proofErr w:type="spellEnd"/>
            <w:r w:rsidRPr="00F91111">
              <w:t>)</w:t>
            </w:r>
          </w:p>
        </w:tc>
        <w:tc>
          <w:tcPr>
            <w:tcW w:w="2121" w:type="dxa"/>
          </w:tcPr>
          <w:p w14:paraId="11EB4D9E" w14:textId="77777777" w:rsidR="004D42EF" w:rsidRPr="00F91111" w:rsidRDefault="004D42EF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3A03FD" w:rsidRPr="00F91111" w14:paraId="3C6CCB3E" w14:textId="77777777" w:rsidTr="00DF38EB">
        <w:tc>
          <w:tcPr>
            <w:tcW w:w="485" w:type="dxa"/>
          </w:tcPr>
          <w:p w14:paraId="238C5343" w14:textId="77777777" w:rsidR="003A03FD" w:rsidRPr="00F91111" w:rsidRDefault="003A03FD" w:rsidP="00D358FE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461" w:type="dxa"/>
          </w:tcPr>
          <w:p w14:paraId="5962F047" w14:textId="7556186F" w:rsidR="003A03FD" w:rsidRPr="00F91111" w:rsidRDefault="00D358FE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F91111">
              <w:rPr>
                <w:rFonts w:eastAsia="Calibri"/>
                <w:szCs w:val="22"/>
                <w:lang w:eastAsia="en-US"/>
              </w:rPr>
              <w:t xml:space="preserve">Stabilizator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gimbal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 xml:space="preserve"> do </w:t>
            </w:r>
            <w:proofErr w:type="spellStart"/>
            <w:r w:rsidRPr="00F91111">
              <w:rPr>
                <w:rFonts w:eastAsia="Calibri"/>
                <w:szCs w:val="22"/>
                <w:lang w:eastAsia="en-US"/>
              </w:rPr>
              <w:t>smartfona</w:t>
            </w:r>
            <w:proofErr w:type="spellEnd"/>
            <w:r w:rsidRPr="00F91111">
              <w:rPr>
                <w:rFonts w:eastAsia="Calibri"/>
                <w:szCs w:val="22"/>
                <w:lang w:eastAsia="en-US"/>
              </w:rPr>
              <w:t xml:space="preserve"> (o parametrach nie mniejszych niż: stabilizator elektroniczny, 3-osiowy, wbudowany akumulator, czas pracy 7 godzin, </w:t>
            </w:r>
            <w:proofErr w:type="spellStart"/>
            <w:r w:rsidRPr="00F91111">
              <w:t>autopanorama</w:t>
            </w:r>
            <w:proofErr w:type="spellEnd"/>
            <w:r w:rsidRPr="00F91111">
              <w:t xml:space="preserve">, </w:t>
            </w:r>
            <w:proofErr w:type="spellStart"/>
            <w:r w:rsidRPr="00F91111">
              <w:t>timelapse</w:t>
            </w:r>
            <w:proofErr w:type="spellEnd"/>
            <w:r w:rsidRPr="00F91111">
              <w:t xml:space="preserve">, </w:t>
            </w:r>
            <w:proofErr w:type="spellStart"/>
            <w:r w:rsidRPr="00F91111">
              <w:t>bluetooth</w:t>
            </w:r>
            <w:proofErr w:type="spellEnd"/>
            <w:r w:rsidRPr="00F91111">
              <w:t>)</w:t>
            </w:r>
          </w:p>
        </w:tc>
        <w:tc>
          <w:tcPr>
            <w:tcW w:w="2121" w:type="dxa"/>
          </w:tcPr>
          <w:p w14:paraId="43A8C3D0" w14:textId="77777777" w:rsidR="003A03FD" w:rsidRPr="00F91111" w:rsidRDefault="003A03FD" w:rsidP="00D358FE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</w:tbl>
    <w:p w14:paraId="1597C108" w14:textId="11DD876D" w:rsidR="0080601E" w:rsidRPr="00F91111" w:rsidRDefault="0055471D" w:rsidP="00A80C96">
      <w:pPr>
        <w:spacing w:after="200"/>
        <w:jc w:val="right"/>
        <w:rPr>
          <w:rFonts w:eastAsia="Calibri"/>
          <w:i/>
          <w:sz w:val="19"/>
          <w:szCs w:val="19"/>
          <w:lang w:eastAsia="en-US"/>
        </w:rPr>
      </w:pPr>
      <w:r w:rsidRPr="00F91111">
        <w:rPr>
          <w:rFonts w:eastAsia="Calibri"/>
          <w:i/>
          <w:sz w:val="19"/>
          <w:szCs w:val="19"/>
          <w:lang w:eastAsia="en-US"/>
        </w:rPr>
        <w:t xml:space="preserve">* </w:t>
      </w:r>
      <w:r w:rsidR="000C2692" w:rsidRPr="00F91111">
        <w:rPr>
          <w:rFonts w:eastAsia="Calibri"/>
          <w:i/>
          <w:sz w:val="19"/>
          <w:szCs w:val="19"/>
          <w:lang w:eastAsia="en-US"/>
        </w:rPr>
        <w:t xml:space="preserve">podana cena jest </w:t>
      </w:r>
      <w:r w:rsidRPr="00F91111">
        <w:rPr>
          <w:rFonts w:eastAsia="Calibri"/>
          <w:i/>
          <w:sz w:val="19"/>
          <w:szCs w:val="19"/>
          <w:lang w:eastAsia="en-US"/>
        </w:rPr>
        <w:t>ceną brutto i obejm</w:t>
      </w:r>
      <w:r w:rsidR="000C2692" w:rsidRPr="00F91111">
        <w:rPr>
          <w:rFonts w:eastAsia="Calibri"/>
          <w:i/>
          <w:sz w:val="19"/>
          <w:szCs w:val="19"/>
          <w:lang w:eastAsia="en-US"/>
        </w:rPr>
        <w:t>uje</w:t>
      </w:r>
      <w:r w:rsidRPr="00F91111">
        <w:rPr>
          <w:rFonts w:eastAsia="Calibri"/>
          <w:i/>
          <w:sz w:val="19"/>
          <w:szCs w:val="19"/>
          <w:lang w:eastAsia="en-US"/>
        </w:rPr>
        <w:t xml:space="preserve"> </w:t>
      </w:r>
      <w:r w:rsidR="00E61F97" w:rsidRPr="00F91111">
        <w:rPr>
          <w:rFonts w:eastAsia="Calibri"/>
          <w:i/>
          <w:sz w:val="19"/>
          <w:szCs w:val="19"/>
          <w:lang w:eastAsia="en-US"/>
        </w:rPr>
        <w:t>wszelkie koszty oferenta, w tym koszt dostawy</w:t>
      </w:r>
      <w:r w:rsidR="00A80C96" w:rsidRPr="00F91111">
        <w:rPr>
          <w:rFonts w:eastAsia="Calibri"/>
          <w:i/>
          <w:sz w:val="19"/>
          <w:szCs w:val="19"/>
          <w:lang w:eastAsia="en-US"/>
        </w:rPr>
        <w:t xml:space="preserve"> i </w:t>
      </w:r>
      <w:r w:rsidRPr="00F91111">
        <w:rPr>
          <w:rFonts w:eastAsia="Calibri"/>
          <w:i/>
          <w:sz w:val="19"/>
          <w:szCs w:val="19"/>
          <w:lang w:eastAsia="en-US"/>
        </w:rPr>
        <w:t>obciążenia podatkowe</w:t>
      </w:r>
      <w:r w:rsidR="00A80C96" w:rsidRPr="00F91111">
        <w:rPr>
          <w:rFonts w:eastAsia="Calibri"/>
          <w:i/>
          <w:sz w:val="19"/>
          <w:szCs w:val="19"/>
          <w:lang w:eastAsia="en-US"/>
        </w:rPr>
        <w:t>.</w:t>
      </w:r>
    </w:p>
    <w:p w14:paraId="79D4FC30" w14:textId="45AD751B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lastRenderedPageBreak/>
        <w:t>Oświadczam, że dysponuję odpowiednim potencjałem rzeczowym i osobowym zapewniającym należyte wykonanie zamówienia</w:t>
      </w:r>
      <w:r w:rsidR="009C5641" w:rsidRPr="00F91111">
        <w:rPr>
          <w:rFonts w:eastAsia="Calibri" w:cs="Arial"/>
          <w:szCs w:val="20"/>
          <w:lang w:eastAsia="en-US"/>
        </w:rPr>
        <w:t xml:space="preserve">, zgodnie z wymogami </w:t>
      </w:r>
      <w:r w:rsidR="003A03FD" w:rsidRPr="00F91111">
        <w:rPr>
          <w:rFonts w:eastAsia="Calibri" w:cs="Arial"/>
          <w:szCs w:val="20"/>
          <w:lang w:eastAsia="en-US"/>
        </w:rPr>
        <w:t xml:space="preserve">ust. 1. pkt II </w:t>
      </w:r>
      <w:r w:rsidR="003A03FD" w:rsidRPr="00F91111">
        <w:t>Zasady dotyczące zamówienia</w:t>
      </w:r>
      <w:r w:rsidRPr="00F91111">
        <w:rPr>
          <w:rFonts w:eastAsia="Calibri" w:cs="Arial"/>
          <w:szCs w:val="20"/>
          <w:lang w:eastAsia="en-US"/>
        </w:rPr>
        <w:t>.</w:t>
      </w:r>
    </w:p>
    <w:p w14:paraId="7ADBA4AF" w14:textId="74E1EBC8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znajduję się w sytuacji ekonomicznej i finansowej zapewniającej wykonanie zamówienia.</w:t>
      </w:r>
    </w:p>
    <w:p w14:paraId="5749D977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F91111">
        <w:rPr>
          <w:rFonts w:eastAsia="Calibri" w:cs="Arial"/>
          <w:szCs w:val="20"/>
          <w:lang w:eastAsia="en-US"/>
        </w:rPr>
        <w:t>am</w:t>
      </w:r>
      <w:proofErr w:type="spellEnd"/>
      <w:r w:rsidRPr="00F91111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F91111">
        <w:rPr>
          <w:rFonts w:eastAsia="Calibri" w:cs="Arial"/>
          <w:szCs w:val="20"/>
          <w:lang w:eastAsia="en-US"/>
        </w:rPr>
        <w:t>am</w:t>
      </w:r>
      <w:proofErr w:type="spellEnd"/>
      <w:r w:rsidRPr="00F91111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14:paraId="472888DD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14:paraId="79176FEE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wszystkie informacje zamieszczone w ofercie są aktualne i prawdziwe.</w:t>
      </w:r>
    </w:p>
    <w:p w14:paraId="132E0203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14:paraId="3EE19153" w14:textId="499F23CE" w:rsidR="006D6E01" w:rsidRPr="00F91111" w:rsidRDefault="006D6E01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/>
          <w:szCs w:val="22"/>
          <w:lang w:eastAsia="en-US"/>
        </w:rPr>
        <w:t xml:space="preserve">Oświadczam, iż dysponuję </w:t>
      </w:r>
      <w:r w:rsidR="00322F37" w:rsidRPr="00F91111">
        <w:rPr>
          <w:rFonts w:eastAsia="Calibri"/>
          <w:szCs w:val="22"/>
          <w:lang w:eastAsia="en-US"/>
        </w:rPr>
        <w:t xml:space="preserve">faktycznymi możliwościami realizacji zamówienia będącego przedmiotem niniejszego zapytania. </w:t>
      </w:r>
    </w:p>
    <w:p w14:paraId="670FED00" w14:textId="16F91533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</w:t>
      </w:r>
      <w:r w:rsidR="006D6E01" w:rsidRPr="00F91111">
        <w:rPr>
          <w:rFonts w:eastAsia="Calibri" w:cs="Arial"/>
          <w:szCs w:val="20"/>
          <w:lang w:eastAsia="en-US"/>
        </w:rPr>
        <w:t xml:space="preserve"> </w:t>
      </w:r>
      <w:r w:rsidRPr="00F91111">
        <w:rPr>
          <w:rFonts w:eastAsia="Calibri" w:cs="Arial"/>
          <w:szCs w:val="20"/>
          <w:lang w:eastAsia="en-US"/>
        </w:rPr>
        <w:t>jeżeli ustawy nakładają obowiązek posiadania takich uprawnień.</w:t>
      </w:r>
    </w:p>
    <w:p w14:paraId="690416E1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14:paraId="18294C73" w14:textId="2BF68956" w:rsidR="00A024FC" w:rsidRPr="00F91111" w:rsidRDefault="00A024FC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2BFF7D4A" w14:textId="77777777" w:rsidR="00A80C96" w:rsidRPr="00F91111" w:rsidRDefault="00A80C96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55D6B9B6" w14:textId="77777777" w:rsidR="0080601E" w:rsidRPr="00F91111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F91111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14:paraId="0F506D80" w14:textId="0623F18E" w:rsidR="008C378C" w:rsidRPr="00F91111" w:rsidRDefault="00876516" w:rsidP="00A80C9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 w:rsidRPr="00F91111"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  <w:r w:rsidR="008C378C" w:rsidRPr="00F91111">
        <w:rPr>
          <w:rFonts w:eastAsia="Calibri"/>
          <w:lang w:eastAsia="en-US"/>
        </w:rPr>
        <w:t xml:space="preserve"> </w:t>
      </w:r>
    </w:p>
    <w:sectPr w:rsidR="008C378C" w:rsidRPr="00F91111" w:rsidSect="00403A42">
      <w:headerReference w:type="default" r:id="rId7"/>
      <w:footerReference w:type="default" r:id="rId8"/>
      <w:pgSz w:w="11906" w:h="16838"/>
      <w:pgMar w:top="1843" w:right="1417" w:bottom="1702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3B753" w14:textId="77777777" w:rsidR="001A158F" w:rsidRDefault="001A158F" w:rsidP="00DD7174">
      <w:r>
        <w:separator/>
      </w:r>
    </w:p>
  </w:endnote>
  <w:endnote w:type="continuationSeparator" w:id="0">
    <w:p w14:paraId="26BDD3CF" w14:textId="77777777" w:rsidR="001A158F" w:rsidRDefault="001A158F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B2600" w14:textId="77777777" w:rsidR="00244752" w:rsidRDefault="00244752" w:rsidP="00DD7174">
    <w:pPr>
      <w:pStyle w:val="Stopka"/>
      <w:ind w:left="-567"/>
    </w:pPr>
    <w:r>
      <w:rPr>
        <w:noProof/>
      </w:rPr>
      <w:drawing>
        <wp:inline distT="0" distB="0" distL="0" distR="0" wp14:anchorId="5B5E9A12" wp14:editId="574979E2">
          <wp:extent cx="6361531" cy="571500"/>
          <wp:effectExtent l="0" t="0" r="127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DA756" w14:textId="77777777" w:rsidR="001A158F" w:rsidRDefault="001A158F" w:rsidP="00DD7174">
      <w:r>
        <w:separator/>
      </w:r>
    </w:p>
  </w:footnote>
  <w:footnote w:type="continuationSeparator" w:id="0">
    <w:p w14:paraId="61758C7E" w14:textId="77777777" w:rsidR="001A158F" w:rsidRDefault="001A158F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D1CE1" w14:textId="77777777" w:rsidR="00244752" w:rsidRDefault="00244752" w:rsidP="00DD7174">
    <w:pPr>
      <w:pStyle w:val="Nagwek"/>
      <w:ind w:left="-567"/>
    </w:pPr>
    <w:r>
      <w:rPr>
        <w:noProof/>
      </w:rPr>
      <w:drawing>
        <wp:inline distT="0" distB="0" distL="0" distR="0" wp14:anchorId="246FD383" wp14:editId="7F99CAB1">
          <wp:extent cx="6385930" cy="479051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5930" cy="479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3464D"/>
    <w:multiLevelType w:val="hybridMultilevel"/>
    <w:tmpl w:val="533E07B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03750"/>
    <w:multiLevelType w:val="multilevel"/>
    <w:tmpl w:val="576AF9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E639AA"/>
    <w:multiLevelType w:val="multilevel"/>
    <w:tmpl w:val="67AA3AAE"/>
    <w:lvl w:ilvl="0">
      <w:start w:val="1"/>
      <w:numFmt w:val="decimal"/>
      <w:lvlText w:val="%1."/>
      <w:lvlJc w:val="left"/>
      <w:pPr>
        <w:ind w:left="426" w:hanging="360"/>
      </w:pPr>
    </w:lvl>
    <w:lvl w:ilvl="1">
      <w:start w:val="1"/>
      <w:numFmt w:val="decimal"/>
      <w:lvlText w:val="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90" w:hanging="504"/>
      </w:pPr>
    </w:lvl>
    <w:lvl w:ilvl="3">
      <w:start w:val="1"/>
      <w:numFmt w:val="decimal"/>
      <w:lvlText w:val="%1.%2.%3.%4."/>
      <w:lvlJc w:val="left"/>
      <w:pPr>
        <w:ind w:left="1794" w:hanging="648"/>
      </w:pPr>
    </w:lvl>
    <w:lvl w:ilvl="4">
      <w:start w:val="1"/>
      <w:numFmt w:val="decimal"/>
      <w:lvlText w:val="%1.%2.%3.%4.%5."/>
      <w:lvlJc w:val="left"/>
      <w:pPr>
        <w:ind w:left="2298" w:hanging="792"/>
      </w:pPr>
    </w:lvl>
    <w:lvl w:ilvl="5">
      <w:start w:val="1"/>
      <w:numFmt w:val="decimal"/>
      <w:lvlText w:val="%1.%2.%3.%4.%5.%6."/>
      <w:lvlJc w:val="left"/>
      <w:pPr>
        <w:ind w:left="2802" w:hanging="936"/>
      </w:pPr>
    </w:lvl>
    <w:lvl w:ilvl="6">
      <w:start w:val="1"/>
      <w:numFmt w:val="decimal"/>
      <w:lvlText w:val="%1.%2.%3.%4.%5.%6.%7."/>
      <w:lvlJc w:val="left"/>
      <w:pPr>
        <w:ind w:left="3306" w:hanging="1080"/>
      </w:pPr>
    </w:lvl>
    <w:lvl w:ilvl="7">
      <w:start w:val="1"/>
      <w:numFmt w:val="decimal"/>
      <w:lvlText w:val="%1.%2.%3.%4.%5.%6.%7.%8."/>
      <w:lvlJc w:val="left"/>
      <w:pPr>
        <w:ind w:left="3810" w:hanging="1224"/>
      </w:pPr>
    </w:lvl>
    <w:lvl w:ilvl="8">
      <w:start w:val="1"/>
      <w:numFmt w:val="decimal"/>
      <w:lvlText w:val="%1.%2.%3.%4.%5.%6.%7.%8.%9."/>
      <w:lvlJc w:val="left"/>
      <w:pPr>
        <w:ind w:left="4386" w:hanging="1440"/>
      </w:pPr>
    </w:lvl>
  </w:abstractNum>
  <w:abstractNum w:abstractNumId="5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33E4"/>
    <w:multiLevelType w:val="multilevel"/>
    <w:tmpl w:val="67AA3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85097"/>
    <w:multiLevelType w:val="hybridMultilevel"/>
    <w:tmpl w:val="6DD0493A"/>
    <w:lvl w:ilvl="0" w:tplc="C99E540A">
      <w:start w:val="1"/>
      <w:numFmt w:val="upperRoman"/>
      <w:pStyle w:val="Nagwek1"/>
      <w:lvlText w:val="%1"/>
      <w:lvlJc w:val="righ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6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A74886"/>
    <w:multiLevelType w:val="multilevel"/>
    <w:tmpl w:val="67AA3A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19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0044CA8"/>
    <w:multiLevelType w:val="hybridMultilevel"/>
    <w:tmpl w:val="0240A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600EF"/>
    <w:multiLevelType w:val="hybridMultilevel"/>
    <w:tmpl w:val="099E408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24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C94774"/>
    <w:multiLevelType w:val="hybridMultilevel"/>
    <w:tmpl w:val="DB06088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8F664B"/>
    <w:multiLevelType w:val="multilevel"/>
    <w:tmpl w:val="61101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385801"/>
    <w:multiLevelType w:val="multilevel"/>
    <w:tmpl w:val="84A2BB9C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21288C"/>
    <w:multiLevelType w:val="hybridMultilevel"/>
    <w:tmpl w:val="ABDED0AE"/>
    <w:lvl w:ilvl="0" w:tplc="1C74E4A2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31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D836435"/>
    <w:multiLevelType w:val="multilevel"/>
    <w:tmpl w:val="CE5AE24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15"/>
  </w:num>
  <w:num w:numId="10">
    <w:abstractNumId w:val="10"/>
  </w:num>
  <w:num w:numId="11">
    <w:abstractNumId w:val="31"/>
  </w:num>
  <w:num w:numId="12">
    <w:abstractNumId w:val="19"/>
  </w:num>
  <w:num w:numId="13">
    <w:abstractNumId w:val="7"/>
  </w:num>
  <w:num w:numId="14">
    <w:abstractNumId w:val="22"/>
  </w:num>
  <w:num w:numId="15">
    <w:abstractNumId w:val="16"/>
  </w:num>
  <w:num w:numId="16">
    <w:abstractNumId w:val="9"/>
  </w:num>
  <w:num w:numId="17">
    <w:abstractNumId w:val="6"/>
  </w:num>
  <w:num w:numId="18">
    <w:abstractNumId w:val="33"/>
  </w:num>
  <w:num w:numId="19">
    <w:abstractNumId w:val="21"/>
  </w:num>
  <w:num w:numId="20">
    <w:abstractNumId w:val="13"/>
  </w:num>
  <w:num w:numId="21">
    <w:abstractNumId w:val="5"/>
  </w:num>
  <w:num w:numId="22">
    <w:abstractNumId w:val="24"/>
  </w:num>
  <w:num w:numId="23">
    <w:abstractNumId w:val="11"/>
  </w:num>
  <w:num w:numId="24">
    <w:abstractNumId w:val="1"/>
  </w:num>
  <w:num w:numId="25">
    <w:abstractNumId w:val="32"/>
  </w:num>
  <w:num w:numId="26">
    <w:abstractNumId w:val="14"/>
  </w:num>
  <w:num w:numId="27">
    <w:abstractNumId w:val="25"/>
  </w:num>
  <w:num w:numId="28">
    <w:abstractNumId w:val="4"/>
  </w:num>
  <w:num w:numId="29">
    <w:abstractNumId w:val="2"/>
  </w:num>
  <w:num w:numId="30">
    <w:abstractNumId w:val="26"/>
  </w:num>
  <w:num w:numId="31">
    <w:abstractNumId w:val="23"/>
  </w:num>
  <w:num w:numId="32">
    <w:abstractNumId w:val="17"/>
  </w:num>
  <w:num w:numId="33">
    <w:abstractNumId w:val="27"/>
  </w:num>
  <w:num w:numId="34">
    <w:abstractNumId w:val="20"/>
  </w:num>
  <w:num w:numId="35">
    <w:abstractNumId w:val="34"/>
  </w:num>
  <w:num w:numId="36">
    <w:abstractNumId w:val="29"/>
  </w:num>
  <w:num w:numId="37">
    <w:abstractNumId w:val="28"/>
  </w:num>
  <w:num w:numId="38">
    <w:abstractNumId w:val="8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03625"/>
    <w:rsid w:val="00004AA4"/>
    <w:rsid w:val="000145EB"/>
    <w:rsid w:val="000256EE"/>
    <w:rsid w:val="00051C70"/>
    <w:rsid w:val="000543E1"/>
    <w:rsid w:val="00062380"/>
    <w:rsid w:val="0006435A"/>
    <w:rsid w:val="000744F0"/>
    <w:rsid w:val="00084573"/>
    <w:rsid w:val="00090396"/>
    <w:rsid w:val="000947CF"/>
    <w:rsid w:val="000C0F3F"/>
    <w:rsid w:val="000C11C1"/>
    <w:rsid w:val="000C2692"/>
    <w:rsid w:val="000C6E67"/>
    <w:rsid w:val="000D3D1B"/>
    <w:rsid w:val="000E260D"/>
    <w:rsid w:val="00102DC7"/>
    <w:rsid w:val="001103C9"/>
    <w:rsid w:val="00144DEE"/>
    <w:rsid w:val="00161D5C"/>
    <w:rsid w:val="00181831"/>
    <w:rsid w:val="0018718A"/>
    <w:rsid w:val="001942DB"/>
    <w:rsid w:val="001A158F"/>
    <w:rsid w:val="001A2540"/>
    <w:rsid w:val="001A6FE4"/>
    <w:rsid w:val="001D28F8"/>
    <w:rsid w:val="001E0B62"/>
    <w:rsid w:val="00200ACE"/>
    <w:rsid w:val="00215CFF"/>
    <w:rsid w:val="002244FE"/>
    <w:rsid w:val="0024061B"/>
    <w:rsid w:val="00244752"/>
    <w:rsid w:val="00250988"/>
    <w:rsid w:val="0025432F"/>
    <w:rsid w:val="00257C21"/>
    <w:rsid w:val="00284979"/>
    <w:rsid w:val="00293845"/>
    <w:rsid w:val="002A135C"/>
    <w:rsid w:val="002F396B"/>
    <w:rsid w:val="00304BE0"/>
    <w:rsid w:val="00311288"/>
    <w:rsid w:val="00312D82"/>
    <w:rsid w:val="0031795E"/>
    <w:rsid w:val="00320779"/>
    <w:rsid w:val="00322F37"/>
    <w:rsid w:val="00327BD8"/>
    <w:rsid w:val="00336094"/>
    <w:rsid w:val="00340B2D"/>
    <w:rsid w:val="003429B8"/>
    <w:rsid w:val="0035192A"/>
    <w:rsid w:val="00355E93"/>
    <w:rsid w:val="003664FF"/>
    <w:rsid w:val="003A03FD"/>
    <w:rsid w:val="003A32C0"/>
    <w:rsid w:val="003C77C3"/>
    <w:rsid w:val="003D2F2D"/>
    <w:rsid w:val="00403A42"/>
    <w:rsid w:val="00420295"/>
    <w:rsid w:val="0043591A"/>
    <w:rsid w:val="004602AB"/>
    <w:rsid w:val="0046468B"/>
    <w:rsid w:val="004808C2"/>
    <w:rsid w:val="0048473C"/>
    <w:rsid w:val="00486677"/>
    <w:rsid w:val="004A5A22"/>
    <w:rsid w:val="004B1193"/>
    <w:rsid w:val="004B60E5"/>
    <w:rsid w:val="004C5343"/>
    <w:rsid w:val="004C68E4"/>
    <w:rsid w:val="004D42EF"/>
    <w:rsid w:val="004F1941"/>
    <w:rsid w:val="0054475F"/>
    <w:rsid w:val="0055471D"/>
    <w:rsid w:val="00562CF2"/>
    <w:rsid w:val="0056339A"/>
    <w:rsid w:val="0058079F"/>
    <w:rsid w:val="00583776"/>
    <w:rsid w:val="005943F9"/>
    <w:rsid w:val="005A018B"/>
    <w:rsid w:val="005C4682"/>
    <w:rsid w:val="005C73D9"/>
    <w:rsid w:val="00606FB8"/>
    <w:rsid w:val="006253D0"/>
    <w:rsid w:val="00631BD8"/>
    <w:rsid w:val="00635236"/>
    <w:rsid w:val="00647B2A"/>
    <w:rsid w:val="00653D8B"/>
    <w:rsid w:val="006735FD"/>
    <w:rsid w:val="006805E7"/>
    <w:rsid w:val="00694C96"/>
    <w:rsid w:val="00696C44"/>
    <w:rsid w:val="006A6E9B"/>
    <w:rsid w:val="006D6E01"/>
    <w:rsid w:val="006F5A2C"/>
    <w:rsid w:val="00717E47"/>
    <w:rsid w:val="00726EA9"/>
    <w:rsid w:val="0074490A"/>
    <w:rsid w:val="007452FD"/>
    <w:rsid w:val="007772C1"/>
    <w:rsid w:val="0079126A"/>
    <w:rsid w:val="0079288B"/>
    <w:rsid w:val="007955D7"/>
    <w:rsid w:val="007B4725"/>
    <w:rsid w:val="007D2324"/>
    <w:rsid w:val="007F3D20"/>
    <w:rsid w:val="007F7F17"/>
    <w:rsid w:val="0080601E"/>
    <w:rsid w:val="0082463E"/>
    <w:rsid w:val="008325AA"/>
    <w:rsid w:val="00844E1E"/>
    <w:rsid w:val="00856558"/>
    <w:rsid w:val="00865116"/>
    <w:rsid w:val="00865D15"/>
    <w:rsid w:val="00876516"/>
    <w:rsid w:val="0088255D"/>
    <w:rsid w:val="00887C56"/>
    <w:rsid w:val="00890233"/>
    <w:rsid w:val="008A59AC"/>
    <w:rsid w:val="008A5AF6"/>
    <w:rsid w:val="008B7409"/>
    <w:rsid w:val="008C378C"/>
    <w:rsid w:val="008E0F0C"/>
    <w:rsid w:val="008E4BE5"/>
    <w:rsid w:val="008F28F2"/>
    <w:rsid w:val="009156A0"/>
    <w:rsid w:val="00922D90"/>
    <w:rsid w:val="00930350"/>
    <w:rsid w:val="0096166C"/>
    <w:rsid w:val="00967246"/>
    <w:rsid w:val="00974CBB"/>
    <w:rsid w:val="0098794A"/>
    <w:rsid w:val="009A4435"/>
    <w:rsid w:val="009B1D3B"/>
    <w:rsid w:val="009C5641"/>
    <w:rsid w:val="009E6710"/>
    <w:rsid w:val="009F633D"/>
    <w:rsid w:val="00A024FC"/>
    <w:rsid w:val="00A12698"/>
    <w:rsid w:val="00A326D0"/>
    <w:rsid w:val="00A342F2"/>
    <w:rsid w:val="00A64E1E"/>
    <w:rsid w:val="00A67D20"/>
    <w:rsid w:val="00A80C96"/>
    <w:rsid w:val="00A80DD0"/>
    <w:rsid w:val="00A84754"/>
    <w:rsid w:val="00AA6BE2"/>
    <w:rsid w:val="00AD5D17"/>
    <w:rsid w:val="00B26EA2"/>
    <w:rsid w:val="00B438C4"/>
    <w:rsid w:val="00B47F5A"/>
    <w:rsid w:val="00B62676"/>
    <w:rsid w:val="00B739D0"/>
    <w:rsid w:val="00B73EBB"/>
    <w:rsid w:val="00B92044"/>
    <w:rsid w:val="00B932D4"/>
    <w:rsid w:val="00BC3AC9"/>
    <w:rsid w:val="00BD7D18"/>
    <w:rsid w:val="00C10CB9"/>
    <w:rsid w:val="00C110C0"/>
    <w:rsid w:val="00C20275"/>
    <w:rsid w:val="00C2237B"/>
    <w:rsid w:val="00C32631"/>
    <w:rsid w:val="00C355B8"/>
    <w:rsid w:val="00C364F2"/>
    <w:rsid w:val="00C43BB8"/>
    <w:rsid w:val="00C47F4D"/>
    <w:rsid w:val="00C55FF7"/>
    <w:rsid w:val="00C61012"/>
    <w:rsid w:val="00C64AA2"/>
    <w:rsid w:val="00C76AE6"/>
    <w:rsid w:val="00C77D87"/>
    <w:rsid w:val="00C82ADE"/>
    <w:rsid w:val="00C83749"/>
    <w:rsid w:val="00C95BE3"/>
    <w:rsid w:val="00CA5948"/>
    <w:rsid w:val="00CB07F9"/>
    <w:rsid w:val="00CC0C42"/>
    <w:rsid w:val="00CC12FF"/>
    <w:rsid w:val="00CE3EAF"/>
    <w:rsid w:val="00D03411"/>
    <w:rsid w:val="00D258DE"/>
    <w:rsid w:val="00D272FE"/>
    <w:rsid w:val="00D30705"/>
    <w:rsid w:val="00D32D19"/>
    <w:rsid w:val="00D337C5"/>
    <w:rsid w:val="00D347D0"/>
    <w:rsid w:val="00D358FE"/>
    <w:rsid w:val="00D37C42"/>
    <w:rsid w:val="00D41322"/>
    <w:rsid w:val="00D70668"/>
    <w:rsid w:val="00D8014A"/>
    <w:rsid w:val="00D84089"/>
    <w:rsid w:val="00D94739"/>
    <w:rsid w:val="00DA6443"/>
    <w:rsid w:val="00DB7A58"/>
    <w:rsid w:val="00DD7174"/>
    <w:rsid w:val="00DE4B5D"/>
    <w:rsid w:val="00DF38EB"/>
    <w:rsid w:val="00E00C1B"/>
    <w:rsid w:val="00E03478"/>
    <w:rsid w:val="00E16396"/>
    <w:rsid w:val="00E17533"/>
    <w:rsid w:val="00E2746F"/>
    <w:rsid w:val="00E4677E"/>
    <w:rsid w:val="00E5424A"/>
    <w:rsid w:val="00E61F97"/>
    <w:rsid w:val="00E62FE1"/>
    <w:rsid w:val="00E66F27"/>
    <w:rsid w:val="00E74CEF"/>
    <w:rsid w:val="00EA3B38"/>
    <w:rsid w:val="00EB408C"/>
    <w:rsid w:val="00EE2024"/>
    <w:rsid w:val="00EE5A4A"/>
    <w:rsid w:val="00EF3E3B"/>
    <w:rsid w:val="00F24BD4"/>
    <w:rsid w:val="00F253A3"/>
    <w:rsid w:val="00F377EB"/>
    <w:rsid w:val="00F4151E"/>
    <w:rsid w:val="00F563C7"/>
    <w:rsid w:val="00F71087"/>
    <w:rsid w:val="00F90C9D"/>
    <w:rsid w:val="00F91111"/>
    <w:rsid w:val="00FA7385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B826C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1288"/>
    <w:pPr>
      <w:keepNext/>
      <w:numPr>
        <w:numId w:val="1"/>
      </w:numPr>
      <w:spacing w:before="240" w:after="120" w:line="276" w:lineRule="auto"/>
      <w:ind w:left="284" w:hanging="284"/>
      <w:outlineLvl w:val="0"/>
    </w:pPr>
    <w:rPr>
      <w:rFonts w:eastAsia="Calibri"/>
      <w:b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11288"/>
    <w:rPr>
      <w:rFonts w:eastAsia="Calibri" w:cs="Times New Roman"/>
      <w:b/>
      <w:sz w:val="24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540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8C378C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C378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3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PIGUŁKI_listownik.dotx</Template>
  <TotalTime>12</TotalTime>
  <Pages>3</Pages>
  <Words>783</Words>
  <Characters>4704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2020-06-04T13:52:00Z</cp:lastPrinted>
  <dcterms:created xsi:type="dcterms:W3CDTF">2020-06-04T14:04:00Z</dcterms:created>
  <dcterms:modified xsi:type="dcterms:W3CDTF">2020-06-04T14:04:00Z</dcterms:modified>
</cp:coreProperties>
</file>