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C477A" w14:textId="77777777"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RAMOWY PRAKTYKI ZAWODOWEJ</w:t>
      </w:r>
    </w:p>
    <w:p w14:paraId="471F012A" w14:textId="77777777" w:rsidR="00277C9F" w:rsidRPr="00E93DEA" w:rsidRDefault="00E93DEA" w:rsidP="00277C9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DLA</w:t>
      </w:r>
      <w:r w:rsidR="00E639D5" w:rsidRPr="00E93DEA">
        <w:rPr>
          <w:rFonts w:ascii="Calibri" w:hAnsi="Calibri" w:cs="Calibri"/>
          <w:b/>
        </w:rPr>
        <w:t xml:space="preserve"> </w:t>
      </w:r>
      <w:r w:rsidR="00277C9F" w:rsidRPr="00E93DEA">
        <w:rPr>
          <w:rFonts w:ascii="Calibri" w:hAnsi="Calibri" w:cs="Calibri"/>
          <w:b/>
        </w:rPr>
        <w:t xml:space="preserve">KIERUNKU </w:t>
      </w:r>
      <w:r w:rsidR="006C7A0C">
        <w:rPr>
          <w:rFonts w:ascii="Calibri" w:hAnsi="Calibri" w:cs="Calibri"/>
          <w:b/>
        </w:rPr>
        <w:t>ZARZĄDZANIE</w:t>
      </w:r>
      <w:r w:rsidR="00277C9F" w:rsidRPr="00E93DEA">
        <w:rPr>
          <w:rFonts w:ascii="Calibri" w:hAnsi="Calibri" w:cs="Calibri"/>
          <w:b/>
        </w:rPr>
        <w:t xml:space="preserve"> </w:t>
      </w:r>
    </w:p>
    <w:p w14:paraId="0B7C8D0A" w14:textId="77777777" w:rsidR="00277C9F" w:rsidRPr="00E93DEA" w:rsidRDefault="00277C9F" w:rsidP="00277C9F">
      <w:pPr>
        <w:jc w:val="center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studia pierwszego stopnia o profilu praktycznym</w:t>
      </w:r>
    </w:p>
    <w:p w14:paraId="443B77DF" w14:textId="77777777" w:rsidR="00277C9F" w:rsidRPr="00E93DEA" w:rsidRDefault="00277C9F" w:rsidP="00277C9F">
      <w:pPr>
        <w:rPr>
          <w:rFonts w:ascii="Calibri" w:hAnsi="Calibri" w:cs="Calibri"/>
        </w:rPr>
      </w:pPr>
    </w:p>
    <w:p w14:paraId="38728B8A" w14:textId="0CCBDEE7" w:rsidR="00511F6D" w:rsidRPr="00E93DEA" w:rsidRDefault="00277C9F" w:rsidP="00E93DEA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E93DEA">
        <w:rPr>
          <w:rFonts w:ascii="Calibri" w:hAnsi="Calibri" w:cs="Calibri"/>
          <w:b/>
          <w:sz w:val="24"/>
          <w:szCs w:val="24"/>
        </w:rPr>
        <w:t>Cel praktyk:</w:t>
      </w:r>
      <w:r w:rsidRPr="00E93DEA">
        <w:rPr>
          <w:rFonts w:ascii="Calibri" w:hAnsi="Calibri" w:cs="Calibri"/>
          <w:sz w:val="24"/>
          <w:szCs w:val="24"/>
        </w:rPr>
        <w:t xml:space="preserve"> Praktyki </w:t>
      </w:r>
      <w:r w:rsidR="00E639D5" w:rsidRPr="00E93DEA">
        <w:rPr>
          <w:rFonts w:ascii="Calibri" w:hAnsi="Calibri" w:cs="Calibri"/>
          <w:sz w:val="24"/>
          <w:szCs w:val="24"/>
        </w:rPr>
        <w:t xml:space="preserve">zawodowe </w:t>
      </w:r>
      <w:r w:rsidR="00926B84" w:rsidRPr="00E93DEA">
        <w:rPr>
          <w:rFonts w:ascii="Calibri" w:hAnsi="Calibri" w:cs="Calibri"/>
          <w:sz w:val="24"/>
          <w:szCs w:val="24"/>
        </w:rPr>
        <w:t>są jednym z dwóch elementów</w:t>
      </w:r>
      <w:r w:rsidRPr="00E93DEA">
        <w:rPr>
          <w:rFonts w:ascii="Calibri" w:hAnsi="Calibri" w:cs="Calibri"/>
          <w:sz w:val="24"/>
          <w:szCs w:val="24"/>
        </w:rPr>
        <w:t xml:space="preserve"> </w:t>
      </w:r>
      <w:r w:rsidR="009020BC" w:rsidRPr="00E93DEA">
        <w:rPr>
          <w:rFonts w:ascii="Calibri" w:hAnsi="Calibri" w:cs="Calibri"/>
          <w:sz w:val="24"/>
          <w:szCs w:val="24"/>
        </w:rPr>
        <w:t>Modułu Aktywności Praktycznych (MAP)</w:t>
      </w:r>
      <w:r w:rsidR="00926B84" w:rsidRPr="00E93DEA">
        <w:rPr>
          <w:rFonts w:ascii="Calibri" w:hAnsi="Calibri" w:cs="Calibri"/>
          <w:sz w:val="24"/>
          <w:szCs w:val="24"/>
        </w:rPr>
        <w:t xml:space="preserve">, obok aktywności uzupełniających. Stanowią one integralną część programu kształcenia dla kierunku </w:t>
      </w:r>
      <w:r w:rsidR="000932ED">
        <w:rPr>
          <w:rFonts w:ascii="Calibri" w:hAnsi="Calibri" w:cs="Calibri"/>
          <w:sz w:val="24"/>
          <w:szCs w:val="24"/>
        </w:rPr>
        <w:t>Zarządzanie</w:t>
      </w:r>
      <w:r w:rsidR="00926B84" w:rsidRPr="00E93DEA">
        <w:rPr>
          <w:rFonts w:ascii="Calibri" w:hAnsi="Calibri" w:cs="Calibri"/>
          <w:sz w:val="24"/>
          <w:szCs w:val="24"/>
        </w:rPr>
        <w:t xml:space="preserve">. </w:t>
      </w:r>
      <w:r w:rsidRPr="00E93DEA">
        <w:rPr>
          <w:rFonts w:ascii="Calibri" w:hAnsi="Calibri" w:cs="Calibri"/>
          <w:sz w:val="24"/>
          <w:szCs w:val="24"/>
        </w:rPr>
        <w:t xml:space="preserve">Praktyka </w:t>
      </w:r>
      <w:r w:rsidR="00926B84" w:rsidRPr="00E93DEA">
        <w:rPr>
          <w:rFonts w:ascii="Calibri" w:hAnsi="Calibri" w:cs="Calibri"/>
          <w:sz w:val="24"/>
          <w:szCs w:val="24"/>
        </w:rPr>
        <w:t xml:space="preserve">zawodowa </w:t>
      </w:r>
      <w:r w:rsidRPr="00E93DEA">
        <w:rPr>
          <w:rFonts w:ascii="Calibri" w:hAnsi="Calibri" w:cs="Calibri"/>
          <w:sz w:val="24"/>
          <w:szCs w:val="24"/>
        </w:rPr>
        <w:t xml:space="preserve">ma </w:t>
      </w:r>
      <w:r w:rsidR="00511F6D" w:rsidRPr="00E93DEA">
        <w:rPr>
          <w:rFonts w:ascii="Calibri" w:hAnsi="Calibri" w:cs="Calibri"/>
          <w:sz w:val="24"/>
          <w:szCs w:val="24"/>
        </w:rPr>
        <w:t xml:space="preserve">na celu konfrontację, poszerzenie i uogólnienie wiedzy zdobytej z zakresu studiowanej specjalności; kształtowanie umiejętności niezbędnych w przyszłej pracy zawodowej; poznanie profilu, struktury organizacyjnej i zasad funkcjonowania instytucji, w której odbywają się praktyki; poznanie standardów pracy w danym środowisku zawodowym; nawiązanie kontaktów zawodowych; zebranie doświadczeń i materiałów pomocnych przy pisaniu </w:t>
      </w:r>
      <w:r w:rsidR="006C7A0C">
        <w:rPr>
          <w:rFonts w:ascii="Calibri" w:hAnsi="Calibri" w:cs="Calibri"/>
          <w:sz w:val="24"/>
          <w:szCs w:val="24"/>
        </w:rPr>
        <w:t>projektu dyplomowego</w:t>
      </w:r>
      <w:r w:rsidR="00511F6D" w:rsidRPr="00E93DEA">
        <w:rPr>
          <w:rFonts w:ascii="Calibri" w:hAnsi="Calibri" w:cs="Calibri"/>
          <w:sz w:val="24"/>
          <w:szCs w:val="24"/>
        </w:rPr>
        <w:t>.</w:t>
      </w:r>
    </w:p>
    <w:p w14:paraId="1D600BB2" w14:textId="77777777"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Miejsce praktyk:</w:t>
      </w:r>
      <w:r w:rsidRPr="00E93DEA">
        <w:rPr>
          <w:rFonts w:ascii="Calibri" w:hAnsi="Calibri" w:cs="Calibri"/>
        </w:rPr>
        <w:t xml:space="preserve"> Praktyka </w:t>
      </w:r>
      <w:r w:rsidR="00E93DEA">
        <w:rPr>
          <w:rFonts w:ascii="Calibri" w:hAnsi="Calibri" w:cs="Calibri"/>
        </w:rPr>
        <w:t xml:space="preserve">zawodowa </w:t>
      </w:r>
      <w:r w:rsidRPr="00E93DEA">
        <w:rPr>
          <w:rFonts w:ascii="Calibri" w:hAnsi="Calibri" w:cs="Calibri"/>
        </w:rPr>
        <w:t xml:space="preserve">może być realizowana w wybranym przedsiębiorstwie prywatnym lub publicznym, instytucji/ jednostce administracji publicznej lub samorządowej, banku lub innej instytucji finansowej, organizacji non-profit, itp. W zależności od zainteresowań Studenta i wybranej przez niego specjalności, praktyka może się odbywać m.in. w działach: </w:t>
      </w:r>
    </w:p>
    <w:p w14:paraId="08AD67FC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produkcji/usług, </w:t>
      </w:r>
    </w:p>
    <w:p w14:paraId="7F7AEA7C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zasobów ludzkich lub kadr i płac,</w:t>
      </w:r>
    </w:p>
    <w:p w14:paraId="2982A33D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finansowo-księgowym, </w:t>
      </w:r>
    </w:p>
    <w:p w14:paraId="13BD2F4F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marketingu, </w:t>
      </w:r>
    </w:p>
    <w:p w14:paraId="5BCC9C80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IT, </w:t>
      </w:r>
    </w:p>
    <w:p w14:paraId="539CBA2F" w14:textId="77777777" w:rsidR="00277C9F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zarządzania jakością, </w:t>
      </w:r>
    </w:p>
    <w:p w14:paraId="3E9F7531" w14:textId="77777777" w:rsidR="00E93DEA" w:rsidRPr="00E93DEA" w:rsidRDefault="00E93DEA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bhp,</w:t>
      </w:r>
    </w:p>
    <w:p w14:paraId="065FA3A8" w14:textId="77777777" w:rsidR="00277C9F" w:rsidRPr="00E93DEA" w:rsidRDefault="00277C9F" w:rsidP="00E93DE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 xml:space="preserve">kontroli, itp. </w:t>
      </w:r>
    </w:p>
    <w:p w14:paraId="1E16291E" w14:textId="77777777"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</w:p>
    <w:p w14:paraId="53342982" w14:textId="77777777" w:rsidR="00277C9F" w:rsidRPr="00E93DEA" w:rsidRDefault="00277C9F" w:rsidP="00E93DEA">
      <w:pPr>
        <w:spacing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  <w:b/>
        </w:rPr>
        <w:t>Organizacja i przebieg praktyk:</w:t>
      </w:r>
      <w:r w:rsidRPr="00E93DEA">
        <w:rPr>
          <w:rFonts w:ascii="Calibri" w:hAnsi="Calibri" w:cs="Calibri"/>
        </w:rPr>
        <w:t xml:space="preserve"> Określone są w planie studiów oraz Regulaminie praktyk </w:t>
      </w:r>
      <w:r w:rsidR="00E93DEA">
        <w:rPr>
          <w:rFonts w:ascii="Calibri" w:hAnsi="Calibri" w:cs="Calibri"/>
        </w:rPr>
        <w:t>zawodowych.</w:t>
      </w:r>
    </w:p>
    <w:p w14:paraId="13293041" w14:textId="77777777" w:rsidR="00277C9F" w:rsidRPr="00E93DEA" w:rsidRDefault="00277C9F" w:rsidP="00CC590D">
      <w:pPr>
        <w:spacing w:line="276" w:lineRule="auto"/>
        <w:jc w:val="both"/>
        <w:rPr>
          <w:rFonts w:ascii="Calibri" w:hAnsi="Calibri" w:cs="Calibri"/>
        </w:rPr>
      </w:pPr>
    </w:p>
    <w:p w14:paraId="2E2CE0CA" w14:textId="77777777" w:rsidR="00277C9F" w:rsidRPr="00E93DEA" w:rsidRDefault="00277C9F" w:rsidP="00CC590D">
      <w:pPr>
        <w:spacing w:line="276" w:lineRule="auto"/>
        <w:jc w:val="both"/>
        <w:rPr>
          <w:rFonts w:ascii="Calibri" w:hAnsi="Calibri" w:cs="Calibri"/>
          <w:b/>
        </w:rPr>
      </w:pPr>
      <w:r w:rsidRPr="00E93DEA">
        <w:rPr>
          <w:rFonts w:ascii="Calibri" w:hAnsi="Calibri" w:cs="Calibri"/>
          <w:b/>
        </w:rPr>
        <w:t>Program praktyki</w:t>
      </w:r>
      <w:r w:rsidR="00CC590D">
        <w:rPr>
          <w:rFonts w:ascii="Calibri" w:hAnsi="Calibri" w:cs="Calibri"/>
          <w:b/>
        </w:rPr>
        <w:t xml:space="preserve"> </w:t>
      </w:r>
      <w:r w:rsidR="005920E6">
        <w:rPr>
          <w:rFonts w:ascii="Calibri" w:hAnsi="Calibri" w:cs="Calibri"/>
          <w:b/>
        </w:rPr>
        <w:t xml:space="preserve">- </w:t>
      </w:r>
      <w:r w:rsidR="00CC590D">
        <w:rPr>
          <w:rFonts w:ascii="Calibri" w:hAnsi="Calibri" w:cs="Calibri"/>
          <w:b/>
        </w:rPr>
        <w:t>część ogólna</w:t>
      </w:r>
      <w:r w:rsidR="005920E6">
        <w:rPr>
          <w:rFonts w:ascii="Calibri" w:hAnsi="Calibri" w:cs="Calibri"/>
          <w:b/>
        </w:rPr>
        <w:t xml:space="preserve">  (dotyczy wszystkich specjalności</w:t>
      </w:r>
      <w:r w:rsidR="00CC590D">
        <w:rPr>
          <w:rFonts w:ascii="Calibri" w:hAnsi="Calibri" w:cs="Calibri"/>
          <w:b/>
        </w:rPr>
        <w:t>)</w:t>
      </w:r>
      <w:r w:rsidRPr="00E93DEA">
        <w:rPr>
          <w:rFonts w:ascii="Calibri" w:hAnsi="Calibri" w:cs="Calibri"/>
          <w:b/>
        </w:rPr>
        <w:t>:</w:t>
      </w:r>
    </w:p>
    <w:p w14:paraId="0AB8818C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przedsiębiorstwem/instytucją</w:t>
      </w:r>
      <w:r w:rsidR="001F4CA4">
        <w:rPr>
          <w:rFonts w:ascii="Calibri" w:hAnsi="Calibri" w:cs="Calibri"/>
        </w:rPr>
        <w:t xml:space="preserve">,  a w szczególności z: </w:t>
      </w:r>
      <w:r w:rsidRPr="00E93DEA">
        <w:rPr>
          <w:rFonts w:ascii="Calibri" w:hAnsi="Calibri" w:cs="Calibri"/>
        </w:rPr>
        <w:t xml:space="preserve"> </w:t>
      </w:r>
    </w:p>
    <w:p w14:paraId="634E9B5E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struktur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organizacyjn</w:t>
      </w:r>
      <w:r w:rsidR="001F4CA4">
        <w:rPr>
          <w:rFonts w:ascii="Calibri" w:hAnsi="Calibri" w:cs="Calibri"/>
        </w:rPr>
        <w:t>ą,</w:t>
      </w:r>
    </w:p>
    <w:p w14:paraId="59AB583D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charakterystyk</w:t>
      </w:r>
      <w:r w:rsidR="001F4CA4">
        <w:rPr>
          <w:rFonts w:ascii="Calibri" w:hAnsi="Calibri" w:cs="Calibri"/>
        </w:rPr>
        <w:t>ą</w:t>
      </w:r>
      <w:r w:rsidRPr="00E93DEA">
        <w:rPr>
          <w:rFonts w:ascii="Calibri" w:hAnsi="Calibri" w:cs="Calibri"/>
        </w:rPr>
        <w:t xml:space="preserve"> produktów i usług</w:t>
      </w:r>
      <w:r w:rsidR="001F4CA4">
        <w:rPr>
          <w:rFonts w:ascii="Calibri" w:hAnsi="Calibri" w:cs="Calibri"/>
        </w:rPr>
        <w:t>,</w:t>
      </w:r>
    </w:p>
    <w:p w14:paraId="1D64F600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system</w:t>
      </w:r>
      <w:r w:rsidR="001F4CA4">
        <w:rPr>
          <w:rFonts w:ascii="Calibri" w:hAnsi="Calibri" w:cs="Calibri"/>
        </w:rPr>
        <w:t>em</w:t>
      </w:r>
      <w:r w:rsidRPr="00E93DEA">
        <w:rPr>
          <w:rFonts w:ascii="Calibri" w:hAnsi="Calibri" w:cs="Calibri"/>
        </w:rPr>
        <w:t xml:space="preserve"> </w:t>
      </w:r>
      <w:r w:rsidR="00CC590D">
        <w:rPr>
          <w:rFonts w:ascii="Calibri" w:hAnsi="Calibri" w:cs="Calibri"/>
        </w:rPr>
        <w:t xml:space="preserve">kontroli </w:t>
      </w:r>
      <w:r w:rsidRPr="00E93DEA">
        <w:rPr>
          <w:rFonts w:ascii="Calibri" w:hAnsi="Calibri" w:cs="Calibri"/>
        </w:rPr>
        <w:t>jakości</w:t>
      </w:r>
      <w:r w:rsidR="001F4CA4">
        <w:rPr>
          <w:rFonts w:ascii="Calibri" w:hAnsi="Calibri" w:cs="Calibri"/>
        </w:rPr>
        <w:t>,</w:t>
      </w:r>
    </w:p>
    <w:p w14:paraId="453E2FAC" w14:textId="77777777" w:rsidR="00277C9F" w:rsidRPr="00E93DEA" w:rsidRDefault="001F4CA4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zasięgiem</w:t>
      </w:r>
      <w:r w:rsidR="00277C9F" w:rsidRPr="00E93DEA">
        <w:rPr>
          <w:rFonts w:ascii="Calibri" w:hAnsi="Calibri" w:cs="Calibri"/>
        </w:rPr>
        <w:t xml:space="preserve"> terytorialn</w:t>
      </w:r>
      <w:r>
        <w:rPr>
          <w:rFonts w:ascii="Calibri" w:hAnsi="Calibri" w:cs="Calibri"/>
        </w:rPr>
        <w:t>ym</w:t>
      </w:r>
      <w:r w:rsidR="00277C9F" w:rsidRPr="00E93DEA">
        <w:rPr>
          <w:rFonts w:ascii="Calibri" w:hAnsi="Calibri" w:cs="Calibri"/>
        </w:rPr>
        <w:t xml:space="preserve"> działalności</w:t>
      </w:r>
      <w:r>
        <w:rPr>
          <w:rFonts w:ascii="Calibri" w:hAnsi="Calibri" w:cs="Calibri"/>
        </w:rPr>
        <w:t>,</w:t>
      </w:r>
      <w:r w:rsidR="00277C9F" w:rsidRPr="00E93DEA">
        <w:rPr>
          <w:rFonts w:ascii="Calibri" w:hAnsi="Calibri" w:cs="Calibri"/>
        </w:rPr>
        <w:t xml:space="preserve"> z uwzględnieniem </w:t>
      </w:r>
      <w:r>
        <w:rPr>
          <w:rFonts w:ascii="Calibri" w:hAnsi="Calibri" w:cs="Calibri"/>
        </w:rPr>
        <w:t>otoczenia</w:t>
      </w:r>
      <w:r w:rsidR="00277C9F" w:rsidRPr="00E93DEA">
        <w:rPr>
          <w:rFonts w:ascii="Calibri" w:hAnsi="Calibri" w:cs="Calibri"/>
        </w:rPr>
        <w:t xml:space="preserve"> konkurencyjn</w:t>
      </w:r>
      <w:r>
        <w:rPr>
          <w:rFonts w:ascii="Calibri" w:hAnsi="Calibri" w:cs="Calibri"/>
        </w:rPr>
        <w:t>ego,</w:t>
      </w:r>
    </w:p>
    <w:p w14:paraId="7DB7B2DF" w14:textId="77777777" w:rsidR="00277C9F" w:rsidRPr="00E93DEA" w:rsidRDefault="00277C9F" w:rsidP="00CC590D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zasad</w:t>
      </w:r>
      <w:r w:rsidR="001F4CA4">
        <w:rPr>
          <w:rFonts w:ascii="Calibri" w:hAnsi="Calibri" w:cs="Calibri"/>
        </w:rPr>
        <w:t>ami</w:t>
      </w:r>
      <w:r w:rsidRPr="00E93DEA">
        <w:rPr>
          <w:rFonts w:ascii="Calibri" w:hAnsi="Calibri" w:cs="Calibri"/>
        </w:rPr>
        <w:t xml:space="preserve"> archiwizacji dokumentów.</w:t>
      </w:r>
    </w:p>
    <w:p w14:paraId="0B56099B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lastRenderedPageBreak/>
        <w:t>Zapoznanie się z przepisami dotyczącymi BHP i tajemnicy służbowej.</w:t>
      </w:r>
    </w:p>
    <w:p w14:paraId="7EBB24B2" w14:textId="77777777" w:rsidR="00277C9F" w:rsidRPr="00CC590D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działem produkcyjnym, usługowym lub innym (w zależności od specyfi</w:t>
      </w:r>
      <w:r w:rsidR="00CC590D">
        <w:rPr>
          <w:rFonts w:ascii="Calibri" w:hAnsi="Calibri" w:cs="Calibri"/>
        </w:rPr>
        <w:t>ki przedsiębiorstwa/instytucji).</w:t>
      </w:r>
    </w:p>
    <w:p w14:paraId="6C7BB301" w14:textId="77777777" w:rsidR="00277C9F" w:rsidRPr="00E93DEA" w:rsidRDefault="00277C9F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Zapoznanie się z systemem zarządzania przedsiębiorstwem</w:t>
      </w:r>
      <w:r w:rsidR="00CC590D">
        <w:rPr>
          <w:rFonts w:ascii="Calibri" w:hAnsi="Calibri" w:cs="Calibri"/>
        </w:rPr>
        <w:t xml:space="preserve"> w obszarach:</w:t>
      </w:r>
    </w:p>
    <w:p w14:paraId="608F0E65" w14:textId="77777777" w:rsidR="00277C9F" w:rsidRPr="00E93DEA" w:rsidRDefault="00F013B9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CC590D">
        <w:rPr>
          <w:rFonts w:ascii="Calibri" w:hAnsi="Calibri" w:cs="Calibri"/>
        </w:rPr>
        <w:t>lanowania</w:t>
      </w:r>
      <w:r>
        <w:rPr>
          <w:rFonts w:ascii="Calibri" w:hAnsi="Calibri" w:cs="Calibri"/>
        </w:rPr>
        <w:t>,</w:t>
      </w:r>
    </w:p>
    <w:p w14:paraId="6B281B38" w14:textId="77777777"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organizowani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działalności</w:t>
      </w:r>
      <w:r w:rsidR="00F013B9">
        <w:rPr>
          <w:rFonts w:ascii="Calibri" w:hAnsi="Calibri" w:cs="Calibri"/>
        </w:rPr>
        <w:t>,</w:t>
      </w:r>
    </w:p>
    <w:p w14:paraId="7CA92E13" w14:textId="77777777" w:rsidR="00277C9F" w:rsidRPr="00E93DEA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motywowani</w:t>
      </w:r>
      <w:r w:rsidR="00CC590D">
        <w:rPr>
          <w:rFonts w:ascii="Calibri" w:hAnsi="Calibri" w:cs="Calibri"/>
        </w:rPr>
        <w:t>a</w:t>
      </w:r>
      <w:r w:rsidRPr="00E93DEA">
        <w:rPr>
          <w:rFonts w:ascii="Calibri" w:hAnsi="Calibri" w:cs="Calibri"/>
        </w:rPr>
        <w:t xml:space="preserve"> pracowników</w:t>
      </w:r>
      <w:r w:rsidR="00F013B9">
        <w:rPr>
          <w:rFonts w:ascii="Calibri" w:hAnsi="Calibri" w:cs="Calibri"/>
        </w:rPr>
        <w:t>,</w:t>
      </w:r>
    </w:p>
    <w:p w14:paraId="01597D20" w14:textId="77777777" w:rsidR="00277C9F" w:rsidRDefault="001F4CA4" w:rsidP="00CC590D">
      <w:pPr>
        <w:pStyle w:val="Akapitzlist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kontrol</w:t>
      </w:r>
      <w:r w:rsidR="00CC590D">
        <w:rPr>
          <w:rFonts w:ascii="Calibri" w:hAnsi="Calibri" w:cs="Calibri"/>
        </w:rPr>
        <w:t>i.</w:t>
      </w:r>
    </w:p>
    <w:p w14:paraId="6121EF98" w14:textId="77777777"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działem finansowym przedsiębiorstwa</w:t>
      </w:r>
      <w:r>
        <w:rPr>
          <w:rFonts w:ascii="Calibri" w:hAnsi="Calibri" w:cs="Calibri"/>
        </w:rPr>
        <w:t xml:space="preserve"> w zakresie:</w:t>
      </w:r>
    </w:p>
    <w:p w14:paraId="6DF1722F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podstawowych</w:t>
      </w:r>
      <w:r w:rsidRPr="00F013B9">
        <w:rPr>
          <w:rFonts w:ascii="Calibri" w:hAnsi="Calibri" w:cs="Calibri"/>
        </w:rPr>
        <w:t xml:space="preserve"> zasad prowadzenia rachunkowości w przedsiębiorstwie</w:t>
      </w:r>
      <w:r>
        <w:rPr>
          <w:rFonts w:ascii="Calibri" w:hAnsi="Calibri" w:cs="Calibri"/>
        </w:rPr>
        <w:t>,</w:t>
      </w:r>
      <w:r w:rsidRPr="00F013B9">
        <w:rPr>
          <w:rFonts w:ascii="Calibri" w:hAnsi="Calibri" w:cs="Calibri"/>
        </w:rPr>
        <w:t xml:space="preserve"> </w:t>
      </w:r>
    </w:p>
    <w:p w14:paraId="62B663D1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analizy finansowe</w:t>
      </w:r>
      <w:r>
        <w:rPr>
          <w:rFonts w:ascii="Calibri" w:hAnsi="Calibri" w:cs="Calibri"/>
        </w:rPr>
        <w:t>j</w:t>
      </w:r>
      <w:r w:rsidRPr="00F013B9">
        <w:rPr>
          <w:rFonts w:ascii="Calibri" w:hAnsi="Calibri" w:cs="Calibri"/>
        </w:rPr>
        <w:t xml:space="preserve"> w organizacji</w:t>
      </w:r>
      <w:r>
        <w:rPr>
          <w:rFonts w:ascii="Calibri" w:hAnsi="Calibri" w:cs="Calibri"/>
        </w:rPr>
        <w:t>,</w:t>
      </w:r>
    </w:p>
    <w:p w14:paraId="0A2034C0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zasad przygotowywania budżetu, sporządzania sprawozdań finansowych, bilansu rocznego</w:t>
      </w:r>
      <w:r>
        <w:rPr>
          <w:rFonts w:ascii="Calibri" w:hAnsi="Calibri" w:cs="Calibri"/>
        </w:rPr>
        <w:t>,</w:t>
      </w:r>
    </w:p>
    <w:p w14:paraId="10946BD7" w14:textId="77777777" w:rsidR="00F013B9" w:rsidRPr="00F013B9" w:rsidRDefault="00F013B9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 xml:space="preserve">metod analizy ekonomicznej </w:t>
      </w:r>
      <w:r>
        <w:rPr>
          <w:rFonts w:ascii="Calibri" w:hAnsi="Calibri" w:cs="Calibri"/>
        </w:rPr>
        <w:t>i jej</w:t>
      </w:r>
      <w:r w:rsidRPr="00F013B9">
        <w:rPr>
          <w:rFonts w:ascii="Calibri" w:hAnsi="Calibri" w:cs="Calibri"/>
        </w:rPr>
        <w:t xml:space="preserve"> wykorzystania w procesach decyzyjnych</w:t>
      </w:r>
      <w:r>
        <w:rPr>
          <w:rFonts w:ascii="Calibri" w:hAnsi="Calibri" w:cs="Calibri"/>
        </w:rPr>
        <w:t>.</w:t>
      </w:r>
    </w:p>
    <w:p w14:paraId="28F9D286" w14:textId="77777777" w:rsidR="00F013B9" w:rsidRPr="00F013B9" w:rsidRDefault="00F013B9" w:rsidP="00F013B9">
      <w:pPr>
        <w:pStyle w:val="Akapitzlist"/>
        <w:numPr>
          <w:ilvl w:val="0"/>
          <w:numId w:val="2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Zapoznanie się z działalnością handlową i marketingową przedsiębiorstwa</w:t>
      </w:r>
      <w:r>
        <w:rPr>
          <w:rFonts w:ascii="Calibri" w:hAnsi="Calibri" w:cs="Calibri"/>
        </w:rPr>
        <w:t xml:space="preserve"> w zakresie:</w:t>
      </w:r>
    </w:p>
    <w:p w14:paraId="130E3A18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organizacji</w:t>
      </w:r>
      <w:r w:rsidRPr="00F013B9">
        <w:rPr>
          <w:rFonts w:ascii="Calibri" w:hAnsi="Calibri" w:cs="Calibri"/>
        </w:rPr>
        <w:t xml:space="preserve"> sprzedaży</w:t>
      </w:r>
      <w:r>
        <w:rPr>
          <w:rFonts w:ascii="Calibri" w:hAnsi="Calibri" w:cs="Calibri"/>
        </w:rPr>
        <w:t>,</w:t>
      </w:r>
    </w:p>
    <w:p w14:paraId="23D77546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prowadzeni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negocjacji z kontrahentami</w:t>
      </w:r>
      <w:r>
        <w:rPr>
          <w:rFonts w:ascii="Calibri" w:hAnsi="Calibri" w:cs="Calibri"/>
        </w:rPr>
        <w:t>,</w:t>
      </w:r>
    </w:p>
    <w:p w14:paraId="1BBACE02" w14:textId="77777777" w:rsidR="00F013B9" w:rsidRPr="00F013B9" w:rsidRDefault="005920E6" w:rsidP="00F013B9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opracowani</w:t>
      </w:r>
      <w:r>
        <w:rPr>
          <w:rFonts w:ascii="Calibri" w:hAnsi="Calibri" w:cs="Calibri"/>
        </w:rPr>
        <w:t>a</w:t>
      </w:r>
      <w:r w:rsidRPr="00F013B9">
        <w:rPr>
          <w:rFonts w:ascii="Calibri" w:hAnsi="Calibri" w:cs="Calibri"/>
        </w:rPr>
        <w:t xml:space="preserve"> planów promocyjnych</w:t>
      </w:r>
      <w:r>
        <w:rPr>
          <w:rFonts w:ascii="Calibri" w:hAnsi="Calibri" w:cs="Calibri"/>
        </w:rPr>
        <w:t>,</w:t>
      </w:r>
    </w:p>
    <w:p w14:paraId="687DD274" w14:textId="77777777" w:rsidR="006C7A0C" w:rsidRPr="006C7A0C" w:rsidRDefault="005920E6" w:rsidP="006C7A0C">
      <w:pPr>
        <w:pStyle w:val="Akapitzlist"/>
        <w:numPr>
          <w:ilvl w:val="0"/>
          <w:numId w:val="6"/>
        </w:numPr>
        <w:spacing w:after="200" w:line="276" w:lineRule="auto"/>
        <w:rPr>
          <w:rFonts w:ascii="Calibri" w:hAnsi="Calibri" w:cs="Calibri"/>
        </w:rPr>
      </w:pPr>
      <w:r w:rsidRPr="00F013B9">
        <w:rPr>
          <w:rFonts w:ascii="Calibri" w:hAnsi="Calibri" w:cs="Calibri"/>
        </w:rPr>
        <w:t>form działalności promocyjnej</w:t>
      </w:r>
      <w:r>
        <w:rPr>
          <w:rFonts w:ascii="Calibri" w:hAnsi="Calibri" w:cs="Calibri"/>
        </w:rPr>
        <w:t>.</w:t>
      </w:r>
    </w:p>
    <w:p w14:paraId="3DFFA107" w14:textId="77777777" w:rsidR="00277C9F" w:rsidRDefault="006C7A0C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Zapoznanie się z działem IT.</w:t>
      </w:r>
    </w:p>
    <w:p w14:paraId="12D1712C" w14:textId="77777777" w:rsidR="006C7A0C" w:rsidRDefault="006C7A0C" w:rsidP="00CC590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Calibri" w:hAnsi="Calibri" w:cs="Calibri"/>
        </w:rPr>
      </w:pPr>
      <w:r w:rsidRPr="00E93DEA">
        <w:rPr>
          <w:rFonts w:ascii="Calibri" w:hAnsi="Calibri" w:cs="Calibri"/>
        </w:rPr>
        <w:t>Obserwacja oraz uczestniczenie w zleconych pracach</w:t>
      </w:r>
      <w:r>
        <w:rPr>
          <w:rFonts w:ascii="Calibri" w:hAnsi="Calibri" w:cs="Calibri"/>
        </w:rPr>
        <w:t>,</w:t>
      </w:r>
      <w:r w:rsidRPr="00E93DEA">
        <w:rPr>
          <w:rFonts w:ascii="Calibri" w:hAnsi="Calibri" w:cs="Calibri"/>
        </w:rPr>
        <w:t xml:space="preserve"> związanych z </w:t>
      </w:r>
      <w:r>
        <w:rPr>
          <w:rFonts w:ascii="Calibri" w:hAnsi="Calibri" w:cs="Calibri"/>
        </w:rPr>
        <w:t>bieżącą działalnością jednostki, adekwatnie do studiowanej specjalności.</w:t>
      </w:r>
    </w:p>
    <w:p w14:paraId="07EF607B" w14:textId="77777777" w:rsidR="00CC590D" w:rsidRDefault="00CC590D" w:rsidP="00CC590D">
      <w:pPr>
        <w:spacing w:line="276" w:lineRule="auto"/>
        <w:jc w:val="both"/>
        <w:rPr>
          <w:rFonts w:ascii="Calibri" w:hAnsi="Calibri" w:cs="Calibri"/>
        </w:rPr>
      </w:pPr>
    </w:p>
    <w:p w14:paraId="05550AB4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znajdują się </w:t>
      </w:r>
      <w:r w:rsidRPr="005920E6">
        <w:rPr>
          <w:rFonts w:ascii="Calibri" w:hAnsi="Calibri" w:cs="Calibri"/>
          <w:b/>
        </w:rPr>
        <w:t>programy praktyki dla poszczególnych specjalności</w:t>
      </w:r>
      <w:r>
        <w:rPr>
          <w:rFonts w:ascii="Calibri" w:hAnsi="Calibri" w:cs="Calibri"/>
        </w:rPr>
        <w:t xml:space="preserve">. </w:t>
      </w:r>
    </w:p>
    <w:p w14:paraId="2A8861D3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4D1DAB9A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064D0585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3D9793C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90CDC4B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5D6C1FDB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180F0301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12F30D2A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114CC8E5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49C3BB5A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74F75471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4F6F70B4" w14:textId="77777777" w:rsidR="00A24A45" w:rsidRDefault="00A24A45" w:rsidP="005920E6">
      <w:pPr>
        <w:spacing w:line="276" w:lineRule="auto"/>
        <w:jc w:val="both"/>
        <w:rPr>
          <w:rFonts w:ascii="Calibri" w:hAnsi="Calibri" w:cs="Calibri"/>
        </w:rPr>
      </w:pPr>
    </w:p>
    <w:p w14:paraId="01439AC3" w14:textId="77777777" w:rsidR="00A24A45" w:rsidRDefault="00A24A45" w:rsidP="005920E6">
      <w:pPr>
        <w:spacing w:line="276" w:lineRule="auto"/>
        <w:jc w:val="both"/>
        <w:rPr>
          <w:rFonts w:ascii="Calibri" w:hAnsi="Calibri" w:cs="Calibri"/>
        </w:rPr>
      </w:pPr>
    </w:p>
    <w:p w14:paraId="1994D780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7E1C06DD" w14:textId="77777777" w:rsidR="005920E6" w:rsidRDefault="005920E6" w:rsidP="00F77684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 w:rsidR="00A55ADE">
        <w:rPr>
          <w:rFonts w:ascii="Calibri" w:hAnsi="Calibri" w:cs="Calibri"/>
          <w:b/>
        </w:rPr>
        <w:t>:</w:t>
      </w:r>
    </w:p>
    <w:p w14:paraId="14404EED" w14:textId="77777777" w:rsidR="005920E6" w:rsidRDefault="00F77684" w:rsidP="005920E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ZARZĄDZANIE BIZNESEM</w:t>
      </w:r>
    </w:p>
    <w:p w14:paraId="022094EC" w14:textId="77777777" w:rsidR="00A55ADE" w:rsidRDefault="00A55ADE" w:rsidP="005920E6">
      <w:pPr>
        <w:spacing w:line="276" w:lineRule="auto"/>
        <w:jc w:val="center"/>
        <w:rPr>
          <w:rFonts w:ascii="Calibri" w:hAnsi="Calibri" w:cs="Calibri"/>
          <w:b/>
        </w:rPr>
      </w:pPr>
    </w:p>
    <w:p w14:paraId="36FDC567" w14:textId="77777777" w:rsidR="005920E6" w:rsidRDefault="001E1F7F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Zapoznanie się z funkcjonowaniem i procesami zachodzącymi w przedsiębiorstwie. </w:t>
      </w:r>
    </w:p>
    <w:p w14:paraId="408AC594" w14:textId="77777777" w:rsidR="001E1F7F" w:rsidRDefault="001E1F7F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realizowanych w firmie.</w:t>
      </w:r>
    </w:p>
    <w:p w14:paraId="26CAA259" w14:textId="77777777" w:rsidR="001E1F7F" w:rsidRDefault="00F52C39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Komunikowanie się i współpraca z osobami zatrudnionymi w firmie. </w:t>
      </w:r>
    </w:p>
    <w:p w14:paraId="46C2F32B" w14:textId="77777777" w:rsidR="00F52C39" w:rsidRDefault="00F52C39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projektach realizowanych w przedsiębiorstwie. </w:t>
      </w:r>
    </w:p>
    <w:p w14:paraId="3FF7935C" w14:textId="77777777" w:rsidR="00F52C39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procesach planowania na poziomie operacyjnym, taktycznym, strategicznym.</w:t>
      </w:r>
    </w:p>
    <w:p w14:paraId="17DD08FD" w14:textId="77777777" w:rsidR="00D57705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Planowanie oraz wykorzystanie zasobów w firmie. </w:t>
      </w:r>
    </w:p>
    <w:p w14:paraId="15AEA037" w14:textId="77777777" w:rsidR="00D57705" w:rsidRDefault="00D5770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Dokonywanie analiz finansowych, rynkowych, marketingowych i innych na rzecz firmy.</w:t>
      </w:r>
    </w:p>
    <w:p w14:paraId="67450A56" w14:textId="77777777" w:rsidR="00D80F9D" w:rsidRDefault="00D80F9D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Praca nad budowaniem strategii konkurencyjnej firmy.</w:t>
      </w:r>
    </w:p>
    <w:p w14:paraId="5EAA7376" w14:textId="77777777" w:rsidR="00D80F9D" w:rsidRDefault="0045559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Współpraca z kontrahentami firmy: dostawcami, odbiorcami.</w:t>
      </w:r>
    </w:p>
    <w:p w14:paraId="4C1C5720" w14:textId="77777777" w:rsidR="00455595" w:rsidRDefault="00455595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dokumentacją dotyczącą procesów realizowanych w firmie. </w:t>
      </w:r>
    </w:p>
    <w:p w14:paraId="7647379F" w14:textId="77777777" w:rsidR="006C4D73" w:rsidRDefault="006C4D73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Uczestnictwo w procesach związanych z zarządzaniem zasobami ludzkimi  firmie. </w:t>
      </w:r>
    </w:p>
    <w:p w14:paraId="252DB62A" w14:textId="77777777" w:rsidR="006C4D73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Wykorzystywanie nowoczesnych rozwiązań IT, wspierających procesy decyzyjne i funkcjonowanie firmy.</w:t>
      </w:r>
    </w:p>
    <w:p w14:paraId="65B23635" w14:textId="77777777" w:rsidR="00347FCE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nad budowaniem wizerunku oraz relacji firmy z otoczeniem. </w:t>
      </w:r>
    </w:p>
    <w:p w14:paraId="00D67E01" w14:textId="77777777" w:rsidR="00347FCE" w:rsidRDefault="00347FCE" w:rsidP="00A55ADE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reprezentowaniu firmy wobec instytucji z jej otoczenia oraz wszystkich interesariuszy.</w:t>
      </w:r>
    </w:p>
    <w:p w14:paraId="3FAC8B4F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59693036" w14:textId="77777777" w:rsidR="005920E6" w:rsidRDefault="005920E6" w:rsidP="005920E6">
      <w:pPr>
        <w:spacing w:line="276" w:lineRule="auto"/>
        <w:jc w:val="both"/>
        <w:rPr>
          <w:rFonts w:ascii="Calibri" w:hAnsi="Calibri" w:cs="Calibri"/>
        </w:rPr>
      </w:pPr>
    </w:p>
    <w:p w14:paraId="336B7D1B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3DAB4774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6EE11464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4BD825B5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3E2B6174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21466AAC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2576FF8F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6136D7D4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1002D9C7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58696123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5DC05E3E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37EC6B42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03DB8AB0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18642EE6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5667E06E" w14:textId="77777777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6A19C29C" w14:textId="77777777" w:rsidR="00F77684" w:rsidRDefault="00F77684" w:rsidP="00F7768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>:</w:t>
      </w:r>
    </w:p>
    <w:p w14:paraId="794BD507" w14:textId="77777777" w:rsidR="00F77684" w:rsidRDefault="00F77684" w:rsidP="00F77684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PSYCHOLOGIA ZARZĄDZANIA</w:t>
      </w:r>
    </w:p>
    <w:p w14:paraId="6D385F22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Identyfikacja zasad i przebiegu podstawowych procesów zarządzania (podejmowania decyzji, motywowania, komunikacji, przewodzenia itp.) </w:t>
      </w:r>
    </w:p>
    <w:p w14:paraId="26A68347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modelu komunikacji w firmie (wewnętrzna, zewnętrzna). Relacje firmy z podmiotami zewnątrz. </w:t>
      </w:r>
    </w:p>
    <w:p w14:paraId="5D07123C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współudział w procesach negocjacji i rozmowach handlowych z klientami firmy. </w:t>
      </w:r>
    </w:p>
    <w:p w14:paraId="735360A9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w działaniach z zakresu Public Relations (poznanie polityki firmy, prezentacji firmy na zewnątrz, współpracy z mediami itp.). </w:t>
      </w:r>
    </w:p>
    <w:p w14:paraId="60B01D91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Obserwacja i aktywny udział  w działaniach sprzedażowych i marketingowych w firmie, z uwzględnieniem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social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media i e-commerce (psychologia biznesu w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internecie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>). Badania rynku.</w:t>
      </w:r>
    </w:p>
    <w:p w14:paraId="5F6B2C59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Obserwacja, diagnozowanie kultury organizacyjnej firmy.</w:t>
      </w:r>
    </w:p>
    <w:p w14:paraId="2D914905" w14:textId="77777777" w:rsidR="00F77684" w:rsidRPr="00BA5E44" w:rsidRDefault="00F77684" w:rsidP="00F776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Zapoznanie z organizacją działu zasobów ludzkich i z jego miejscem w strukturze organizacyjnej. Poznanie zadań realizowanych przez dział Human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Resources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 xml:space="preserve"> (HR).</w:t>
      </w:r>
    </w:p>
    <w:p w14:paraId="39AB13DE" w14:textId="77777777" w:rsidR="00F77684" w:rsidRPr="00BA5E44" w:rsidRDefault="00F77684" w:rsidP="00F77684">
      <w:pPr>
        <w:numPr>
          <w:ilvl w:val="0"/>
          <w:numId w:val="18"/>
        </w:numPr>
        <w:spacing w:before="6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Prowadzenie analizy danego stanowiska pracy:</w:t>
      </w:r>
    </w:p>
    <w:p w14:paraId="7325F753" w14:textId="77777777" w:rsidR="00F77684" w:rsidRPr="00BA5E44" w:rsidRDefault="00F77684" w:rsidP="00F77684">
      <w:pPr>
        <w:numPr>
          <w:ilvl w:val="1"/>
          <w:numId w:val="1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potrzeb kadrowych firmy i kryteriów stawianych pracownikowi na danym stanowisku pracy (obowiązki, kwalifikacje, doświadczenie zawodowe); ustalenie profilu wymagań dla wybranego stanowiska pracy (w kontekście aktualnej sytuacji personalnej w firmie i jej planów rozwojowych oraz).</w:t>
      </w:r>
    </w:p>
    <w:p w14:paraId="128E1687" w14:textId="77777777" w:rsidR="00F77684" w:rsidRPr="00BA5E44" w:rsidRDefault="00F77684" w:rsidP="00F77684">
      <w:pPr>
        <w:numPr>
          <w:ilvl w:val="1"/>
          <w:numId w:val="1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Ustalenie profilu idealnego kandydata - analiza umiejętności, które są konieczne do pełnienia poszczególnych funkcji i obowiązków pracowniczych, określenie zbioru pożądanych cech </w:t>
      </w:r>
      <w:proofErr w:type="spellStart"/>
      <w:r w:rsidRPr="00BA5E44">
        <w:rPr>
          <w:rFonts w:asciiTheme="minorHAnsi" w:hAnsiTheme="minorHAnsi" w:cstheme="minorHAnsi"/>
          <w:sz w:val="22"/>
          <w:szCs w:val="22"/>
        </w:rPr>
        <w:t>temperamentalno</w:t>
      </w:r>
      <w:proofErr w:type="spellEnd"/>
      <w:r w:rsidRPr="00BA5E44">
        <w:rPr>
          <w:rFonts w:asciiTheme="minorHAnsi" w:hAnsiTheme="minorHAnsi" w:cstheme="minorHAnsi"/>
          <w:sz w:val="22"/>
          <w:szCs w:val="22"/>
        </w:rPr>
        <w:t>-charakterologiczno-osobowościowych charakteryzujących Idealnego Kandydata.</w:t>
      </w:r>
    </w:p>
    <w:p w14:paraId="7002F7C1" w14:textId="77777777" w:rsidR="00F77684" w:rsidRPr="00BA5E44" w:rsidRDefault="00F77684" w:rsidP="00F77684">
      <w:pPr>
        <w:numPr>
          <w:ilvl w:val="1"/>
          <w:numId w:val="19"/>
        </w:numPr>
        <w:spacing w:before="120" w:after="6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dobór odpowiednich metod i narzędzi badawczych w celu przeprowadzenia weryfikacji predyspozycji psychologicznych kandydatów ubiegających się o pracę na danym stanowisku, bądź w celu określenia stopnia dopasowania pracujących już osób do Profilu Idealnego Pracownika.</w:t>
      </w:r>
    </w:p>
    <w:p w14:paraId="3CE7A897" w14:textId="77777777" w:rsidR="00F7768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 xml:space="preserve">Poznanie systemu i strategii doboru, motywowania, oceny i rozwoju pracowników. </w:t>
      </w:r>
    </w:p>
    <w:p w14:paraId="1E3B7DE7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Przeprowadzanie analiz z zakresu doradztwa personalnego.</w:t>
      </w:r>
      <w:r>
        <w:rPr>
          <w:rFonts w:asciiTheme="minorHAnsi" w:hAnsiTheme="minorHAnsi" w:cstheme="minorHAnsi"/>
          <w:sz w:val="22"/>
          <w:szCs w:val="22"/>
        </w:rPr>
        <w:t xml:space="preserve"> Poznanie typowych psychologicznych problemów dot. decyzji kadrowych (w zakresie doboru, motywowania i rozwoju pracowników) i menedżerskich.</w:t>
      </w:r>
    </w:p>
    <w:p w14:paraId="6B59C09C" w14:textId="77777777" w:rsidR="00F77684" w:rsidRPr="00BA5E44" w:rsidRDefault="00F77684" w:rsidP="00F77684">
      <w:pPr>
        <w:pStyle w:val="Default"/>
        <w:numPr>
          <w:ilvl w:val="0"/>
          <w:numId w:val="18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Poznanie mechanizmów funkcjonowania zespołów zadaniowych i grup społecznych.</w:t>
      </w:r>
    </w:p>
    <w:p w14:paraId="6D3F1BA0" w14:textId="77777777" w:rsidR="00F77684" w:rsidRPr="00BA5E44" w:rsidRDefault="00F77684" w:rsidP="00F77684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before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A5E44">
        <w:rPr>
          <w:rFonts w:asciiTheme="minorHAnsi" w:hAnsiTheme="minorHAnsi" w:cstheme="minorHAnsi"/>
          <w:sz w:val="22"/>
          <w:szCs w:val="22"/>
        </w:rPr>
        <w:t>Rozpoznanie podstawowych umiejętności menedżerskich i kierowania zespołami.</w:t>
      </w:r>
    </w:p>
    <w:p w14:paraId="2913CC2D" w14:textId="77777777" w:rsidR="009727A6" w:rsidRDefault="009727A6" w:rsidP="009727A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PROGRAM PRAKTYKI DLA SPECJALNOŚCI:</w:t>
      </w:r>
    </w:p>
    <w:p w14:paraId="778CA858" w14:textId="3C25ED3C" w:rsidR="009727A6" w:rsidRDefault="009000C4" w:rsidP="009727A6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MARKETING I NOWE MEDIA </w:t>
      </w:r>
    </w:p>
    <w:p w14:paraId="6A233B8A" w14:textId="77777777" w:rsidR="009727A6" w:rsidRDefault="009727A6" w:rsidP="009727A6">
      <w:pPr>
        <w:spacing w:line="276" w:lineRule="auto"/>
        <w:jc w:val="both"/>
        <w:rPr>
          <w:rFonts w:ascii="Calibri" w:hAnsi="Calibri" w:cs="Calibri"/>
        </w:rPr>
      </w:pPr>
    </w:p>
    <w:p w14:paraId="64B01BD6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ze znaczeniem oraz instrumentami mediów społecznościowych w oddziaływaniu marketingowym.</w:t>
      </w:r>
    </w:p>
    <w:p w14:paraId="5328C080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 tworzeniem grafiki 3D i animacji, specyfiką wykonywania animacji i wizualizacji komputerowej.</w:t>
      </w:r>
    </w:p>
    <w:p w14:paraId="5D6DCD95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 projektowaniem obiektów graficznych dla potrzeb biznesu (m.in. logotypy, obiekty sztuki użytkowej) oraz projektowaniem części maszyn i urządzeń,  zasadami działania rynku i oddziaływania na uczestników rynku za pośrednictwem technik sprzedaży i nowoczesnych technik marketingowych.</w:t>
      </w:r>
    </w:p>
    <w:p w14:paraId="5874BA39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 prowadzeniem nowoczesnego przedsiębiorstwa we współczesnych warunkach gospodarowania oraz z zasadami prowadzenia biznesu.</w:t>
      </w:r>
    </w:p>
    <w:p w14:paraId="11190888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 xml:space="preserve">Wykorzystywanie instrumentów mediów społecznościowych w oddziaływaniu marketingowym,  przygotowywanie komunikatu marketingowego do wykorzystania w </w:t>
      </w:r>
      <w:proofErr w:type="spellStart"/>
      <w:r w:rsidRPr="0038707E">
        <w:rPr>
          <w:rFonts w:asciiTheme="minorHAnsi" w:hAnsiTheme="minorHAnsi" w:cstheme="minorHAnsi"/>
        </w:rPr>
        <w:t>social</w:t>
      </w:r>
      <w:proofErr w:type="spellEnd"/>
      <w:r w:rsidRPr="0038707E">
        <w:rPr>
          <w:rFonts w:asciiTheme="minorHAnsi" w:hAnsiTheme="minorHAnsi" w:cstheme="minorHAnsi"/>
        </w:rPr>
        <w:t xml:space="preserve"> media.</w:t>
      </w:r>
    </w:p>
    <w:p w14:paraId="08690B7F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Nabywanie praktycznej umiejętności wykonania animacji oraz wizualizacji komputerowej zgodnie z istniejącymi standardami.</w:t>
      </w:r>
    </w:p>
    <w:p w14:paraId="40EAC28E" w14:textId="2803A893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Posługiwanie się technikami informacyjno</w:t>
      </w:r>
      <w:r w:rsidR="00303744">
        <w:rPr>
          <w:rFonts w:asciiTheme="minorHAnsi" w:hAnsiTheme="minorHAnsi" w:cstheme="minorHAnsi"/>
        </w:rPr>
        <w:t>-</w:t>
      </w:r>
      <w:r w:rsidRPr="0038707E">
        <w:rPr>
          <w:rFonts w:asciiTheme="minorHAnsi" w:hAnsiTheme="minorHAnsi" w:cstheme="minorHAnsi"/>
        </w:rPr>
        <w:t>komunikacyjnymi z zakresu grafiki komputerowej, komunikowanie się poprzez przekaz, obraz; dobieranie kolorów, kształtów i innych elementów wpływających na estetykę materiałów.</w:t>
      </w:r>
    </w:p>
    <w:p w14:paraId="09369D01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Planowanie wykorzystania oraz zastosowanie narzędzi i technologii informatycznych do prowadzenia biznesu.</w:t>
      </w:r>
    </w:p>
    <w:p w14:paraId="0F31D38F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  metodami prowadzenia badań marketingowych, w tym badań online.</w:t>
      </w:r>
    </w:p>
    <w:p w14:paraId="058DBE2A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Zapoznanie się ze specyfiką marketingu online oraz instrumentami marketingu online.</w:t>
      </w:r>
    </w:p>
    <w:p w14:paraId="29C500FD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Przeprowadzanie badań marketingowych online, w tym projektowanie narzędzi badawczych.</w:t>
      </w:r>
    </w:p>
    <w:p w14:paraId="05C3B870" w14:textId="77777777" w:rsidR="009727A6" w:rsidRPr="0038707E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Projektowanie działań marketingowych online.</w:t>
      </w:r>
    </w:p>
    <w:p w14:paraId="408761F3" w14:textId="14E4D43D" w:rsidR="009727A6" w:rsidRDefault="009727A6" w:rsidP="009727A6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</w:rPr>
      </w:pPr>
      <w:r w:rsidRPr="0038707E">
        <w:rPr>
          <w:rFonts w:asciiTheme="minorHAnsi" w:hAnsiTheme="minorHAnsi" w:cstheme="minorHAnsi"/>
        </w:rPr>
        <w:t>Opracowywanie wyników badań i przedstawianie ich w formie raportu.</w:t>
      </w:r>
    </w:p>
    <w:p w14:paraId="29AEE3A8" w14:textId="41B63BB1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071CC58E" w14:textId="75D37A4D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4D07D222" w14:textId="40154D6D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0C4817BB" w14:textId="2F66C6DA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14E75C8F" w14:textId="0AD698BE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65AE6CBD" w14:textId="30F43CE6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24D1075E" w14:textId="77777777" w:rsidR="00CB3A03" w:rsidRDefault="00CB3A03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49B57559" w14:textId="77777777" w:rsid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0C90BF32" w14:textId="77777777" w:rsidR="00303744" w:rsidRPr="00303744" w:rsidRDefault="00303744" w:rsidP="00303744">
      <w:pPr>
        <w:spacing w:line="276" w:lineRule="auto"/>
        <w:jc w:val="both"/>
        <w:rPr>
          <w:rFonts w:asciiTheme="minorHAnsi" w:hAnsiTheme="minorHAnsi" w:cstheme="minorHAnsi"/>
        </w:rPr>
      </w:pPr>
    </w:p>
    <w:p w14:paraId="0C041D4D" w14:textId="77777777" w:rsidR="00303744" w:rsidRDefault="00303744" w:rsidP="00303744">
      <w:pPr>
        <w:jc w:val="center"/>
        <w:rPr>
          <w:rFonts w:asciiTheme="minorHAnsi" w:hAnsiTheme="minorHAnsi" w:cs="Calibri"/>
          <w:b/>
        </w:rPr>
      </w:pPr>
      <w:r w:rsidRPr="00C108BA">
        <w:rPr>
          <w:rFonts w:asciiTheme="minorHAnsi" w:hAnsiTheme="minorHAnsi" w:cs="Calibri"/>
          <w:b/>
        </w:rPr>
        <w:lastRenderedPageBreak/>
        <w:t>PROGRAM PRAKTYKI DLA SPECJALNOŚCI</w:t>
      </w:r>
      <w:r>
        <w:rPr>
          <w:rFonts w:asciiTheme="minorHAnsi" w:hAnsiTheme="minorHAnsi" w:cs="Calibri"/>
          <w:b/>
        </w:rPr>
        <w:t>:</w:t>
      </w:r>
    </w:p>
    <w:p w14:paraId="4F62DBEF" w14:textId="09B5517F" w:rsidR="00303744" w:rsidRPr="00C108BA" w:rsidRDefault="00303744" w:rsidP="00303744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 xml:space="preserve"> KADRY I PŁACE</w:t>
      </w:r>
    </w:p>
    <w:p w14:paraId="1E9C5204" w14:textId="77777777" w:rsidR="00303744" w:rsidRPr="00C108BA" w:rsidRDefault="00303744" w:rsidP="00303744">
      <w:pPr>
        <w:jc w:val="both"/>
        <w:rPr>
          <w:rFonts w:asciiTheme="minorHAnsi" w:hAnsiTheme="minorHAnsi" w:cs="Calibri"/>
          <w:b/>
        </w:rPr>
      </w:pPr>
    </w:p>
    <w:p w14:paraId="6E033665" w14:textId="77777777" w:rsidR="00303744" w:rsidRPr="00C108BA" w:rsidRDefault="00303744" w:rsidP="00303744">
      <w:pPr>
        <w:jc w:val="both"/>
        <w:rPr>
          <w:rFonts w:asciiTheme="minorHAnsi" w:hAnsiTheme="minorHAnsi" w:cs="Calibri"/>
          <w:b/>
        </w:rPr>
      </w:pPr>
    </w:p>
    <w:p w14:paraId="7A0899B2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Zapoznanie się z zasadami funkcjonowania organizacji/ instytucji/ firmy/ przedsiębiorstwa obowiązującymi w zakresie kadr i płac.</w:t>
      </w:r>
    </w:p>
    <w:p w14:paraId="36FD30A2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Zapoznanie się ze strukturą organizacyjną przedsiębiorstwa/instytucji, regulaminem organizacji firmy, formami zatrudnienia, zasadami archiwizacji dokumentów, przepisami dotyczącymi BHP i tajemnicy służbowej oraz zasadami RODO.</w:t>
      </w:r>
    </w:p>
    <w:p w14:paraId="2A3F9124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Rozpoznanie struktury i form zatrudnienia, regulaminu pracy i opisów stanowisk pracy.</w:t>
      </w:r>
    </w:p>
    <w:p w14:paraId="63AFE732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funkcjonującymi w podmiocie rozwiązaniami w zakresie opodatkowania świadczeń pracowniczych oraz obszarów ryzyka wynikających z tytułu różnorodnych świadczeń na rzecz zatrudnionych pracowników. </w:t>
      </w:r>
    </w:p>
    <w:p w14:paraId="6E455030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Zapoznanie się z procesem zarządzania dokumentacją pracowniczą, szczególnie z zasadami jej przygotowania, przechowywania i wydawania.</w:t>
      </w:r>
    </w:p>
    <w:p w14:paraId="74223845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Obserwacja i uczestniczenie w wybranych zadaniach/pracach kadrowo-płacowych wdrażanych i realizowanych w danej jednostce, np. </w:t>
      </w:r>
    </w:p>
    <w:p w14:paraId="5FD5B290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sporządzenie umowy o pracę lub umowy cywilnoprawnej,</w:t>
      </w:r>
    </w:p>
    <w:p w14:paraId="24303620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przygotowanie karty ewidencji czasu pracy,</w:t>
      </w:r>
    </w:p>
    <w:p w14:paraId="68992E1B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kontrolowanie rozliczania czasu pracy i wypłaty należnego wynagrodzenia oraz wyliczania płacy w stosunku do przepracowanych godzin,</w:t>
      </w:r>
    </w:p>
    <w:p w14:paraId="578AC2C2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tworzenie listy wynagrodzeń, </w:t>
      </w:r>
    </w:p>
    <w:p w14:paraId="015E7D79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naliczanie obciążeń z tytułu ubezpieczeń społecznych i zdrowotnych oraz podatku dochodowego od osób fizycznych,</w:t>
      </w:r>
    </w:p>
    <w:p w14:paraId="21003B23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przeprowadzenie podstawowych operacji naliczeń i przekazanie informacji zwrotnych interesariuszom organizacji/ instytucji/ firmy/ przedsiębiorstwa,</w:t>
      </w:r>
    </w:p>
    <w:p w14:paraId="20E97FB1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redagowanie i zamieszczanie ogłoszeń o pracę,</w:t>
      </w:r>
    </w:p>
    <w:p w14:paraId="38D45D57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analiza dokumentów rekrutacyjnych,</w:t>
      </w:r>
    </w:p>
    <w:p w14:paraId="460D9EFF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organizacja i przebieg procesu rekrutacji,</w:t>
      </w:r>
    </w:p>
    <w:p w14:paraId="13996A44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przygotowanie oferty szkoleń,</w:t>
      </w:r>
    </w:p>
    <w:p w14:paraId="7F8E6D12" w14:textId="77777777" w:rsidR="009000C4" w:rsidRPr="009000C4" w:rsidRDefault="009000C4" w:rsidP="009000C4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sporządzanie raportów dla zarządu w celach informacyjnych.</w:t>
      </w:r>
    </w:p>
    <w:p w14:paraId="15FB387D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Poznawanie narzędzi i technik wspierających kadry i płace w organizacji.</w:t>
      </w:r>
    </w:p>
    <w:p w14:paraId="61B2CB15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>Zapoznanie się ze stosowanymi w działalności gospodarczej informatycznymi systemami kadrowo-płacowymi.</w:t>
      </w:r>
    </w:p>
    <w:p w14:paraId="2325BCE6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Porównywanie zastosowanych w podmiocie rozwiązań w obszarze kadry i płace z najnowszymi trendami w tym zakresie. </w:t>
      </w:r>
    </w:p>
    <w:p w14:paraId="79CC75FA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zasadami współpracy podmiotu z Urzędem Skarbowym i </w:t>
      </w:r>
      <w:proofErr w:type="spellStart"/>
      <w:r w:rsidRPr="009000C4">
        <w:rPr>
          <w:rFonts w:ascii="Calibri" w:hAnsi="Calibri"/>
        </w:rPr>
        <w:t>ZUSem</w:t>
      </w:r>
      <w:proofErr w:type="spellEnd"/>
      <w:r w:rsidRPr="009000C4">
        <w:rPr>
          <w:rFonts w:ascii="Calibri" w:hAnsi="Calibri"/>
        </w:rPr>
        <w:t xml:space="preserve">, </w:t>
      </w:r>
      <w:proofErr w:type="spellStart"/>
      <w:r w:rsidRPr="009000C4">
        <w:rPr>
          <w:rFonts w:ascii="Calibri" w:hAnsi="Calibri"/>
        </w:rPr>
        <w:t>Główym</w:t>
      </w:r>
      <w:proofErr w:type="spellEnd"/>
      <w:r w:rsidRPr="009000C4">
        <w:rPr>
          <w:rFonts w:ascii="Calibri" w:hAnsi="Calibri"/>
        </w:rPr>
        <w:t xml:space="preserve">  Urzędem Statystycznym, Państwowym Funduszem Rehabilitacji Osób </w:t>
      </w:r>
      <w:r w:rsidRPr="009000C4">
        <w:rPr>
          <w:rFonts w:ascii="Calibri" w:hAnsi="Calibri"/>
        </w:rPr>
        <w:lastRenderedPageBreak/>
        <w:t>Niepełnosprawnych, przygotowaniem oficjalnych pism dotyczących pracowników – ich podatków, zarobków, wniosków.</w:t>
      </w:r>
    </w:p>
    <w:p w14:paraId="33D70164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Rozpoznanie obowiązków podmiotu wynikających z przepisów o ubezpieczeniach społecznych, zdrowotnych oraz podatku dochodowego od osób fizycznych. </w:t>
      </w:r>
    </w:p>
    <w:p w14:paraId="5A5D1FAF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wynikami analiz w obszarze kadr i płac w formie zestawień, raportów, ekspertyz ułatwiających podejmowanie poprawnych decyzji biznesowych. </w:t>
      </w:r>
    </w:p>
    <w:p w14:paraId="41956BEB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podmiotem i przedmiotem opodatkowania w podatku dochodowym od osób fizycznych, źródłami przychodów, zwolnieniami przedmiotowymi, kosztami uzyskania przychodów, poborem podatku lub zaliczek na podatek dochodowy od osób fizycznych przez płatników oraz zeznaniami podatkowymi. </w:t>
      </w:r>
    </w:p>
    <w:p w14:paraId="1C59ED11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działaniami w organizacji/ instytucji/ firmie/ przedsiębiorstwie w obszarze ubezpieczeń społecznych oraz ubezpieczeniu zdrowotnym: osób zatrudnionych na podstawie umowy o pracę, osób zatrudnionych na podstawie umów agencyjnych oraz umów zlecenia, osób przebywających na urlopach macierzyńskich oraz urlopach wychowawczych. </w:t>
      </w:r>
    </w:p>
    <w:p w14:paraId="40E85EB9" w14:textId="77777777" w:rsidR="009000C4" w:rsidRPr="009000C4" w:rsidRDefault="009000C4" w:rsidP="009000C4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ascii="Calibri" w:hAnsi="Calibri"/>
        </w:rPr>
      </w:pPr>
      <w:r w:rsidRPr="009000C4">
        <w:rPr>
          <w:rFonts w:ascii="Calibri" w:hAnsi="Calibri"/>
        </w:rPr>
        <w:t xml:space="preserve">Zapoznanie się z zasadami finansowania składek na ubezpieczenie społeczne wszystkich ubezpieczonych. </w:t>
      </w:r>
    </w:p>
    <w:p w14:paraId="24C58923" w14:textId="043308A2" w:rsidR="00F77684" w:rsidRDefault="00F77684" w:rsidP="005920E6">
      <w:pPr>
        <w:spacing w:line="276" w:lineRule="auto"/>
        <w:jc w:val="both"/>
        <w:rPr>
          <w:rFonts w:ascii="Calibri" w:hAnsi="Calibri" w:cs="Calibri"/>
        </w:rPr>
      </w:pPr>
    </w:p>
    <w:p w14:paraId="34DED19F" w14:textId="631C7F06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57420735" w14:textId="1B1B6A07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05BF45FE" w14:textId="15ECE4A3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3C0C0001" w14:textId="33690872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5F75CE56" w14:textId="457999AD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050014DC" w14:textId="10C3CF4A" w:rsidR="000932E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p w14:paraId="42F404ED" w14:textId="266DD709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5EDF2D10" w14:textId="32D0B2E1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0B6B2314" w14:textId="282D78BB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737D55D4" w14:textId="2A529330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3CE564F1" w14:textId="475E367C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045D1116" w14:textId="01652AE6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212B6BFC" w14:textId="19DA5F64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698A512F" w14:textId="7A597610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5513413E" w14:textId="5EBAC40F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3E0059CD" w14:textId="2E81EBF5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4945F1B7" w14:textId="1B56DFE9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6ED8ACBB" w14:textId="09677FE4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62A20E57" w14:textId="7E0D0880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550C2217" w14:textId="77777777" w:rsidR="009000C4" w:rsidRDefault="009000C4" w:rsidP="005920E6">
      <w:pPr>
        <w:spacing w:line="276" w:lineRule="auto"/>
        <w:jc w:val="both"/>
        <w:rPr>
          <w:rFonts w:ascii="Calibri" w:hAnsi="Calibri" w:cs="Calibri"/>
        </w:rPr>
      </w:pPr>
    </w:p>
    <w:p w14:paraId="5E9508AB" w14:textId="77777777" w:rsidR="000932ED" w:rsidRPr="00D93A60" w:rsidRDefault="000932ED" w:rsidP="000932ED">
      <w:pPr>
        <w:spacing w:line="276" w:lineRule="auto"/>
        <w:jc w:val="center"/>
        <w:rPr>
          <w:rFonts w:asciiTheme="minorHAnsi" w:hAnsiTheme="minorHAnsi" w:cstheme="minorHAnsi"/>
        </w:rPr>
      </w:pPr>
      <w:r w:rsidRPr="00D93A60">
        <w:rPr>
          <w:rFonts w:asciiTheme="minorHAnsi" w:hAnsiTheme="minorHAnsi" w:cstheme="minorHAnsi"/>
          <w:b/>
        </w:rPr>
        <w:lastRenderedPageBreak/>
        <w:t>PROGRAM PRAKTYKI DLA SPECJALNOŚCI:</w:t>
      </w:r>
    </w:p>
    <w:p w14:paraId="167A834E" w14:textId="77777777" w:rsidR="000932ED" w:rsidRPr="00D93A60" w:rsidRDefault="000932ED" w:rsidP="000932ED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93A60">
        <w:rPr>
          <w:rFonts w:asciiTheme="minorHAnsi" w:hAnsiTheme="minorHAnsi" w:cstheme="minorHAnsi"/>
          <w:b/>
        </w:rPr>
        <w:t>ZARZĄDZANIE PROJEKTAMI</w:t>
      </w:r>
    </w:p>
    <w:p w14:paraId="750C127C" w14:textId="77777777" w:rsidR="000932ED" w:rsidRPr="00D93A60" w:rsidRDefault="000932ED" w:rsidP="000932ED">
      <w:pPr>
        <w:rPr>
          <w:rFonts w:asciiTheme="minorHAnsi" w:hAnsiTheme="minorHAnsi" w:cstheme="minorHAnsi"/>
        </w:rPr>
      </w:pPr>
    </w:p>
    <w:p w14:paraId="6B2E265D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D93A60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poznanie się z rodzajami projektów prowadzonych w organizacji.</w:t>
      </w:r>
    </w:p>
    <w:p w14:paraId="6482BFC9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się z metodami i narzędziami wykorzystywanymi przez kierowników projektów lub liderów zespołów do wspomagania procesów zarządczych.</w:t>
      </w:r>
    </w:p>
    <w:p w14:paraId="0704618F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Poznanie kryteriów doboru członków do zespołów projektowych.</w:t>
      </w:r>
    </w:p>
    <w:p w14:paraId="4E1F4EC4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Wykorzystanie kreatywnego i innowacyjnego podejścia przy definiowaniu produktów projektu. </w:t>
      </w:r>
    </w:p>
    <w:p w14:paraId="221D884D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Obserwacja i współudział w procesie identyfikowania potrzeb interesariuszy projektu.</w:t>
      </w:r>
    </w:p>
    <w:p w14:paraId="6202B64E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Zaangażowanie w prace związane z planowaniem działalności projektowej.</w:t>
      </w:r>
    </w:p>
    <w:p w14:paraId="1D18C15A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Zaangażowanie się w prace związane z tworzeniem i utrzymaniem dokumentacji projektowej (plany, raporty, specyfikacje wymagań, opisy funkcjonalności, raporty, itp.)</w:t>
      </w:r>
    </w:p>
    <w:p w14:paraId="59BE6C91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Samodzielna realizacja wybranych zadań projektowych na różnych etapach cyklu życia projektu.</w:t>
      </w:r>
    </w:p>
    <w:p w14:paraId="7957CC77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Obserwacja lub współudział w przeglądach projektów.</w:t>
      </w:r>
    </w:p>
    <w:p w14:paraId="384BF09C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Wykorzystanie narzędzi informatycznych wspierających prace zespołów projektowych.</w:t>
      </w:r>
    </w:p>
    <w:p w14:paraId="545A626B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Poznanie mechanizmów funkcjonowania zespołów projektowych w organizacji.</w:t>
      </w:r>
    </w:p>
    <w:p w14:paraId="2A7E833B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Zaangażowanie się w działania wspierające integrację i efektywność zespołów projektowych.</w:t>
      </w:r>
    </w:p>
    <w:p w14:paraId="527D3889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Komunikowanie się z interesariuszami projektu (kierownictwo organizacji, zespół projektowy, klienci/użytkownicy, otoczenie projektu). </w:t>
      </w:r>
    </w:p>
    <w:p w14:paraId="28EED243" w14:textId="77777777" w:rsidR="000932ED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Zapoznanie się z polityką zarządzania ryzykiem w projektach funkcjonującą w organizacji.</w:t>
      </w:r>
    </w:p>
    <w:p w14:paraId="6D051CCB" w14:textId="77777777" w:rsidR="000932ED" w:rsidRPr="00126ABC" w:rsidRDefault="000932ED" w:rsidP="000932ED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126ABC">
        <w:rPr>
          <w:rFonts w:asciiTheme="minorHAnsi" w:hAnsiTheme="minorHAnsi" w:cstheme="minorHAnsi"/>
        </w:rPr>
        <w:t>Poznanie sposobów oceny efektywności działalności projektowej</w:t>
      </w:r>
      <w:r>
        <w:rPr>
          <w:rFonts w:asciiTheme="minorHAnsi" w:hAnsiTheme="minorHAnsi" w:cstheme="minorHAnsi"/>
        </w:rPr>
        <w:t xml:space="preserve"> stosowanych w organizacji.</w:t>
      </w:r>
    </w:p>
    <w:p w14:paraId="27598B37" w14:textId="77777777" w:rsidR="000932ED" w:rsidRPr="00CC590D" w:rsidRDefault="000932ED" w:rsidP="005920E6">
      <w:pPr>
        <w:spacing w:line="276" w:lineRule="auto"/>
        <w:jc w:val="both"/>
        <w:rPr>
          <w:rFonts w:ascii="Calibri" w:hAnsi="Calibri" w:cs="Calibri"/>
        </w:rPr>
      </w:pPr>
    </w:p>
    <w:sectPr w:rsidR="000932ED" w:rsidRPr="00CC590D" w:rsidSect="00EA10F1">
      <w:headerReference w:type="default" r:id="rId10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2F2E1" w14:textId="77777777" w:rsidR="00071025" w:rsidRDefault="00071025" w:rsidP="00EA10F1">
      <w:r>
        <w:separator/>
      </w:r>
    </w:p>
  </w:endnote>
  <w:endnote w:type="continuationSeparator" w:id="0">
    <w:p w14:paraId="31DCC015" w14:textId="77777777" w:rsidR="00071025" w:rsidRDefault="00071025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5CD12" w14:textId="77777777" w:rsidR="00071025" w:rsidRDefault="00071025" w:rsidP="00EA10F1">
      <w:r>
        <w:separator/>
      </w:r>
    </w:p>
  </w:footnote>
  <w:footnote w:type="continuationSeparator" w:id="0">
    <w:p w14:paraId="22921F54" w14:textId="77777777" w:rsidR="00071025" w:rsidRDefault="00071025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0A731" w14:textId="77777777" w:rsidR="00EA10F1" w:rsidRDefault="00EA10F1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389969A" wp14:editId="6063693C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D4125"/>
    <w:multiLevelType w:val="hybridMultilevel"/>
    <w:tmpl w:val="F0DA8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24F4"/>
    <w:multiLevelType w:val="hybridMultilevel"/>
    <w:tmpl w:val="35A2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B4E47"/>
    <w:multiLevelType w:val="hybridMultilevel"/>
    <w:tmpl w:val="9FDC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72E02"/>
    <w:multiLevelType w:val="hybridMultilevel"/>
    <w:tmpl w:val="8E78372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084092"/>
    <w:multiLevelType w:val="hybridMultilevel"/>
    <w:tmpl w:val="C354E0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26547A"/>
    <w:multiLevelType w:val="hybridMultilevel"/>
    <w:tmpl w:val="124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B643C9"/>
    <w:multiLevelType w:val="hybridMultilevel"/>
    <w:tmpl w:val="6E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D4003"/>
    <w:multiLevelType w:val="hybridMultilevel"/>
    <w:tmpl w:val="71F2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96B92"/>
    <w:multiLevelType w:val="hybridMultilevel"/>
    <w:tmpl w:val="350C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B6FA8"/>
    <w:multiLevelType w:val="hybridMultilevel"/>
    <w:tmpl w:val="81704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6509F"/>
    <w:multiLevelType w:val="hybridMultilevel"/>
    <w:tmpl w:val="7452CD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C7F33"/>
    <w:multiLevelType w:val="hybridMultilevel"/>
    <w:tmpl w:val="768C4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04AEA"/>
    <w:multiLevelType w:val="hybridMultilevel"/>
    <w:tmpl w:val="1AC09B9A"/>
    <w:lvl w:ilvl="0" w:tplc="ADFC1B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E3AA6"/>
    <w:multiLevelType w:val="hybridMultilevel"/>
    <w:tmpl w:val="FCC0E80A"/>
    <w:lvl w:ilvl="0" w:tplc="24A2C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B6CE9"/>
    <w:multiLevelType w:val="hybridMultilevel"/>
    <w:tmpl w:val="FA1E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360EF7"/>
    <w:multiLevelType w:val="hybridMultilevel"/>
    <w:tmpl w:val="7718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D61CD"/>
    <w:multiLevelType w:val="hybridMultilevel"/>
    <w:tmpl w:val="A2F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7"/>
  </w:num>
  <w:num w:numId="13">
    <w:abstractNumId w:val="10"/>
  </w:num>
  <w:num w:numId="14">
    <w:abstractNumId w:val="23"/>
  </w:num>
  <w:num w:numId="15">
    <w:abstractNumId w:val="16"/>
  </w:num>
  <w:num w:numId="16">
    <w:abstractNumId w:val="21"/>
  </w:num>
  <w:num w:numId="17">
    <w:abstractNumId w:val="5"/>
  </w:num>
  <w:num w:numId="18">
    <w:abstractNumId w:val="2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"/>
  </w:num>
  <w:num w:numId="22">
    <w:abstractNumId w:val="11"/>
  </w:num>
  <w:num w:numId="23">
    <w:abstractNumId w:val="1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F7"/>
    <w:rsid w:val="000166C4"/>
    <w:rsid w:val="00041E13"/>
    <w:rsid w:val="00071025"/>
    <w:rsid w:val="000932ED"/>
    <w:rsid w:val="000C54F7"/>
    <w:rsid w:val="000F6FCC"/>
    <w:rsid w:val="00180F83"/>
    <w:rsid w:val="001E1F7F"/>
    <w:rsid w:val="001F4CA4"/>
    <w:rsid w:val="00277C9F"/>
    <w:rsid w:val="002C4A07"/>
    <w:rsid w:val="002D56C3"/>
    <w:rsid w:val="002D68C8"/>
    <w:rsid w:val="00303744"/>
    <w:rsid w:val="00305EE2"/>
    <w:rsid w:val="00315235"/>
    <w:rsid w:val="00347FCE"/>
    <w:rsid w:val="003A71E3"/>
    <w:rsid w:val="004042CF"/>
    <w:rsid w:val="00455595"/>
    <w:rsid w:val="004F4882"/>
    <w:rsid w:val="00506877"/>
    <w:rsid w:val="00511F6D"/>
    <w:rsid w:val="0056374B"/>
    <w:rsid w:val="005920E6"/>
    <w:rsid w:val="005B3340"/>
    <w:rsid w:val="005C4603"/>
    <w:rsid w:val="00670473"/>
    <w:rsid w:val="006C4D73"/>
    <w:rsid w:val="006C7A0C"/>
    <w:rsid w:val="006E326D"/>
    <w:rsid w:val="00767AD8"/>
    <w:rsid w:val="007F0B5C"/>
    <w:rsid w:val="0081445F"/>
    <w:rsid w:val="0082204D"/>
    <w:rsid w:val="008B6140"/>
    <w:rsid w:val="008D0AED"/>
    <w:rsid w:val="008F515F"/>
    <w:rsid w:val="009000C4"/>
    <w:rsid w:val="009020BC"/>
    <w:rsid w:val="00926B84"/>
    <w:rsid w:val="009545ED"/>
    <w:rsid w:val="009727A6"/>
    <w:rsid w:val="00A24A45"/>
    <w:rsid w:val="00A262B4"/>
    <w:rsid w:val="00A30D08"/>
    <w:rsid w:val="00A55ADE"/>
    <w:rsid w:val="00A9429F"/>
    <w:rsid w:val="00B0680A"/>
    <w:rsid w:val="00C864A7"/>
    <w:rsid w:val="00CA4B19"/>
    <w:rsid w:val="00CB3A03"/>
    <w:rsid w:val="00CC590D"/>
    <w:rsid w:val="00D11C9E"/>
    <w:rsid w:val="00D57705"/>
    <w:rsid w:val="00D66223"/>
    <w:rsid w:val="00D80F9D"/>
    <w:rsid w:val="00E13927"/>
    <w:rsid w:val="00E50780"/>
    <w:rsid w:val="00E639D5"/>
    <w:rsid w:val="00E93DEA"/>
    <w:rsid w:val="00E942D0"/>
    <w:rsid w:val="00EA10F1"/>
    <w:rsid w:val="00EE5410"/>
    <w:rsid w:val="00F013B9"/>
    <w:rsid w:val="00F15054"/>
    <w:rsid w:val="00F52C39"/>
    <w:rsid w:val="00F7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8269"/>
  <w15:docId w15:val="{85B18123-BBA6-47CD-8143-360401F5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  <w:style w:type="paragraph" w:customStyle="1" w:styleId="Default">
    <w:name w:val="Default"/>
    <w:rsid w:val="00F776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1" ma:contentTypeDescription="Utwórz nowy dokument." ma:contentTypeScope="" ma:versionID="5d95b91abf46afe423f94e100eb8bf02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e3eaa1faa0b89e014556fcd5e95a4e36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266231-5D4E-478B-B3B4-913AF5E86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76AD12-6D07-4DE3-8A43-2037713C00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9FBC4-65B5-4488-9609-65C48A510C6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Anna Lachowska</cp:lastModifiedBy>
  <cp:revision>3</cp:revision>
  <cp:lastPrinted>2017-04-26T08:24:00Z</cp:lastPrinted>
  <dcterms:created xsi:type="dcterms:W3CDTF">2020-12-21T18:10:00Z</dcterms:created>
  <dcterms:modified xsi:type="dcterms:W3CDTF">2021-01-04T14:44:00Z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