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2F54FB" w14:textId="77777777" w:rsidR="00385B13" w:rsidRPr="00385B13" w:rsidRDefault="00385B13" w:rsidP="00385B13">
      <w:pPr>
        <w:spacing w:line="256" w:lineRule="auto"/>
        <w:rPr>
          <w:rFonts w:cstheme="minorHAnsi"/>
          <w:b/>
        </w:rPr>
      </w:pPr>
      <w:r w:rsidRPr="00385B13">
        <w:rPr>
          <w:rFonts w:cstheme="minorHAnsi"/>
          <w:b/>
        </w:rPr>
        <w:t>Załącznik nr 1</w:t>
      </w:r>
    </w:p>
    <w:p w14:paraId="36DBFE3F" w14:textId="77777777" w:rsidR="00385B13" w:rsidRPr="00385B13" w:rsidRDefault="00385B13" w:rsidP="00385B13">
      <w:pPr>
        <w:keepNext/>
        <w:keepLines/>
        <w:spacing w:line="256" w:lineRule="auto"/>
        <w:rPr>
          <w:rFonts w:cstheme="minorHAnsi"/>
          <w:b/>
          <w:bCs/>
          <w:sz w:val="28"/>
          <w:szCs w:val="28"/>
        </w:rPr>
      </w:pPr>
      <w:bookmarkStart w:id="0" w:name="bookmark2"/>
      <w:bookmarkStart w:id="1" w:name="bookmark3"/>
      <w:bookmarkStart w:id="2" w:name="_Hlk109740669"/>
      <w:r w:rsidRPr="00385B13">
        <w:rPr>
          <w:rFonts w:cstheme="minorHAnsi"/>
          <w:b/>
          <w:bCs/>
          <w:sz w:val="28"/>
          <w:szCs w:val="28"/>
        </w:rPr>
        <w:t>SZCZEGÓŁOWY OPIS PRZEDMIOTU ZAMÓWIENIA</w:t>
      </w:r>
      <w:bookmarkEnd w:id="0"/>
      <w:bookmarkEnd w:id="1"/>
    </w:p>
    <w:bookmarkEnd w:id="2"/>
    <w:p w14:paraId="30B5814B" w14:textId="77777777" w:rsidR="00385B13" w:rsidRPr="00385B13" w:rsidRDefault="00385B13" w:rsidP="00385B13">
      <w:pPr>
        <w:keepNext/>
        <w:keepLines/>
        <w:spacing w:before="40" w:after="0" w:line="256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</w:rPr>
      </w:pPr>
      <w:r w:rsidRPr="00385B13">
        <w:rPr>
          <w:rFonts w:eastAsiaTheme="majorEastAsia" w:cstheme="minorHAnsi"/>
          <w:color w:val="2F5496" w:themeColor="accent1" w:themeShade="BF"/>
          <w:sz w:val="26"/>
          <w:szCs w:val="26"/>
        </w:rPr>
        <w:t>Podstawowe założenia projektu:</w:t>
      </w:r>
      <w:r w:rsidRPr="00385B13">
        <w:rPr>
          <w:rFonts w:eastAsiaTheme="majorEastAsia" w:cstheme="minorHAnsi"/>
          <w:color w:val="2F5496" w:themeColor="accent1" w:themeShade="BF"/>
          <w:sz w:val="26"/>
          <w:szCs w:val="26"/>
        </w:rPr>
        <w:tab/>
      </w:r>
    </w:p>
    <w:p w14:paraId="3E2DDBE2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Zachodniopomorska Szkoła Biznesu w Szczecinie (ZPSB) została założona w 1993 r., jako jedna z pierwszych niepublicznych uczelni w Polsce (nr 15 w ewidencji uczelni niepublicznych). To najstarsza i największa prywatna instytucja edukacyjna na Pomorzu Zachodnim. Jest też jedyną uczelnia niepubliczną Pomorza Zachodniego uwzględnianą i wymienianą w ogólnokrajowych rankingach szkół wyższych, w których w ostatnich latach uzyskuje lokaty w pierwszej 20-30. W 2021 r. z okazji 75-lecia szkolnictwa wyższego na Pomorzu Zachodnim Zachodniopomorska Szkoła Biznesu została odznaczona srebrną odznaką honorową Gryfa Zachodniopomorskiego za zasługi dla rozwoju szkolnictwa wyższego na Pomorzu Zachodnim.</w:t>
      </w:r>
    </w:p>
    <w:p w14:paraId="00594B71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W ofercie Uczelni znajdują się studia na profilu praktycznym:</w:t>
      </w:r>
    </w:p>
    <w:p w14:paraId="7CAFD576" w14:textId="77777777" w:rsidR="00385B13" w:rsidRPr="00385B13" w:rsidRDefault="00385B13" w:rsidP="00385B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Cs w:val="24"/>
          <w:lang w:eastAsia="pl-PL"/>
        </w:rPr>
      </w:pPr>
      <w:r w:rsidRPr="00385B13">
        <w:rPr>
          <w:rFonts w:eastAsia="Times New Roman" w:cstheme="minorHAnsi"/>
          <w:b/>
          <w:bCs/>
          <w:szCs w:val="24"/>
          <w:lang w:eastAsia="pl-PL"/>
        </w:rPr>
        <w:t xml:space="preserve">I st. na 5 kierunkach: </w:t>
      </w:r>
    </w:p>
    <w:p w14:paraId="009CFE8B" w14:textId="77777777" w:rsidR="00385B13" w:rsidRPr="00385B13" w:rsidRDefault="00385B13" w:rsidP="00385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b/>
          <w:bCs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Ekonomii, </w:t>
      </w:r>
    </w:p>
    <w:p w14:paraId="21DDC0F0" w14:textId="77777777" w:rsidR="00385B13" w:rsidRPr="00385B13" w:rsidRDefault="00385B13" w:rsidP="00385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Zarządzanie, </w:t>
      </w:r>
    </w:p>
    <w:p w14:paraId="533F71A2" w14:textId="77777777" w:rsidR="00385B13" w:rsidRPr="00385B13" w:rsidRDefault="00385B13" w:rsidP="00385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Informatyka, </w:t>
      </w:r>
    </w:p>
    <w:p w14:paraId="43F72CE7" w14:textId="77777777" w:rsidR="00385B13" w:rsidRPr="00385B13" w:rsidRDefault="00385B13" w:rsidP="00385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Pedagogika,</w:t>
      </w:r>
    </w:p>
    <w:p w14:paraId="7C82825D" w14:textId="77777777" w:rsidR="00385B13" w:rsidRPr="00385B13" w:rsidRDefault="00385B13" w:rsidP="00385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Inżynieria e-commerce, </w:t>
      </w:r>
    </w:p>
    <w:p w14:paraId="35D031EE" w14:textId="77777777" w:rsidR="00385B13" w:rsidRPr="00385B13" w:rsidRDefault="00385B13" w:rsidP="00385B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b/>
          <w:bCs/>
          <w:szCs w:val="24"/>
          <w:lang w:eastAsia="pl-PL"/>
        </w:rPr>
        <w:t>II st. na 2 kierunkach:</w:t>
      </w:r>
    </w:p>
    <w:p w14:paraId="0F1852F4" w14:textId="77777777" w:rsidR="00385B13" w:rsidRPr="00385B13" w:rsidRDefault="00385B13" w:rsidP="00385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Zarządzanie </w:t>
      </w:r>
    </w:p>
    <w:p w14:paraId="333305CD" w14:textId="77777777" w:rsidR="00385B13" w:rsidRPr="00385B13" w:rsidRDefault="00385B13" w:rsidP="00385B13">
      <w:pPr>
        <w:numPr>
          <w:ilvl w:val="0"/>
          <w:numId w:val="11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Polityka społeczna</w:t>
      </w:r>
    </w:p>
    <w:p w14:paraId="477254ED" w14:textId="77777777" w:rsidR="00385B13" w:rsidRPr="00385B13" w:rsidRDefault="00385B13" w:rsidP="00385B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ponad 35 kierunków studiów podyplomowych, w tym menadżerskie studia </w:t>
      </w:r>
      <w:proofErr w:type="spellStart"/>
      <w:r w:rsidRPr="00385B13">
        <w:rPr>
          <w:rFonts w:eastAsia="Times New Roman" w:cstheme="minorHAnsi"/>
          <w:szCs w:val="24"/>
          <w:lang w:eastAsia="pl-PL"/>
        </w:rPr>
        <w:t>Executive</w:t>
      </w:r>
      <w:proofErr w:type="spellEnd"/>
      <w:r w:rsidRPr="00385B13">
        <w:rPr>
          <w:rFonts w:eastAsia="Times New Roman" w:cstheme="minorHAnsi"/>
          <w:szCs w:val="24"/>
          <w:lang w:eastAsia="pl-PL"/>
        </w:rPr>
        <w:t xml:space="preserve"> MBA</w:t>
      </w:r>
    </w:p>
    <w:p w14:paraId="0830DE92" w14:textId="77777777" w:rsidR="00385B13" w:rsidRPr="00385B13" w:rsidRDefault="00385B13" w:rsidP="00385B13">
      <w:pPr>
        <w:numPr>
          <w:ilvl w:val="0"/>
          <w:numId w:val="10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anglojęzyczne studia międzynarodowe na kierunku Zarządzanie (Program International Business na stopniu I oraz Global Management na stopniu II). </w:t>
      </w:r>
    </w:p>
    <w:p w14:paraId="55D72BAE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</w:p>
    <w:p w14:paraId="3AB3853B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 xml:space="preserve">Aktualnie Uczelnia realizuje strategię skoncentrowaną na umocnieniu jej pozycji w regionie jako profesjonalnej szkoły biznesu. Naszą aspiracją jest uzyskanie statusu regionalnego lidera w praktycznym kształceniu kadr specjalistów, wyznaczającego standardy i trendy edukacji w modelu uczenia się przez całe życie.  Naszą ambicją pozostaje niezmiennie budowa reputacji uczelni wiarygodnej dla studentów, pracodawców i otoczenia </w:t>
      </w:r>
      <w:proofErr w:type="spellStart"/>
      <w:r w:rsidRPr="00385B13">
        <w:rPr>
          <w:rFonts w:cstheme="minorHAnsi"/>
        </w:rPr>
        <w:t>społeczno</w:t>
      </w:r>
      <w:proofErr w:type="spellEnd"/>
      <w:r w:rsidRPr="00385B13">
        <w:rPr>
          <w:rFonts w:cstheme="minorHAnsi"/>
        </w:rPr>
        <w:t xml:space="preserve"> – gospodarczego. </w:t>
      </w:r>
    </w:p>
    <w:p w14:paraId="140B0C2B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ZPSB jako uczelnia regionalna działa w swojej siedzibie w Szczecinie oraz w 3 filiach: w Gryficach, Stargardzie i Świnoujściu.</w:t>
      </w:r>
    </w:p>
    <w:p w14:paraId="06DE7809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 xml:space="preserve">Uczelnia dysponuje własną kadrą dydaktyczną z bogatym dorobkiem naukowym, którą wzbogaca grono blisko 100 współpracujących z Uczelnią doświadczonych praktyków, przedstawicieli firm i instytucji otoczenia biznesu. </w:t>
      </w:r>
    </w:p>
    <w:p w14:paraId="1FAF9D68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 xml:space="preserve">Uczelnia jest właścicielem dwóch budynków przeznaczonych pod działalność edukacyjną (1 w Szczecinie i 1 w Gryficach). Do dyspozycji studentów w siedzibie Uczelni jest 31 </w:t>
      </w:r>
      <w:proofErr w:type="spellStart"/>
      <w:r w:rsidRPr="00385B13">
        <w:rPr>
          <w:rFonts w:cstheme="minorHAnsi"/>
        </w:rPr>
        <w:t>sal</w:t>
      </w:r>
      <w:proofErr w:type="spellEnd"/>
      <w:r w:rsidRPr="00385B13">
        <w:rPr>
          <w:rFonts w:cstheme="minorHAnsi"/>
        </w:rPr>
        <w:t xml:space="preserve"> szkoleniowych, 10 laboratoriów komputerowych (stacjonarnych) ze 190 stanowiskami komputerowymi oraz 2 laboratoria mobilne, umożliwiające przenoszenie profesjonalnych laptopów do różnych </w:t>
      </w:r>
      <w:proofErr w:type="spellStart"/>
      <w:r w:rsidRPr="00385B13">
        <w:rPr>
          <w:rFonts w:cstheme="minorHAnsi"/>
        </w:rPr>
        <w:t>sal</w:t>
      </w:r>
      <w:proofErr w:type="spellEnd"/>
      <w:r w:rsidRPr="00385B13">
        <w:rPr>
          <w:rFonts w:cstheme="minorHAnsi"/>
        </w:rPr>
        <w:t xml:space="preserve"> dydaktycznych, w zależności od potrzeb (łącznie 30 dodatkowych komputerów).  </w:t>
      </w:r>
    </w:p>
    <w:p w14:paraId="2F3651BC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 xml:space="preserve">Ważnym atrybutem rozwoju Uczelni jest jej polityka CSR. Uczelnia prowadzi bardzo aktywną współpracę z podmiotami otoczenia rynkowego, jest członkiem wielu organizacji i zrzeszeń (np. Szczecińskiego Związku Pracodawców; Business Club Szczecin; Północnej Izby Gospodarczej (PIG); Fundacji Edukacyjnej Równe Szanse). Dodatkowo ZPSB udostępniła swoją siedzibę dla wielu cennych wydarzeń dla środowiska biznesu w regionie, inicjowanych w Uczelni przez m.in.: PMI Poland </w:t>
      </w:r>
      <w:proofErr w:type="spellStart"/>
      <w:r w:rsidRPr="00385B13">
        <w:rPr>
          <w:rFonts w:cstheme="minorHAnsi"/>
        </w:rPr>
        <w:t>Chapter</w:t>
      </w:r>
      <w:proofErr w:type="spellEnd"/>
      <w:r w:rsidRPr="00385B13">
        <w:rPr>
          <w:rFonts w:cstheme="minorHAnsi"/>
        </w:rPr>
        <w:t xml:space="preserve"> Oddział Szczecin, Stowarzyszenia Absolwentów MBA SAMBA, Stowarzyszenie HR na Pomorzu Zachodnim, Coaching Szczecin.</w:t>
      </w:r>
    </w:p>
    <w:p w14:paraId="51EA608E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lastRenderedPageBreak/>
        <w:t>Współpraca Uczelni z otoczeniem gospodarczym znajduje również swój wyraz w działaniu Rady Programowej ZPSB (od 2015r.). ZPSB jest także sygnatariuszem Deklaracji Społecznej Odpowiedzialności Uczelni (od 2019 r.).</w:t>
      </w:r>
    </w:p>
    <w:p w14:paraId="2786F776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ZPSB stale pracuje w trosce o swoją reputację i wiarygodność, które są dostrzegane i doceniane przez otoczenie. W ostatnich 5 latach Uczelnia została wyróżniona następującymi laurami:</w:t>
      </w:r>
    </w:p>
    <w:p w14:paraId="7FD03577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odznaka honorowa Gryfa Zachodniopomorskiego – 2021 r.</w:t>
      </w:r>
    </w:p>
    <w:p w14:paraId="71A020FF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wyróżnienie Microsoft Polska „Uczelnia w chmurze” – 2021 r.</w:t>
      </w:r>
    </w:p>
    <w:p w14:paraId="271EBFC3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„Orły Wprost” – 2016</w:t>
      </w:r>
    </w:p>
    <w:p w14:paraId="61AF6FAF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„Uczelnia Liderów” (2016/2017) </w:t>
      </w:r>
    </w:p>
    <w:p w14:paraId="225C703B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PRIMUS 2016 </w:t>
      </w:r>
    </w:p>
    <w:p w14:paraId="4F4A513D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 xml:space="preserve">„Studia z Przyszłością” dla kierunku Informatyka - 2017 </w:t>
      </w:r>
    </w:p>
    <w:p w14:paraId="711B67C6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Nagroda Gospodarcza 2017 Business Club Szczecin - 2018</w:t>
      </w:r>
    </w:p>
    <w:p w14:paraId="4369163C" w14:textId="77777777" w:rsidR="00385B13" w:rsidRPr="00385B13" w:rsidRDefault="00385B13" w:rsidP="00385B13">
      <w:pPr>
        <w:numPr>
          <w:ilvl w:val="1"/>
          <w:numId w:val="12"/>
        </w:numPr>
        <w:spacing w:after="0" w:line="240" w:lineRule="auto"/>
        <w:contextualSpacing/>
        <w:jc w:val="both"/>
        <w:rPr>
          <w:rFonts w:eastAsia="Times New Roman" w:cstheme="minorHAnsi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Nagroda Pracodawca Roku 2018 w kategorii szkoły współpracujące z biznesem - nagroda Północnej Izby Gospodarczej - 2018</w:t>
      </w:r>
    </w:p>
    <w:p w14:paraId="3186C6A7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</w:p>
    <w:p w14:paraId="1A7FB9C1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Celem projektu "ZPSB Plus - program zwiększenia dostępności uczelni dla osób niepełnosprawnych" jest osiągnięcie wzrostu dostępności ZPSB dla osób z niepełnosprawnościami poprzez:</w:t>
      </w:r>
    </w:p>
    <w:p w14:paraId="3105E6B9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1. dostosowanie zarządzania procesem kształcenia do potrzeb osób niepełnosprawnych</w:t>
      </w:r>
    </w:p>
    <w:p w14:paraId="4A71173B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2. rozwój i integracje technologii i systemów informatycznych wspierających proces kształcenia</w:t>
      </w:r>
    </w:p>
    <w:p w14:paraId="6F950BF8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3. dostosowanie oferty edukacyjnej pod kątem specjalnych potrzeb edukacyjnych osób niepełnosprawnych</w:t>
      </w:r>
    </w:p>
    <w:p w14:paraId="43F92B9E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4. rozwój kompetencji kadry akademickiej, administracyjnej i zarządczej w zakresie edukacji włączającej</w:t>
      </w:r>
    </w:p>
    <w:p w14:paraId="490B366C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5. likwidację barier architektonicznych</w:t>
      </w:r>
    </w:p>
    <w:p w14:paraId="4E33A7E6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>W ramach projektu przewiduje się wsparcie zmian organizacyjnych i podnoszenie świadomości i kompetencji kadry uczelni z zakresu niepełnosprawności poprzez realizację działań mających na celu zapewnienie przez uczelnię dostępności komunikacyjnej, administrowanych stron internetowych, narzędzi informatycznych, procedur kształcenia w kształceniu na poziomie wyższym, wprowadzenie do programów kształcenia modyfikacji zapewniających ich dostępność dla studentów z niepełnosprawnościami oraz działań z zakresu dostępności architektonicznej.</w:t>
      </w:r>
    </w:p>
    <w:p w14:paraId="2EBCF427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  <w:r w:rsidRPr="00385B13">
        <w:rPr>
          <w:rFonts w:cstheme="minorHAnsi"/>
        </w:rPr>
        <w:t xml:space="preserve"> </w:t>
      </w:r>
    </w:p>
    <w:p w14:paraId="21EF4E97" w14:textId="77777777" w:rsidR="00385B13" w:rsidRPr="00385B13" w:rsidRDefault="00385B13" w:rsidP="00385B13">
      <w:pPr>
        <w:keepNext/>
        <w:keepLines/>
        <w:spacing w:before="40" w:after="0" w:line="256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</w:rPr>
      </w:pPr>
      <w:r w:rsidRPr="00385B13">
        <w:rPr>
          <w:rFonts w:eastAsiaTheme="majorEastAsia" w:cstheme="minorHAnsi"/>
          <w:color w:val="2F5496" w:themeColor="accent1" w:themeShade="BF"/>
          <w:sz w:val="26"/>
          <w:szCs w:val="26"/>
        </w:rPr>
        <w:t>Opis zamówienia:</w:t>
      </w:r>
      <w:r w:rsidRPr="00385B13">
        <w:rPr>
          <w:rFonts w:eastAsiaTheme="majorEastAsia" w:cstheme="minorHAnsi"/>
          <w:color w:val="2F5496" w:themeColor="accent1" w:themeShade="BF"/>
          <w:sz w:val="26"/>
          <w:szCs w:val="26"/>
        </w:rPr>
        <w:tab/>
      </w:r>
    </w:p>
    <w:p w14:paraId="74A6C933" w14:textId="77777777" w:rsidR="00385B13" w:rsidRPr="00385B13" w:rsidRDefault="00385B13" w:rsidP="00385B13">
      <w:pPr>
        <w:numPr>
          <w:ilvl w:val="0"/>
          <w:numId w:val="6"/>
        </w:numPr>
        <w:spacing w:line="256" w:lineRule="auto"/>
        <w:ind w:left="284" w:hanging="284"/>
        <w:contextualSpacing/>
        <w:rPr>
          <w:rFonts w:eastAsia="Times New Roman" w:cs="Times New Roman"/>
          <w:b/>
          <w:bCs/>
          <w:szCs w:val="24"/>
          <w:lang w:eastAsia="pl-PL"/>
        </w:rPr>
      </w:pPr>
      <w:r w:rsidRPr="00385B13">
        <w:rPr>
          <w:rFonts w:eastAsia="Times New Roman" w:cs="Times New Roman"/>
          <w:b/>
          <w:bCs/>
          <w:szCs w:val="24"/>
          <w:lang w:eastAsia="pl-PL"/>
        </w:rPr>
        <w:t xml:space="preserve">Szczegółowy opis poszczególnych elementów zamówienia </w:t>
      </w:r>
    </w:p>
    <w:p w14:paraId="3D819B45" w14:textId="77777777" w:rsidR="00385B13" w:rsidRPr="00385B13" w:rsidRDefault="00385B13" w:rsidP="00385B13">
      <w:pPr>
        <w:spacing w:line="256" w:lineRule="auto"/>
        <w:jc w:val="both"/>
      </w:pPr>
      <w:r w:rsidRPr="00385B13">
        <w:t>Celem Zamawiającego jest zwiększenie dostępności do materiałów dydaktycznych poprzez przygotowanie różnorodnych w formie i przekazie materiałów dydaktycznych.</w:t>
      </w:r>
    </w:p>
    <w:p w14:paraId="302E75B7" w14:textId="77777777" w:rsidR="00385B13" w:rsidRPr="00385B13" w:rsidRDefault="00385B13" w:rsidP="00385B13">
      <w:pPr>
        <w:spacing w:after="0" w:line="240" w:lineRule="auto"/>
        <w:jc w:val="both"/>
      </w:pPr>
      <w:r w:rsidRPr="00385B13">
        <w:t xml:space="preserve">Na przedmiot zamówienia składa się </w:t>
      </w:r>
      <w:r w:rsidRPr="00385B13">
        <w:rPr>
          <w:rFonts w:cstheme="minorHAnsi"/>
        </w:rPr>
        <w:t>jest opracowanie i wyprodukowanie gotowych do opublikowania 50 podcastów (audio)</w:t>
      </w:r>
      <w:r w:rsidRPr="00385B13">
        <w:t xml:space="preserve"> z następującymi wymaganiami:</w:t>
      </w:r>
    </w:p>
    <w:p w14:paraId="0166CA8C" w14:textId="77777777" w:rsidR="00385B13" w:rsidRPr="00385B13" w:rsidRDefault="00385B13" w:rsidP="00385B13">
      <w:pPr>
        <w:spacing w:after="0" w:line="240" w:lineRule="auto"/>
        <w:jc w:val="both"/>
        <w:rPr>
          <w:rFonts w:cstheme="minorHAnsi"/>
        </w:rPr>
      </w:pPr>
    </w:p>
    <w:p w14:paraId="5F7500E6" w14:textId="77777777" w:rsidR="00385B13" w:rsidRPr="00385B13" w:rsidRDefault="00385B13" w:rsidP="00385B13">
      <w:pPr>
        <w:spacing w:line="256" w:lineRule="auto"/>
        <w:rPr>
          <w:b/>
          <w:bCs/>
        </w:rPr>
      </w:pPr>
      <w:r w:rsidRPr="00385B13">
        <w:rPr>
          <w:b/>
          <w:bCs/>
        </w:rPr>
        <w:t>Wymagania merytoryczne:</w:t>
      </w:r>
    </w:p>
    <w:p w14:paraId="26B05F8F" w14:textId="77777777" w:rsidR="00385B13" w:rsidRPr="00385B13" w:rsidRDefault="00385B13" w:rsidP="00385B13">
      <w:pPr>
        <w:numPr>
          <w:ilvl w:val="0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Podcasty będą miały charakter dźwiękowy i będą prowadzone w konwencji swobodnej rozmowy ze wskazaną przez Zamawiającego osobą.</w:t>
      </w:r>
    </w:p>
    <w:p w14:paraId="574EB462" w14:textId="77777777" w:rsidR="00385B13" w:rsidRPr="00385B13" w:rsidRDefault="00385B13" w:rsidP="00385B13">
      <w:pPr>
        <w:numPr>
          <w:ilvl w:val="0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Czas trwania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podcastu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– od 30 do 45 minut</w:t>
      </w:r>
    </w:p>
    <w:p w14:paraId="016AFFBA" w14:textId="77777777" w:rsidR="00385B13" w:rsidRPr="00385B13" w:rsidRDefault="00385B13" w:rsidP="00385B13">
      <w:pPr>
        <w:numPr>
          <w:ilvl w:val="0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Wykonawca przygotuje 50 podcastów na które złożą się:</w:t>
      </w:r>
    </w:p>
    <w:p w14:paraId="00E13A2C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16 podcastów związanych z kompetencjami społecznymi, takimi jak: zwinność i elastyczność, aktywne uczenie się i strategie uczenia się, empatyczne przywództwo, myślenie projektowe,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proaktywność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i odpowiedzialność, kreatywność i </w:t>
      </w:r>
      <w:r w:rsidRPr="00385B13">
        <w:rPr>
          <w:rFonts w:eastAsia="Times New Roman" w:cs="Times New Roman"/>
          <w:szCs w:val="24"/>
          <w:lang w:eastAsia="pl-PL"/>
        </w:rPr>
        <w:lastRenderedPageBreak/>
        <w:t>rozwiązywanie problemów, empatyczne przywództwo; współpraca w różnorodnych zespołach; myślenie krytyczne, itp.</w:t>
      </w:r>
    </w:p>
    <w:p w14:paraId="5B8154EB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34 filmów związanych z kompetencjami specjalistycznymi w obszarach kształcenia Zamawiającego – tj. ekonomia, zarządzanie, informatyka, inżynieria e-commerce, pedagogika, polityka społeczna oraz kierunki będące w trakcie uzyskiwania pozwolenia; </w:t>
      </w:r>
    </w:p>
    <w:p w14:paraId="0BA3A3C9" w14:textId="77777777" w:rsidR="00385B13" w:rsidRPr="00385B13" w:rsidRDefault="00385B13" w:rsidP="00385B13">
      <w:pPr>
        <w:numPr>
          <w:ilvl w:val="0"/>
          <w:numId w:val="7"/>
        </w:numPr>
        <w:spacing w:after="0"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Gotowy do opublikowani podcast powinien zawierać:</w:t>
      </w:r>
    </w:p>
    <w:p w14:paraId="1FCF0A2C" w14:textId="77777777" w:rsidR="00385B13" w:rsidRPr="00385B13" w:rsidRDefault="00385B13" w:rsidP="00385B13">
      <w:pPr>
        <w:numPr>
          <w:ilvl w:val="1"/>
          <w:numId w:val="7"/>
        </w:numPr>
        <w:spacing w:after="0"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Tytuł i abstrakt (zaproponowany przez wykonawcę i zaakceptowany przez Zamawiającego)</w:t>
      </w:r>
    </w:p>
    <w:p w14:paraId="64C5FDA5" w14:textId="77777777" w:rsidR="00385B13" w:rsidRPr="00385B13" w:rsidRDefault="00385B13" w:rsidP="00385B13">
      <w:pPr>
        <w:numPr>
          <w:ilvl w:val="1"/>
          <w:numId w:val="7"/>
        </w:numPr>
        <w:spacing w:after="0"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Scenariusz.</w:t>
      </w:r>
    </w:p>
    <w:p w14:paraId="1AA07D9B" w14:textId="77777777" w:rsidR="00385B13" w:rsidRPr="00385B13" w:rsidRDefault="00385B13" w:rsidP="00385B13">
      <w:pPr>
        <w:numPr>
          <w:ilvl w:val="1"/>
          <w:numId w:val="7"/>
        </w:numPr>
        <w:spacing w:after="0"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Podkład muzyczny oraz efekty dźwiękowe wraz z wykupioną i przekazana Zamawiającemu bezterminową licencją.</w:t>
      </w:r>
    </w:p>
    <w:p w14:paraId="19FF74E8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Wersję tekstową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podcastu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w pliku tekstowym (dokument dostępny cyfrowo).</w:t>
      </w:r>
    </w:p>
    <w:p w14:paraId="7834BAB3" w14:textId="77777777" w:rsidR="00385B13" w:rsidRPr="00385B13" w:rsidRDefault="00385B13" w:rsidP="00385B13">
      <w:pPr>
        <w:numPr>
          <w:ilvl w:val="0"/>
          <w:numId w:val="7"/>
        </w:numPr>
        <w:spacing w:line="25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Podcasty mają zostać opublikowane na wskazanych przez Zamawiającego zasobach internetowych oraz na co najmniej trzech platformach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podcastowych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 (np. Apple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Podcasts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Spotify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Soundcloud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>, Google Podcast) w systemie wolnego, nieodpłatnego dostępu dla słuchaczy.</w:t>
      </w:r>
    </w:p>
    <w:p w14:paraId="19EB5DBD" w14:textId="77777777" w:rsidR="00385B13" w:rsidRPr="00385B13" w:rsidRDefault="00385B13" w:rsidP="00385B13">
      <w:pPr>
        <w:numPr>
          <w:ilvl w:val="0"/>
          <w:numId w:val="7"/>
        </w:numPr>
        <w:spacing w:line="25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Przygotowanie serii podcastów powinno obejmować również ich konfigurację, w tym wybór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hostingodawcy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, wstępne ustawienia serwera hostingowego, dodanie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podcastu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do platform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podcastowych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(np. Apple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Podcasts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Spotify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,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Soundcloud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>, Google Podcast).</w:t>
      </w:r>
    </w:p>
    <w:p w14:paraId="7577E71C" w14:textId="77777777" w:rsidR="00385B13" w:rsidRPr="00385B13" w:rsidRDefault="00385B13" w:rsidP="00385B13">
      <w:pPr>
        <w:numPr>
          <w:ilvl w:val="0"/>
          <w:numId w:val="7"/>
        </w:numPr>
        <w:spacing w:line="256" w:lineRule="auto"/>
        <w:contextualSpacing/>
        <w:jc w:val="both"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Zamawiający nie dopuszcza możliwości zamieszczania komentarzy przez użytkowników, pod opublikowanym podcastem w ramach platform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podcastowych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>.</w:t>
      </w:r>
    </w:p>
    <w:p w14:paraId="13EA1A01" w14:textId="77777777" w:rsidR="00385B13" w:rsidRPr="00385B13" w:rsidRDefault="00385B13" w:rsidP="00385B13">
      <w:pPr>
        <w:numPr>
          <w:ilvl w:val="0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Wykonawca zobowiązany będzie do:</w:t>
      </w:r>
    </w:p>
    <w:p w14:paraId="16F46385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opracowania scenariuszy podcastów</w:t>
      </w:r>
    </w:p>
    <w:p w14:paraId="389A9FE9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kontaktu ze wskazanymi przez</w:t>
      </w:r>
    </w:p>
    <w:p w14:paraId="1EF58922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nagrania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podcastu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z użyciem profesjonalnego sprzętu (2 opcje: 1/u zamawiającego w studio, 2/w innej lokalizacji w odległości maksymalnie 15 km od siedziby Zamawiającego - [według Google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Maps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>]);</w:t>
      </w:r>
    </w:p>
    <w:p w14:paraId="4C9AAEE0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całkowitą obsługę techniczną przedsięwzięcia;</w:t>
      </w:r>
    </w:p>
    <w:p w14:paraId="653392D3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kompleksową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postprodukcję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 xml:space="preserve"> (montaż, udźwiękowienie i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mastering</w:t>
      </w:r>
      <w:proofErr w:type="spellEnd"/>
      <w:r w:rsidRPr="00385B13">
        <w:rPr>
          <w:rFonts w:eastAsia="Times New Roman" w:cs="Times New Roman"/>
          <w:szCs w:val="24"/>
          <w:lang w:eastAsia="pl-PL"/>
        </w:rPr>
        <w:t>) we współpracy merytorycznej z osobami odpowiedzialnymi za to przedsięwzięcie;</w:t>
      </w:r>
    </w:p>
    <w:p w14:paraId="0694A57D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przygotowanie elementów graficznych: belek, plansz początkowych i końcowych, napisów, planszy informacyjnych zgodnie z dostarczoną przez Zamawiającego księgą znaku;</w:t>
      </w:r>
    </w:p>
    <w:p w14:paraId="0F9D510E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gotowość na współpracę z Zespołem Zamawiającego na każdym etapie produkcji;</w:t>
      </w:r>
    </w:p>
    <w:p w14:paraId="213B32BF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dodanie cyfrowej transkrypcji;</w:t>
      </w:r>
    </w:p>
    <w:p w14:paraId="771686C0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dodanie muzyki z licencją;</w:t>
      </w:r>
    </w:p>
    <w:p w14:paraId="363C6AE3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założeniu profilu Zamawiającego i opublikowaniu podcastów w platformach </w:t>
      </w:r>
      <w:proofErr w:type="spellStart"/>
      <w:r w:rsidRPr="00385B13">
        <w:rPr>
          <w:rFonts w:eastAsia="Times New Roman" w:cs="Times New Roman"/>
          <w:szCs w:val="24"/>
          <w:lang w:eastAsia="pl-PL"/>
        </w:rPr>
        <w:t>podcastowych</w:t>
      </w:r>
      <w:proofErr w:type="spellEnd"/>
    </w:p>
    <w:p w14:paraId="46DD591C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przekazanie Zamawiającemu podcastów</w:t>
      </w:r>
      <w:r w:rsidRPr="00385B13">
        <w:rPr>
          <w:rFonts w:eastAsia="Times New Roman" w:cs="Times New Roman"/>
          <w:szCs w:val="24"/>
          <w:lang w:eastAsia="pl-PL"/>
        </w:rPr>
        <w:fldChar w:fldCharType="begin"/>
      </w:r>
      <w:r w:rsidRPr="00385B13">
        <w:rPr>
          <w:rFonts w:eastAsia="Times New Roman" w:cs="Times New Roman"/>
          <w:szCs w:val="24"/>
          <w:lang w:eastAsia="pl-PL"/>
        </w:rPr>
        <w:instrText xml:space="preserve"> LISTNUM </w:instrText>
      </w:r>
      <w:r w:rsidRPr="00385B13">
        <w:rPr>
          <w:rFonts w:eastAsia="Times New Roman" w:cs="Times New Roman"/>
          <w:szCs w:val="24"/>
          <w:lang w:eastAsia="pl-PL"/>
        </w:rPr>
        <w:fldChar w:fldCharType="end"/>
      </w:r>
      <w:r w:rsidRPr="00385B13">
        <w:rPr>
          <w:rFonts w:eastAsia="Times New Roman" w:cs="Times New Roman"/>
          <w:szCs w:val="24"/>
          <w:lang w:eastAsia="pl-PL"/>
        </w:rPr>
        <w:t xml:space="preserve"> w celu opublikowania ich w zasobach Zamawiającego</w:t>
      </w:r>
    </w:p>
    <w:p w14:paraId="34B06E6D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przekazanie majątkowych praw autorskich na czas nieograniczony;</w:t>
      </w:r>
    </w:p>
    <w:p w14:paraId="6F890A9C" w14:textId="77777777" w:rsidR="00385B13" w:rsidRPr="00385B13" w:rsidRDefault="00385B13" w:rsidP="00385B13">
      <w:pPr>
        <w:numPr>
          <w:ilvl w:val="1"/>
          <w:numId w:val="7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ew. koszty dodatkowe (jeśli wymagane).</w:t>
      </w:r>
    </w:p>
    <w:p w14:paraId="7768F9A8" w14:textId="77777777" w:rsidR="00385B13" w:rsidRPr="00385B13" w:rsidRDefault="00385B13" w:rsidP="00385B13">
      <w:pPr>
        <w:spacing w:after="0" w:line="240" w:lineRule="auto"/>
        <w:ind w:left="1440"/>
        <w:contextualSpacing/>
        <w:rPr>
          <w:rFonts w:eastAsia="Times New Roman" w:cs="Times New Roman"/>
          <w:szCs w:val="24"/>
          <w:lang w:eastAsia="pl-PL"/>
        </w:rPr>
      </w:pPr>
    </w:p>
    <w:p w14:paraId="113E8CF5" w14:textId="77777777" w:rsidR="00385B13" w:rsidRPr="00385B13" w:rsidRDefault="00385B13" w:rsidP="00385B13">
      <w:pPr>
        <w:spacing w:line="256" w:lineRule="auto"/>
        <w:rPr>
          <w:b/>
          <w:bCs/>
        </w:rPr>
      </w:pPr>
      <w:r w:rsidRPr="00385B13">
        <w:rPr>
          <w:b/>
          <w:bCs/>
        </w:rPr>
        <w:t>Wymagania techniczne:</w:t>
      </w:r>
    </w:p>
    <w:p w14:paraId="27B24E46" w14:textId="77777777" w:rsidR="00385B13" w:rsidRPr="00385B13" w:rsidRDefault="00385B13" w:rsidP="00385B13">
      <w:pPr>
        <w:numPr>
          <w:ilvl w:val="0"/>
          <w:numId w:val="8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lastRenderedPageBreak/>
        <w:t>Materiały zostaną oznaczone zgodnie z zasadami promocji i oznakowania projektów w Programie POWER.</w:t>
      </w:r>
    </w:p>
    <w:p w14:paraId="7E71A0E7" w14:textId="77777777" w:rsidR="00385B13" w:rsidRPr="00385B13" w:rsidRDefault="00385B13" w:rsidP="00385B13">
      <w:pPr>
        <w:numPr>
          <w:ilvl w:val="0"/>
          <w:numId w:val="8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Podcasty mają stanowić serie – być spójne dźwiękowo i koncepcyjnie</w:t>
      </w:r>
    </w:p>
    <w:p w14:paraId="6836B713" w14:textId="77777777" w:rsidR="00385B13" w:rsidRPr="00385B13" w:rsidRDefault="00385B13" w:rsidP="00385B13">
      <w:pPr>
        <w:numPr>
          <w:ilvl w:val="0"/>
          <w:numId w:val="8"/>
        </w:numPr>
        <w:spacing w:line="256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Podcasty z napisami (transkrypcja cyfrowa) w języku polskim i angielskim</w:t>
      </w:r>
    </w:p>
    <w:p w14:paraId="161A492B" w14:textId="77777777" w:rsidR="00385B13" w:rsidRPr="00385B13" w:rsidRDefault="00385B13" w:rsidP="00385B13">
      <w:pPr>
        <w:spacing w:line="256" w:lineRule="auto"/>
        <w:rPr>
          <w:lang w:eastAsia="pl-PL"/>
        </w:rPr>
      </w:pPr>
    </w:p>
    <w:p w14:paraId="0975B45E" w14:textId="77777777" w:rsidR="00385B13" w:rsidRPr="00385B13" w:rsidRDefault="00385B13" w:rsidP="00385B13">
      <w:pPr>
        <w:numPr>
          <w:ilvl w:val="0"/>
          <w:numId w:val="6"/>
        </w:numPr>
        <w:spacing w:line="256" w:lineRule="auto"/>
        <w:ind w:left="284" w:hanging="284"/>
        <w:contextualSpacing/>
        <w:rPr>
          <w:rFonts w:eastAsia="Times New Roman" w:cs="Times New Roman"/>
          <w:b/>
          <w:bCs/>
          <w:szCs w:val="24"/>
          <w:lang w:eastAsia="pl-PL"/>
        </w:rPr>
      </w:pPr>
      <w:r w:rsidRPr="00385B13">
        <w:rPr>
          <w:rFonts w:eastAsia="Times New Roman" w:cs="Times New Roman"/>
          <w:b/>
          <w:bCs/>
          <w:szCs w:val="24"/>
          <w:lang w:eastAsia="pl-PL"/>
        </w:rPr>
        <w:t xml:space="preserve">Warunki współpracy </w:t>
      </w:r>
    </w:p>
    <w:p w14:paraId="0395210A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Na etapie realizacji zamówienia Wykonawca jest zobowiązany do pozostawania w stałym kontakcie z Zamawiającym (spotkania odpowiednio do potrzeb, kontakt telefoniczny oraz drogą e-mailową, wyznaczenie osoby nadzorującej całą kampanię do kontaktów z Zamawiającym). </w:t>
      </w:r>
    </w:p>
    <w:p w14:paraId="0B213A87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Wykonawca jest zobowiązany do wykonywania wszelkich korekt i poprawek przedstawionych projektów zgodnie ze wskazaniami Zamawiającego, do momentu ostatecznej ich akceptacji przez Zamawiającego. Jeśli korekty i poprawki, o których mowa w zdaniu poprzednim będą mogły mieć wpływ na skuteczność działań, Wykonawca poinformuje o tym Zamawiającego celem podjęcia przez Zamawiającego ostatecznej decyzji. Ostateczna decyzja w tym zakresie należy do Zamawiającego i wiąże Wykonawcę. </w:t>
      </w:r>
    </w:p>
    <w:p w14:paraId="14CF01DF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Wykonawca jest zobowiązany do przedstawienia Zamawiającemu ostatecznej wersji wszelkich materiałów, celem dokonania przez Zamawiającego akceptacji. Akceptacja Zamawiającego jest warunkiem opublikowania/emisji/umieszczenia, itp. przez Wykonawcę przedmiotu zamówienia. Akceptacja może mieć formę e-mailową. </w:t>
      </w:r>
    </w:p>
    <w:p w14:paraId="64877DA9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 xml:space="preserve">Wykonawca zobowiązuje się do przekazania Zamawiającemu wszelkich materiałów produkcyjnych powstałych w trakcie realizacji umowy (materiały dźwiękowe, tekstowe, filmowe, graficzne itp.). Przekazane nośniki muszą zawierać pliki w wersjach umożliwiających ich późniejszą edycję i emisję. </w:t>
      </w:r>
    </w:p>
    <w:p w14:paraId="3CEC9855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="Times New Roman"/>
          <w:szCs w:val="24"/>
          <w:lang w:eastAsia="pl-PL"/>
        </w:rPr>
        <w:t>Wykonawca w ramach przedmiotu umowy przekaże Zamawiającemu majątkowe prawa autorskie, prawa pokrewne oraz zależne do całej koncepcji podcastów, w tym wszelkiego rodzaju projektów audio i projektów graficznych, do wszelkich utworów powstałych na potrzeby kampanii, w tym wszelkie treści zamieszczone w Internecie.</w:t>
      </w:r>
    </w:p>
    <w:p w14:paraId="5B9CC9D9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Wykonawca jest zobowiązany do przestrzegania polityki równych szans, w szczególności stosowanie języka równościowego oraz uwzględnienie kwestii równości szans podczas realizacji usługi.</w:t>
      </w:r>
    </w:p>
    <w:p w14:paraId="28F862EC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Wykonawca zobowiązany będzie do podpisania umowy powierzenia przetwarzania danych osobowych.</w:t>
      </w:r>
    </w:p>
    <w:p w14:paraId="5BF7D073" w14:textId="77777777" w:rsidR="00385B13" w:rsidRPr="00385B13" w:rsidRDefault="00385B13" w:rsidP="00385B13">
      <w:pPr>
        <w:numPr>
          <w:ilvl w:val="1"/>
          <w:numId w:val="3"/>
        </w:numPr>
        <w:autoSpaceDE w:val="0"/>
        <w:autoSpaceDN w:val="0"/>
        <w:adjustRightInd w:val="0"/>
        <w:spacing w:after="46" w:line="240" w:lineRule="auto"/>
        <w:contextualSpacing/>
        <w:rPr>
          <w:rFonts w:eastAsia="Times New Roman" w:cs="Times New Roman"/>
          <w:szCs w:val="24"/>
          <w:lang w:eastAsia="pl-PL"/>
        </w:rPr>
      </w:pPr>
      <w:r w:rsidRPr="00385B13">
        <w:rPr>
          <w:rFonts w:eastAsia="Times New Roman" w:cstheme="minorHAnsi"/>
          <w:szCs w:val="24"/>
          <w:lang w:eastAsia="pl-PL"/>
        </w:rPr>
        <w:t>Wszystkie koszty związane z realizacją zamówienia Wykonawca powinien wliczyć w cenę oferty.</w:t>
      </w:r>
    </w:p>
    <w:p w14:paraId="4D04A803" w14:textId="77777777" w:rsidR="00385B13" w:rsidRPr="00385B13" w:rsidRDefault="00385B13" w:rsidP="00385B13">
      <w:pPr>
        <w:spacing w:line="256" w:lineRule="auto"/>
        <w:rPr>
          <w:rFonts w:cstheme="minorHAnsi"/>
          <w:b/>
          <w:color w:val="000000" w:themeColor="text1"/>
        </w:rPr>
      </w:pPr>
    </w:p>
    <w:p w14:paraId="46AE6BEF" w14:textId="77777777" w:rsidR="00385B13" w:rsidRPr="00385B13" w:rsidRDefault="00385B13" w:rsidP="00385B13">
      <w:pPr>
        <w:keepNext/>
        <w:keepLines/>
        <w:spacing w:before="40" w:after="0" w:line="256" w:lineRule="auto"/>
        <w:outlineLvl w:val="1"/>
        <w:rPr>
          <w:rFonts w:eastAsiaTheme="majorEastAsia" w:cstheme="minorHAnsi"/>
          <w:color w:val="2F5496" w:themeColor="accent1" w:themeShade="BF"/>
          <w:sz w:val="26"/>
          <w:szCs w:val="26"/>
        </w:rPr>
      </w:pPr>
      <w:r w:rsidRPr="00385B13">
        <w:rPr>
          <w:rFonts w:eastAsiaTheme="majorEastAsia" w:cstheme="minorHAnsi"/>
          <w:color w:val="2F5496" w:themeColor="accent1" w:themeShade="BF"/>
          <w:sz w:val="26"/>
          <w:szCs w:val="26"/>
        </w:rPr>
        <w:t xml:space="preserve">Oczekiwania wobec Wykonawcy (obowiązki Wykonawcy) </w:t>
      </w:r>
    </w:p>
    <w:p w14:paraId="2C6F786E" w14:textId="77777777" w:rsidR="00385B13" w:rsidRPr="00385B13" w:rsidRDefault="00385B13" w:rsidP="00385B13">
      <w:pPr>
        <w:numPr>
          <w:ilvl w:val="0"/>
          <w:numId w:val="9"/>
        </w:numPr>
        <w:spacing w:line="256" w:lineRule="auto"/>
        <w:contextualSpacing/>
        <w:rPr>
          <w:rFonts w:eastAsia="Times New Roman" w:cs="Times New Roman"/>
          <w:color w:val="000000" w:themeColor="text1"/>
          <w:szCs w:val="24"/>
          <w:lang w:eastAsia="pl-PL"/>
        </w:rPr>
      </w:pPr>
      <w:bookmarkStart w:id="3" w:name="_Hlk32419862"/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>Opracowanie koncepcji kreatywnej</w:t>
      </w:r>
      <w:bookmarkEnd w:id="3"/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 xml:space="preserve"> podcastów.</w:t>
      </w:r>
    </w:p>
    <w:p w14:paraId="4B6BEE2D" w14:textId="77777777" w:rsidR="00385B13" w:rsidRPr="00385B13" w:rsidRDefault="00385B13" w:rsidP="00385B13">
      <w:pPr>
        <w:numPr>
          <w:ilvl w:val="0"/>
          <w:numId w:val="9"/>
        </w:numPr>
        <w:spacing w:line="256" w:lineRule="auto"/>
        <w:contextualSpacing/>
        <w:rPr>
          <w:rFonts w:eastAsia="Times New Roman" w:cs="Times New Roman"/>
          <w:color w:val="000000" w:themeColor="text1"/>
          <w:szCs w:val="24"/>
          <w:lang w:eastAsia="pl-PL"/>
        </w:rPr>
      </w:pPr>
      <w:bookmarkStart w:id="4" w:name="_Hlk32422148"/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 xml:space="preserve">Opracowanie </w:t>
      </w:r>
      <w:bookmarkStart w:id="5" w:name="_Hlk32421756"/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>linii audio oraz kreacji graficznych</w:t>
      </w:r>
      <w:bookmarkStart w:id="6" w:name="_Hlk32421999"/>
      <w:bookmarkEnd w:id="5"/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 xml:space="preserve">, z uwzględnieniem </w:t>
      </w:r>
      <w:bookmarkEnd w:id="4"/>
      <w:bookmarkEnd w:id="6"/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>systemu identyfikacji wizualnej Zachodniopomorskiej Szkoły Biznesu w Szczecinie.</w:t>
      </w:r>
    </w:p>
    <w:p w14:paraId="069D0280" w14:textId="77777777" w:rsidR="00385B13" w:rsidRPr="00385B13" w:rsidRDefault="00385B13" w:rsidP="00385B13">
      <w:pPr>
        <w:numPr>
          <w:ilvl w:val="0"/>
          <w:numId w:val="9"/>
        </w:numPr>
        <w:spacing w:line="256" w:lineRule="auto"/>
        <w:contextualSpacing/>
        <w:rPr>
          <w:rFonts w:eastAsia="Times New Roman" w:cs="Times New Roman"/>
          <w:color w:val="000000" w:themeColor="text1"/>
          <w:szCs w:val="24"/>
          <w:lang w:eastAsia="pl-PL"/>
        </w:rPr>
      </w:pPr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>Przygotowanie harmonogramu realizacji poszczególnych elementów przewidzianych w zamówieniu.</w:t>
      </w:r>
    </w:p>
    <w:p w14:paraId="5075AD49" w14:textId="77777777" w:rsidR="00385B13" w:rsidRPr="00385B13" w:rsidRDefault="00385B13" w:rsidP="00385B13">
      <w:pPr>
        <w:numPr>
          <w:ilvl w:val="0"/>
          <w:numId w:val="9"/>
        </w:numPr>
        <w:spacing w:line="256" w:lineRule="auto"/>
        <w:contextualSpacing/>
        <w:rPr>
          <w:rFonts w:eastAsia="Times New Roman" w:cs="Times New Roman"/>
          <w:color w:val="000000" w:themeColor="text1"/>
          <w:szCs w:val="24"/>
          <w:lang w:eastAsia="pl-PL"/>
        </w:rPr>
      </w:pPr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>Zrealizowanie wszystkich elementów zamówienia</w:t>
      </w:r>
    </w:p>
    <w:p w14:paraId="4D85999E" w14:textId="77777777" w:rsidR="00385B13" w:rsidRPr="00385B13" w:rsidRDefault="00385B13" w:rsidP="00385B13">
      <w:pPr>
        <w:numPr>
          <w:ilvl w:val="0"/>
          <w:numId w:val="9"/>
        </w:numPr>
        <w:spacing w:line="256" w:lineRule="auto"/>
        <w:contextualSpacing/>
        <w:rPr>
          <w:rFonts w:eastAsia="Times New Roman" w:cs="Times New Roman"/>
          <w:color w:val="000000" w:themeColor="text1"/>
          <w:szCs w:val="24"/>
          <w:lang w:eastAsia="pl-PL"/>
        </w:rPr>
      </w:pPr>
      <w:r w:rsidRPr="00385B13">
        <w:rPr>
          <w:rFonts w:eastAsia="Times New Roman" w:cs="Times New Roman"/>
          <w:color w:val="000000" w:themeColor="text1"/>
          <w:szCs w:val="24"/>
          <w:lang w:eastAsia="pl-PL"/>
        </w:rPr>
        <w:t xml:space="preserve">Przeniesienie autorskich praw majątkowych do opracowanych kreacji. </w:t>
      </w:r>
    </w:p>
    <w:p w14:paraId="196322E9" w14:textId="339FB747" w:rsidR="00385B13" w:rsidRPr="00385B13" w:rsidRDefault="00385B13" w:rsidP="00385B13">
      <w:pPr>
        <w:spacing w:line="256" w:lineRule="auto"/>
        <w:rPr>
          <w:rFonts w:cstheme="minorHAnsi"/>
          <w:b/>
          <w:color w:val="000000" w:themeColor="text1"/>
        </w:rPr>
      </w:pPr>
    </w:p>
    <w:sectPr w:rsidR="00385B13" w:rsidRPr="00385B13" w:rsidSect="004421D9">
      <w:headerReference w:type="default" r:id="rId7"/>
      <w:pgSz w:w="11906" w:h="16838"/>
      <w:pgMar w:top="1985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5E6010" w14:textId="77777777" w:rsidR="00385B13" w:rsidRDefault="00385B13" w:rsidP="004421D9">
      <w:pPr>
        <w:spacing w:after="0" w:line="240" w:lineRule="auto"/>
      </w:pPr>
      <w:r>
        <w:separator/>
      </w:r>
    </w:p>
  </w:endnote>
  <w:endnote w:type="continuationSeparator" w:id="0">
    <w:p w14:paraId="06D7A643" w14:textId="77777777" w:rsidR="00385B13" w:rsidRDefault="00385B13" w:rsidP="00442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3300FD" w14:textId="77777777" w:rsidR="00385B13" w:rsidRDefault="00385B13" w:rsidP="004421D9">
      <w:pPr>
        <w:spacing w:after="0" w:line="240" w:lineRule="auto"/>
      </w:pPr>
      <w:r>
        <w:separator/>
      </w:r>
    </w:p>
  </w:footnote>
  <w:footnote w:type="continuationSeparator" w:id="0">
    <w:p w14:paraId="035ECA90" w14:textId="77777777" w:rsidR="00385B13" w:rsidRDefault="00385B13" w:rsidP="00442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C62EA" w14:textId="77777777" w:rsidR="004421D9" w:rsidRDefault="004421D9">
    <w:pPr>
      <w:pStyle w:val="Nagwek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E5F28BA" wp14:editId="23AA6993">
          <wp:simplePos x="0" y="0"/>
          <wp:positionH relativeFrom="column">
            <wp:posOffset>-890226</wp:posOffset>
          </wp:positionH>
          <wp:positionV relativeFrom="paragraph">
            <wp:posOffset>-449580</wp:posOffset>
          </wp:positionV>
          <wp:extent cx="7559911" cy="10685000"/>
          <wp:effectExtent l="0" t="0" r="3175" b="254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911" cy="10685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57F6D"/>
    <w:multiLevelType w:val="hybridMultilevel"/>
    <w:tmpl w:val="073000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1">
      <w:start w:val="1"/>
      <w:numFmt w:val="decimal"/>
      <w:lvlText w:val="%5)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2451DB"/>
    <w:multiLevelType w:val="hybridMultilevel"/>
    <w:tmpl w:val="68DE772E"/>
    <w:lvl w:ilvl="0" w:tplc="FFFFFFFF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D74C60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93ECD"/>
    <w:multiLevelType w:val="multilevel"/>
    <w:tmpl w:val="72D82E1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2663637C"/>
    <w:multiLevelType w:val="hybridMultilevel"/>
    <w:tmpl w:val="830032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F64C7"/>
    <w:multiLevelType w:val="hybridMultilevel"/>
    <w:tmpl w:val="E45AE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F06A75"/>
    <w:multiLevelType w:val="hybridMultilevel"/>
    <w:tmpl w:val="9B1CF8FE"/>
    <w:lvl w:ilvl="0" w:tplc="4D74C60A">
      <w:start w:val="1"/>
      <w:numFmt w:val="bullet"/>
      <w:lvlText w:val="−"/>
      <w:lvlJc w:val="left"/>
      <w:pPr>
        <w:ind w:left="720" w:hanging="360"/>
      </w:pPr>
      <w:rPr>
        <w:rFonts w:ascii="Arial" w:hAnsi="Aria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AA30C5"/>
    <w:multiLevelType w:val="hybridMultilevel"/>
    <w:tmpl w:val="841206D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77861"/>
    <w:multiLevelType w:val="hybridMultilevel"/>
    <w:tmpl w:val="583097C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A5D09BDC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FA766D7"/>
    <w:multiLevelType w:val="hybridMultilevel"/>
    <w:tmpl w:val="1D407E3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3173A49"/>
    <w:multiLevelType w:val="hybridMultilevel"/>
    <w:tmpl w:val="7FECF3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C8F664B"/>
    <w:multiLevelType w:val="multilevel"/>
    <w:tmpl w:val="611018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75016D72"/>
    <w:multiLevelType w:val="hybridMultilevel"/>
    <w:tmpl w:val="1AA44E8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0188619">
    <w:abstractNumId w:val="0"/>
  </w:num>
  <w:num w:numId="2" w16cid:durableId="1443912968">
    <w:abstractNumId w:val="10"/>
  </w:num>
  <w:num w:numId="3" w16cid:durableId="1274287494">
    <w:abstractNumId w:val="7"/>
  </w:num>
  <w:num w:numId="4" w16cid:durableId="1664746993">
    <w:abstractNumId w:val="8"/>
  </w:num>
  <w:num w:numId="5" w16cid:durableId="253559534">
    <w:abstractNumId w:val="2"/>
  </w:num>
  <w:num w:numId="6" w16cid:durableId="528027019">
    <w:abstractNumId w:val="3"/>
  </w:num>
  <w:num w:numId="7" w16cid:durableId="1024672153">
    <w:abstractNumId w:val="11"/>
  </w:num>
  <w:num w:numId="8" w16cid:durableId="1183979490">
    <w:abstractNumId w:val="4"/>
  </w:num>
  <w:num w:numId="9" w16cid:durableId="1868785480">
    <w:abstractNumId w:val="9"/>
  </w:num>
  <w:num w:numId="10" w16cid:durableId="1916351266">
    <w:abstractNumId w:val="6"/>
  </w:num>
  <w:num w:numId="11" w16cid:durableId="1658142551">
    <w:abstractNumId w:val="5"/>
  </w:num>
  <w:num w:numId="12" w16cid:durableId="5600212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5B13"/>
    <w:rsid w:val="00385B13"/>
    <w:rsid w:val="00440C7A"/>
    <w:rsid w:val="004421D9"/>
    <w:rsid w:val="00A5245E"/>
    <w:rsid w:val="00D47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6940295"/>
  <w15:chartTrackingRefBased/>
  <w15:docId w15:val="{6587AC68-4029-4075-BDF7-A01AC58E02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21D9"/>
  </w:style>
  <w:style w:type="paragraph" w:styleId="Stopka">
    <w:name w:val="footer"/>
    <w:basedOn w:val="Normalny"/>
    <w:link w:val="StopkaZnak"/>
    <w:uiPriority w:val="99"/>
    <w:unhideWhenUsed/>
    <w:rsid w:val="004421D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21D9"/>
  </w:style>
  <w:style w:type="table" w:styleId="Tabela-Siatka">
    <w:name w:val="Table Grid"/>
    <w:basedOn w:val="Standardowy"/>
    <w:uiPriority w:val="39"/>
    <w:rsid w:val="00385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5B13"/>
    <w:pPr>
      <w:spacing w:after="0" w:line="240" w:lineRule="auto"/>
    </w:pPr>
    <w:rPr>
      <w:rFonts w:eastAsia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5B13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5B1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piechowiak\Desktop\ZPSB%20plus%20-%20projekt\Oznakowanie%20projektu\UD_listownik%20&#8212;%20NEW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UD_listownik — NEW</Template>
  <TotalTime>6</TotalTime>
  <Pages>4</Pages>
  <Words>1569</Words>
  <Characters>9419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Piechowiak</dc:creator>
  <cp:keywords/>
  <dc:description/>
  <cp:lastModifiedBy>Elżbieta Piechowiak</cp:lastModifiedBy>
  <cp:revision>1</cp:revision>
  <dcterms:created xsi:type="dcterms:W3CDTF">2023-03-01T13:46:00Z</dcterms:created>
  <dcterms:modified xsi:type="dcterms:W3CDTF">2023-03-01T13:52:00Z</dcterms:modified>
</cp:coreProperties>
</file>