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89419" w14:textId="77777777" w:rsidR="00857694" w:rsidRPr="00857694" w:rsidRDefault="00857694" w:rsidP="00857694">
      <w:pPr>
        <w:rPr>
          <w:rFonts w:asciiTheme="minorHAnsi" w:hAnsiTheme="minorHAnsi"/>
        </w:rPr>
      </w:pPr>
    </w:p>
    <w:p w14:paraId="2C267DE4" w14:textId="77777777" w:rsidR="00857694" w:rsidRPr="00857694" w:rsidRDefault="00857694" w:rsidP="00857694">
      <w:pPr>
        <w:rPr>
          <w:rFonts w:asciiTheme="minorHAnsi" w:hAnsiTheme="minorHAnsi"/>
        </w:rPr>
      </w:pPr>
    </w:p>
    <w:p w14:paraId="5BB86280" w14:textId="77777777" w:rsidR="00857694" w:rsidRPr="00857694" w:rsidRDefault="00857694" w:rsidP="00857694">
      <w:pPr>
        <w:pStyle w:val="Tytu"/>
        <w:rPr>
          <w:rFonts w:asciiTheme="minorHAnsi" w:eastAsiaTheme="majorEastAsia" w:hAnsiTheme="minorHAnsi" w:cstheme="majorBidi"/>
          <w:b/>
          <w:bCs/>
          <w:color w:val="B50B7C"/>
          <w:spacing w:val="0"/>
          <w:sz w:val="44"/>
          <w:szCs w:val="44"/>
          <w:lang w:eastAsia="ar-SA"/>
        </w:rPr>
      </w:pPr>
      <w:r w:rsidRPr="00857694">
        <w:rPr>
          <w:rFonts w:asciiTheme="minorHAnsi" w:eastAsiaTheme="majorEastAsia" w:hAnsiTheme="minorHAnsi" w:cstheme="majorBidi"/>
          <w:b/>
          <w:bCs/>
          <w:color w:val="B50B7C"/>
          <w:spacing w:val="0"/>
          <w:sz w:val="44"/>
          <w:szCs w:val="44"/>
          <w:lang w:eastAsia="ar-SA"/>
        </w:rPr>
        <w:t>PROFIL PROMOTORA</w:t>
      </w:r>
    </w:p>
    <w:tbl>
      <w:tblPr>
        <w:tblStyle w:val="Tabelasiatki5ciemnaakcent3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857694" w:rsidRPr="00857694" w14:paraId="7D33456C" w14:textId="77777777" w:rsidTr="007A79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2"/>
            <w:shd w:val="clear" w:color="auto" w:fill="D9D9D9" w:themeFill="background1" w:themeFillShade="D9"/>
          </w:tcPr>
          <w:p w14:paraId="4BA7BE10" w14:textId="267A0326" w:rsidR="00857694" w:rsidRPr="00857694" w:rsidRDefault="00B24FFF" w:rsidP="001E6186">
            <w:pPr>
              <w:pStyle w:val="Nagwek3"/>
              <w:jc w:val="center"/>
              <w:rPr>
                <w:rFonts w:asciiTheme="minorHAnsi" w:hAnsiTheme="minorHAnsi"/>
                <w:color w:val="B50B7C"/>
                <w:sz w:val="44"/>
                <w:szCs w:val="44"/>
              </w:rPr>
            </w:pPr>
            <w:r>
              <w:rPr>
                <w:rFonts w:asciiTheme="minorHAnsi" w:hAnsiTheme="minorHAnsi"/>
                <w:color w:val="B50B7C"/>
                <w:sz w:val="44"/>
                <w:szCs w:val="44"/>
              </w:rPr>
              <w:t xml:space="preserve">Prof. ZPSB </w:t>
            </w:r>
            <w:r w:rsidR="00857694" w:rsidRPr="00857694">
              <w:rPr>
                <w:rFonts w:asciiTheme="minorHAnsi" w:hAnsiTheme="minorHAnsi"/>
                <w:color w:val="B50B7C"/>
                <w:sz w:val="44"/>
                <w:szCs w:val="44"/>
              </w:rPr>
              <w:t xml:space="preserve">dr </w:t>
            </w:r>
            <w:r w:rsidR="007A7979">
              <w:rPr>
                <w:rFonts w:asciiTheme="minorHAnsi" w:hAnsiTheme="minorHAnsi"/>
                <w:color w:val="B50B7C"/>
                <w:sz w:val="44"/>
                <w:szCs w:val="44"/>
              </w:rPr>
              <w:t>Grażyna Maniak</w:t>
            </w:r>
          </w:p>
        </w:tc>
      </w:tr>
      <w:tr w:rsidR="00857694" w:rsidRPr="00857694" w14:paraId="6D484A65" w14:textId="77777777" w:rsidTr="007A79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2"/>
          </w:tcPr>
          <w:p w14:paraId="32FB49BB" w14:textId="71544C11" w:rsidR="003B65D9" w:rsidRPr="00857694" w:rsidRDefault="003B65D9" w:rsidP="00992F39">
            <w:pPr>
              <w:spacing w:after="0"/>
              <w:jc w:val="center"/>
              <w:rPr>
                <w:rFonts w:cstheme="majorHAnsi"/>
              </w:rPr>
            </w:pPr>
          </w:p>
        </w:tc>
      </w:tr>
      <w:tr w:rsidR="00857694" w:rsidRPr="00857694" w14:paraId="559B5BD5" w14:textId="77777777" w:rsidTr="007A7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95AFF21" w14:textId="77777777" w:rsidR="00857694" w:rsidRPr="00857694" w:rsidRDefault="00857694" w:rsidP="001E6186">
            <w:pPr>
              <w:rPr>
                <w:rFonts w:cstheme="majorHAnsi"/>
              </w:rPr>
            </w:pPr>
            <w:r w:rsidRPr="00857694">
              <w:rPr>
                <w:rFonts w:cstheme="majorHAnsi"/>
              </w:rPr>
              <w:t>Dane kontaktowe</w:t>
            </w:r>
          </w:p>
        </w:tc>
        <w:tc>
          <w:tcPr>
            <w:tcW w:w="7364" w:type="dxa"/>
          </w:tcPr>
          <w:p w14:paraId="02FA40FA" w14:textId="0BBA56E8" w:rsidR="00857694" w:rsidRPr="00857694" w:rsidRDefault="007A7979" w:rsidP="0085769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/>
                <w:bCs/>
                <w:color w:val="FFFFFF" w:themeColor="background1"/>
              </w:rPr>
            </w:pPr>
            <w:r w:rsidRPr="007A7979">
              <w:rPr>
                <w:rFonts w:cstheme="majorHAnsi"/>
                <w:b/>
                <w:bCs/>
              </w:rPr>
              <w:t>gmaniak@zpsb.pl</w:t>
            </w:r>
          </w:p>
        </w:tc>
      </w:tr>
      <w:tr w:rsidR="00857694" w:rsidRPr="00857694" w14:paraId="28643B5C" w14:textId="77777777" w:rsidTr="007A79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CA465EC" w14:textId="77777777" w:rsidR="00857694" w:rsidRPr="00857694" w:rsidRDefault="00857694" w:rsidP="001E6186">
            <w:pPr>
              <w:rPr>
                <w:rFonts w:cstheme="majorHAnsi"/>
              </w:rPr>
            </w:pPr>
            <w:r w:rsidRPr="00857694">
              <w:rPr>
                <w:rFonts w:cstheme="majorHAnsi"/>
              </w:rPr>
              <w:t>Proponowane obszary tematyczne</w:t>
            </w:r>
          </w:p>
        </w:tc>
        <w:tc>
          <w:tcPr>
            <w:tcW w:w="7364" w:type="dxa"/>
          </w:tcPr>
          <w:p w14:paraId="5B2DFBA0" w14:textId="77777777" w:rsidR="007A7979" w:rsidRPr="007A7979" w:rsidRDefault="007A7979" w:rsidP="007A7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7A7979">
              <w:rPr>
                <w:rFonts w:cstheme="majorHAnsi"/>
              </w:rPr>
              <w:t xml:space="preserve">Ad. 1.  </w:t>
            </w:r>
          </w:p>
          <w:p w14:paraId="3E2AE572" w14:textId="6A9DDEE5" w:rsidR="007A7979" w:rsidRPr="007A7979" w:rsidRDefault="007A7979" w:rsidP="007A7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7A7979">
              <w:rPr>
                <w:rFonts w:cstheme="majorHAnsi"/>
              </w:rPr>
              <w:t xml:space="preserve">(1) Przedsiębiorczość i jej determinanty– tworzenie, funkcjonowanie, rozwój mikro i małych przedsiębiorstw. </w:t>
            </w:r>
          </w:p>
          <w:p w14:paraId="3A8E620A" w14:textId="0D1E9DF1" w:rsidR="007A7979" w:rsidRPr="007A7979" w:rsidRDefault="007A7979" w:rsidP="007A7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7A7979">
              <w:rPr>
                <w:rFonts w:cstheme="majorHAnsi"/>
              </w:rPr>
              <w:t xml:space="preserve">(2) Analiza funkcjonowania przedsiębiorstw (efektywność, skuteczność i sprawność działania). </w:t>
            </w:r>
          </w:p>
          <w:p w14:paraId="0353E2C4" w14:textId="77777777" w:rsidR="007A7979" w:rsidRPr="007A7979" w:rsidRDefault="007A7979" w:rsidP="007A7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7A7979">
              <w:rPr>
                <w:rFonts w:cstheme="majorHAnsi"/>
              </w:rPr>
              <w:t xml:space="preserve">(3) Badanie, ocena i poprawa konkurencyjności przedsiębiorstw. </w:t>
            </w:r>
          </w:p>
          <w:p w14:paraId="626FCE43" w14:textId="5CC5035B" w:rsidR="007A7979" w:rsidRPr="007A7979" w:rsidRDefault="007A7979" w:rsidP="007A7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7A7979">
              <w:rPr>
                <w:rFonts w:cstheme="majorHAnsi"/>
              </w:rPr>
              <w:t xml:space="preserve">(4) Zarządzanie strategiczne (praktyczne zastosowanie metod analizy strategicznej i budowania strategii). </w:t>
            </w:r>
          </w:p>
          <w:p w14:paraId="5FCAA07E" w14:textId="0AEA622D" w:rsidR="007A7979" w:rsidRPr="007A7979" w:rsidRDefault="007A7979" w:rsidP="007A7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7A7979">
              <w:rPr>
                <w:rFonts w:cstheme="majorHAnsi"/>
              </w:rPr>
              <w:t xml:space="preserve">(5) Funkcjonowanie wybranych rynków dóbr lub usług; konkurencyjność rynków i jej determinanty. </w:t>
            </w:r>
          </w:p>
          <w:p w14:paraId="7B7BEC65" w14:textId="77777777" w:rsidR="007A7979" w:rsidRPr="007A7979" w:rsidRDefault="007A7979" w:rsidP="007A7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7A7979">
              <w:rPr>
                <w:rFonts w:cstheme="majorHAnsi"/>
              </w:rPr>
              <w:t xml:space="preserve">(6) Zasoby ludzkie, kultura organizacyjna, wartości jako czynnik rozwoju firmy. </w:t>
            </w:r>
          </w:p>
          <w:p w14:paraId="5C28CABD" w14:textId="77777777" w:rsidR="007A7979" w:rsidRPr="007A7979" w:rsidRDefault="007A7979" w:rsidP="007A7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7A7979">
              <w:rPr>
                <w:rFonts w:cstheme="majorHAnsi"/>
              </w:rPr>
              <w:t xml:space="preserve">(7) Zarządzanie zmianą, zarządzanie innowacyjnością. </w:t>
            </w:r>
          </w:p>
          <w:p w14:paraId="23F68BCE" w14:textId="77777777" w:rsidR="007A7979" w:rsidRPr="007A7979" w:rsidRDefault="007A7979" w:rsidP="007A7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7A7979">
              <w:rPr>
                <w:rFonts w:cstheme="majorHAnsi"/>
              </w:rPr>
              <w:t xml:space="preserve">(8) Kompetencje przedsiębiorcy, menedżera, przywódcy. </w:t>
            </w:r>
          </w:p>
          <w:p w14:paraId="445E1AD4" w14:textId="77777777" w:rsidR="007A7979" w:rsidRPr="007A7979" w:rsidRDefault="007A7979" w:rsidP="007A7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7A7979">
              <w:rPr>
                <w:rFonts w:cstheme="majorHAnsi"/>
              </w:rPr>
              <w:t xml:space="preserve">(9) Funkcjonowanie podmiotów administracji samorządowej i rządowej. </w:t>
            </w:r>
          </w:p>
          <w:p w14:paraId="69380B4F" w14:textId="77777777" w:rsidR="007A7979" w:rsidRPr="007A7979" w:rsidRDefault="007A7979" w:rsidP="007A7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7A7979">
              <w:rPr>
                <w:rFonts w:cstheme="majorHAnsi"/>
              </w:rPr>
              <w:t xml:space="preserve">(10) Rozwój regionów (strategia rozwoju wybranej gminy, miasta itp.). </w:t>
            </w:r>
          </w:p>
          <w:p w14:paraId="2616BCCD" w14:textId="77777777" w:rsidR="007A7979" w:rsidRPr="007A7979" w:rsidRDefault="007A7979" w:rsidP="007A7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7A7979">
              <w:rPr>
                <w:rFonts w:cstheme="majorHAnsi"/>
              </w:rPr>
              <w:t xml:space="preserve">Ad. 2.  </w:t>
            </w:r>
          </w:p>
          <w:p w14:paraId="5155DBEA" w14:textId="77777777" w:rsidR="007A7979" w:rsidRPr="007A7979" w:rsidRDefault="007A7979" w:rsidP="007A7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7A7979">
              <w:rPr>
                <w:rFonts w:cstheme="majorHAnsi"/>
              </w:rPr>
              <w:t xml:space="preserve">(1) Strategia personalna i jej uwarunkowania, narzędzia, skuteczność. Projektowanie </w:t>
            </w:r>
          </w:p>
          <w:p w14:paraId="65E278DF" w14:textId="77777777" w:rsidR="007A7979" w:rsidRPr="007A7979" w:rsidRDefault="007A7979" w:rsidP="007A7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7A7979">
              <w:rPr>
                <w:rFonts w:cstheme="majorHAnsi"/>
              </w:rPr>
              <w:t xml:space="preserve">strategii. </w:t>
            </w:r>
          </w:p>
          <w:p w14:paraId="3C43ED30" w14:textId="77777777" w:rsidR="007A7979" w:rsidRPr="007A7979" w:rsidRDefault="007A7979" w:rsidP="007A7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7A7979">
              <w:rPr>
                <w:rFonts w:cstheme="majorHAnsi"/>
              </w:rPr>
              <w:t xml:space="preserve">(2) Efektywność i skuteczność zarządzania zasobami ludzkimi (ZZL) w różnych </w:t>
            </w:r>
          </w:p>
          <w:p w14:paraId="14EF0CAD" w14:textId="77777777" w:rsidR="007A7979" w:rsidRPr="007A7979" w:rsidRDefault="007A7979" w:rsidP="007A7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7A7979">
              <w:rPr>
                <w:rFonts w:cstheme="majorHAnsi"/>
              </w:rPr>
              <w:t xml:space="preserve">organizacjach. Controlling personalny. </w:t>
            </w:r>
          </w:p>
          <w:p w14:paraId="16B52810" w14:textId="76011651" w:rsidR="007A7979" w:rsidRPr="007A7979" w:rsidRDefault="007A7979" w:rsidP="007A7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7A7979">
              <w:rPr>
                <w:rFonts w:cstheme="majorHAnsi"/>
              </w:rPr>
              <w:lastRenderedPageBreak/>
              <w:t xml:space="preserve">(3) Efektywność i skuteczność wybranych procesów ZZL (pozyskiwania pracowników, motywowania, rozwoju, wynagradzania, itp.). </w:t>
            </w:r>
          </w:p>
          <w:p w14:paraId="3ECEB91E" w14:textId="77777777" w:rsidR="007A7979" w:rsidRPr="007A7979" w:rsidRDefault="007A7979" w:rsidP="007A7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7A7979">
              <w:rPr>
                <w:rFonts w:cstheme="majorHAnsi"/>
              </w:rPr>
              <w:t xml:space="preserve">(4) Projektowanie wybranych  systemów ZZL w różnych organizacjach. </w:t>
            </w:r>
          </w:p>
          <w:p w14:paraId="1BA07C6E" w14:textId="77777777" w:rsidR="007A7979" w:rsidRPr="007A7979" w:rsidRDefault="007A7979" w:rsidP="007A7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7A7979">
              <w:rPr>
                <w:rFonts w:cstheme="majorHAnsi"/>
              </w:rPr>
              <w:t xml:space="preserve">(5) Kultura organizacji i jej znaczenie w kierowaniu ludźmi. </w:t>
            </w:r>
          </w:p>
          <w:p w14:paraId="7F01D286" w14:textId="22C2169E" w:rsidR="007A7979" w:rsidRPr="007A7979" w:rsidRDefault="007A7979" w:rsidP="007A7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7A7979">
              <w:rPr>
                <w:rFonts w:cstheme="majorHAnsi"/>
              </w:rPr>
              <w:t xml:space="preserve">(6) Zarządzanie międzygeneracyjne, zarządzanie międzykulturowe, zarzadzanie wiedzą, zarządzanie przez wartości.  </w:t>
            </w:r>
          </w:p>
          <w:p w14:paraId="03F6499B" w14:textId="77777777" w:rsidR="007A7979" w:rsidRPr="007A7979" w:rsidRDefault="007A7979" w:rsidP="007A7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7A7979">
              <w:rPr>
                <w:rFonts w:cstheme="majorHAnsi"/>
              </w:rPr>
              <w:t xml:space="preserve">(7) Funkcjonowanie rynku pracy (poziom lokalny, regionalny, krajowy). </w:t>
            </w:r>
          </w:p>
          <w:p w14:paraId="1A727A94" w14:textId="77777777" w:rsidR="007A7979" w:rsidRPr="007A7979" w:rsidRDefault="007A7979" w:rsidP="007A7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7A7979">
              <w:rPr>
                <w:rFonts w:cstheme="majorHAnsi"/>
              </w:rPr>
              <w:t xml:space="preserve">(8) Zarządzanie kapitałem społecznym i intelektualnym na poziomie regionu. </w:t>
            </w:r>
          </w:p>
          <w:p w14:paraId="6A10FA6E" w14:textId="34D54D3E" w:rsidR="00857694" w:rsidRPr="007A7979" w:rsidRDefault="007A7979" w:rsidP="007A7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7A7979">
              <w:rPr>
                <w:rFonts w:cstheme="majorHAnsi"/>
              </w:rPr>
              <w:t>(9) Budowanie wizerunku pracodawcy (employer branding).</w:t>
            </w:r>
          </w:p>
        </w:tc>
      </w:tr>
      <w:tr w:rsidR="00857694" w:rsidRPr="00857694" w14:paraId="25FEEF87" w14:textId="77777777" w:rsidTr="007A7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845F364" w14:textId="77777777" w:rsidR="00857694" w:rsidRPr="00857694" w:rsidRDefault="00857694" w:rsidP="001E6186">
            <w:pPr>
              <w:rPr>
                <w:rFonts w:cstheme="majorHAnsi"/>
              </w:rPr>
            </w:pPr>
            <w:r w:rsidRPr="00857694">
              <w:rPr>
                <w:rFonts w:cstheme="majorHAnsi"/>
              </w:rPr>
              <w:lastRenderedPageBreak/>
              <w:t>Inne wymagania</w:t>
            </w:r>
          </w:p>
        </w:tc>
        <w:tc>
          <w:tcPr>
            <w:tcW w:w="7364" w:type="dxa"/>
          </w:tcPr>
          <w:p w14:paraId="1E971B4C" w14:textId="75F7A8F6" w:rsidR="00857694" w:rsidRPr="00857694" w:rsidRDefault="00857694" w:rsidP="001E6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i/>
                <w:iCs/>
              </w:rPr>
            </w:pPr>
          </w:p>
        </w:tc>
      </w:tr>
    </w:tbl>
    <w:p w14:paraId="4037DB5F" w14:textId="77777777" w:rsidR="00857694" w:rsidRPr="00857694" w:rsidRDefault="00857694" w:rsidP="00857694">
      <w:pPr>
        <w:rPr>
          <w:rFonts w:asciiTheme="minorHAnsi" w:hAnsiTheme="minorHAnsi"/>
        </w:rPr>
      </w:pPr>
    </w:p>
    <w:p w14:paraId="7B7FBC76" w14:textId="77777777" w:rsidR="008326BE" w:rsidRPr="00857694" w:rsidRDefault="008326BE" w:rsidP="00857694">
      <w:pPr>
        <w:rPr>
          <w:rFonts w:asciiTheme="minorHAnsi" w:hAnsiTheme="minorHAnsi"/>
        </w:rPr>
      </w:pPr>
    </w:p>
    <w:sectPr w:rsidR="008326BE" w:rsidRPr="00857694" w:rsidSect="008326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C17A6" w14:textId="77777777" w:rsidR="003B51A8" w:rsidRDefault="003B51A8" w:rsidP="00EA10F1">
      <w:pPr>
        <w:spacing w:after="0" w:line="240" w:lineRule="auto"/>
      </w:pPr>
      <w:r>
        <w:separator/>
      </w:r>
    </w:p>
  </w:endnote>
  <w:endnote w:type="continuationSeparator" w:id="0">
    <w:p w14:paraId="45B53B36" w14:textId="77777777" w:rsidR="003B51A8" w:rsidRDefault="003B51A8" w:rsidP="00EA1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CBAD0" w14:textId="77777777" w:rsidR="008326BE" w:rsidRDefault="008326B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712DA" w14:textId="77777777" w:rsidR="008326BE" w:rsidRDefault="008326B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B2615" w14:textId="77777777" w:rsidR="008326BE" w:rsidRDefault="008326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D263B" w14:textId="77777777" w:rsidR="003B51A8" w:rsidRDefault="003B51A8" w:rsidP="00EA10F1">
      <w:pPr>
        <w:spacing w:after="0" w:line="240" w:lineRule="auto"/>
      </w:pPr>
      <w:r>
        <w:separator/>
      </w:r>
    </w:p>
  </w:footnote>
  <w:footnote w:type="continuationSeparator" w:id="0">
    <w:p w14:paraId="58727141" w14:textId="77777777" w:rsidR="003B51A8" w:rsidRDefault="003B51A8" w:rsidP="00EA1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B08CE" w14:textId="77777777" w:rsidR="008326BE" w:rsidRDefault="008326B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D6648" w14:textId="12C84A44" w:rsidR="00EA10F1" w:rsidRDefault="000C334D" w:rsidP="002C4A07">
    <w:pPr>
      <w:pStyle w:val="Nagwek"/>
      <w:tabs>
        <w:tab w:val="clear" w:pos="4536"/>
      </w:tabs>
    </w:pPr>
    <w:r>
      <w:rPr>
        <w:noProof/>
      </w:rPr>
      <w:drawing>
        <wp:anchor distT="0" distB="0" distL="114300" distR="114300" simplePos="0" relativeHeight="251657728" behindDoc="1" locked="0" layoutInCell="1" allowOverlap="1" wp14:anchorId="0574E1B8" wp14:editId="2C9CB494">
          <wp:simplePos x="0" y="0"/>
          <wp:positionH relativeFrom="column">
            <wp:posOffset>-563880</wp:posOffset>
          </wp:positionH>
          <wp:positionV relativeFrom="paragraph">
            <wp:posOffset>-234315</wp:posOffset>
          </wp:positionV>
          <wp:extent cx="7334250" cy="10410190"/>
          <wp:effectExtent l="0" t="0" r="0" b="0"/>
          <wp:wrapNone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0" cy="10410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4A07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0810D" w14:textId="77777777" w:rsidR="00E64FD4" w:rsidRDefault="00E64FD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C776C"/>
    <w:multiLevelType w:val="hybridMultilevel"/>
    <w:tmpl w:val="9098972A"/>
    <w:lvl w:ilvl="0" w:tplc="0A2A41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703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2"/>
  <w:displayBackgroundShap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C68"/>
    <w:rsid w:val="00003BE9"/>
    <w:rsid w:val="000057E7"/>
    <w:rsid w:val="000474B2"/>
    <w:rsid w:val="0008702F"/>
    <w:rsid w:val="00097A0B"/>
    <w:rsid w:val="000C334D"/>
    <w:rsid w:val="000E2D1C"/>
    <w:rsid w:val="00107C94"/>
    <w:rsid w:val="001D49CB"/>
    <w:rsid w:val="001F3266"/>
    <w:rsid w:val="001F3CCB"/>
    <w:rsid w:val="002C4A07"/>
    <w:rsid w:val="0030572B"/>
    <w:rsid w:val="00322D41"/>
    <w:rsid w:val="00380E21"/>
    <w:rsid w:val="003A71E3"/>
    <w:rsid w:val="003B51A8"/>
    <w:rsid w:val="003B65D9"/>
    <w:rsid w:val="003E3232"/>
    <w:rsid w:val="0042153F"/>
    <w:rsid w:val="00472BF5"/>
    <w:rsid w:val="00473265"/>
    <w:rsid w:val="004A5E93"/>
    <w:rsid w:val="004D21EB"/>
    <w:rsid w:val="005247A0"/>
    <w:rsid w:val="00616F93"/>
    <w:rsid w:val="00647AFB"/>
    <w:rsid w:val="006C2A02"/>
    <w:rsid w:val="00745543"/>
    <w:rsid w:val="00770F70"/>
    <w:rsid w:val="007A7979"/>
    <w:rsid w:val="007F2896"/>
    <w:rsid w:val="008326BE"/>
    <w:rsid w:val="00857694"/>
    <w:rsid w:val="008618D5"/>
    <w:rsid w:val="008D155D"/>
    <w:rsid w:val="00900A3F"/>
    <w:rsid w:val="00937BC3"/>
    <w:rsid w:val="00992F39"/>
    <w:rsid w:val="009F76E1"/>
    <w:rsid w:val="00B0680A"/>
    <w:rsid w:val="00B24FFF"/>
    <w:rsid w:val="00B50D3A"/>
    <w:rsid w:val="00B5398F"/>
    <w:rsid w:val="00B65B0E"/>
    <w:rsid w:val="00C110C3"/>
    <w:rsid w:val="00C315A6"/>
    <w:rsid w:val="00C516B1"/>
    <w:rsid w:val="00C52F54"/>
    <w:rsid w:val="00C76710"/>
    <w:rsid w:val="00CC16DB"/>
    <w:rsid w:val="00CC183F"/>
    <w:rsid w:val="00CE6378"/>
    <w:rsid w:val="00D15569"/>
    <w:rsid w:val="00D216F9"/>
    <w:rsid w:val="00D54A52"/>
    <w:rsid w:val="00D54C68"/>
    <w:rsid w:val="00D91A20"/>
    <w:rsid w:val="00DB0659"/>
    <w:rsid w:val="00DB3E4D"/>
    <w:rsid w:val="00DE527E"/>
    <w:rsid w:val="00DF46A4"/>
    <w:rsid w:val="00E32833"/>
    <w:rsid w:val="00E64FD4"/>
    <w:rsid w:val="00E942D0"/>
    <w:rsid w:val="00EA10F1"/>
    <w:rsid w:val="00F15054"/>
    <w:rsid w:val="00F1697E"/>
    <w:rsid w:val="00F602E3"/>
    <w:rsid w:val="00FE5CFB"/>
    <w:rsid w:val="00FF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70CFF2"/>
  <w15:chartTrackingRefBased/>
  <w15:docId w15:val="{F3B04BA7-FA44-4BDA-9734-0AC3FF55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4C68"/>
    <w:pPr>
      <w:keepNext/>
      <w:spacing w:before="240" w:after="60"/>
      <w:outlineLvl w:val="0"/>
    </w:pPr>
    <w:rPr>
      <w:rFonts w:ascii="Aptos Display" w:eastAsia="Times New Roman" w:hAnsi="Aptos Display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4C68"/>
    <w:pPr>
      <w:keepNext/>
      <w:spacing w:before="240" w:after="60"/>
      <w:outlineLvl w:val="1"/>
    </w:pPr>
    <w:rPr>
      <w:rFonts w:ascii="Aptos Display" w:eastAsia="Times New Roman" w:hAnsi="Aptos Display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57694"/>
    <w:pPr>
      <w:keepNext/>
      <w:keepLines/>
      <w:suppressAutoHyphen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6E6E6E" w:themeColor="accent1" w:themeShade="7F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1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10F1"/>
  </w:style>
  <w:style w:type="paragraph" w:styleId="Stopka">
    <w:name w:val="footer"/>
    <w:basedOn w:val="Normalny"/>
    <w:link w:val="StopkaZnak"/>
    <w:uiPriority w:val="99"/>
    <w:unhideWhenUsed/>
    <w:rsid w:val="00EA1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10F1"/>
  </w:style>
  <w:style w:type="paragraph" w:styleId="Tytu">
    <w:name w:val="Title"/>
    <w:basedOn w:val="Normalny"/>
    <w:link w:val="TytuZnak"/>
    <w:uiPriority w:val="10"/>
    <w:qFormat/>
    <w:rsid w:val="00D54C68"/>
    <w:pPr>
      <w:spacing w:after="0" w:line="240" w:lineRule="auto"/>
      <w:jc w:val="center"/>
    </w:pPr>
    <w:rPr>
      <w:rFonts w:ascii="Times New Roman" w:eastAsia="Times New Roman" w:hAnsi="Times New Roman"/>
      <w:spacing w:val="20"/>
      <w:sz w:val="36"/>
      <w:szCs w:val="20"/>
      <w:lang w:eastAsia="pl-PL"/>
    </w:rPr>
  </w:style>
  <w:style w:type="character" w:customStyle="1" w:styleId="TytuZnak">
    <w:name w:val="Tytuł Znak"/>
    <w:link w:val="Tytu"/>
    <w:uiPriority w:val="10"/>
    <w:rsid w:val="00D54C68"/>
    <w:rPr>
      <w:rFonts w:ascii="Times New Roman" w:eastAsia="Times New Roman" w:hAnsi="Times New Roman"/>
      <w:spacing w:val="20"/>
      <w:sz w:val="36"/>
    </w:rPr>
  </w:style>
  <w:style w:type="character" w:customStyle="1" w:styleId="Nagwek1Znak">
    <w:name w:val="Nagłówek 1 Znak"/>
    <w:link w:val="Nagwek1"/>
    <w:uiPriority w:val="9"/>
    <w:rsid w:val="00D54C68"/>
    <w:rPr>
      <w:rFonts w:ascii="Aptos Display" w:eastAsia="Times New Roman" w:hAnsi="Aptos Display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D54C68"/>
    <w:rPr>
      <w:rFonts w:ascii="Aptos Display" w:eastAsia="Times New Roman" w:hAnsi="Aptos Display" w:cs="Times New Roman"/>
      <w:b/>
      <w:bCs/>
      <w:i/>
      <w:iCs/>
      <w:sz w:val="28"/>
      <w:szCs w:val="28"/>
      <w:lang w:eastAsia="en-US"/>
    </w:rPr>
  </w:style>
  <w:style w:type="table" w:styleId="Tabela-Siatka">
    <w:name w:val="Table Grid"/>
    <w:basedOn w:val="Standardowy"/>
    <w:uiPriority w:val="39"/>
    <w:rsid w:val="00D91A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857694"/>
    <w:rPr>
      <w:rFonts w:asciiTheme="majorHAnsi" w:eastAsiaTheme="majorEastAsia" w:hAnsiTheme="majorHAnsi" w:cstheme="majorBidi"/>
      <w:color w:val="6E6E6E" w:themeColor="accent1" w:themeShade="7F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85769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ar-SA"/>
    </w:rPr>
  </w:style>
  <w:style w:type="table" w:styleId="Tabelasiatki5ciemnaakcent3">
    <w:name w:val="Grid Table 5 Dark Accent 3"/>
    <w:basedOn w:val="Standardowy"/>
    <w:uiPriority w:val="50"/>
    <w:rsid w:val="0085769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ziekanat\Dziewczyny%20z%20Dziekanatu%20Szczecin\Wzory%20dokument&#243;w\szablon%20listownika%20ZPSB.dot" TargetMode="External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DC6D4-7362-4472-8139-A739978ED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listownika ZPSB</Template>
  <TotalTime>2</TotalTime>
  <Pages>2</Pages>
  <Words>248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Markowska-Toporek</dc:creator>
  <cp:keywords/>
  <dc:description/>
  <cp:lastModifiedBy>Anna Lachowska</cp:lastModifiedBy>
  <cp:revision>6</cp:revision>
  <cp:lastPrinted>2025-07-01T13:27:00Z</cp:lastPrinted>
  <dcterms:created xsi:type="dcterms:W3CDTF">2025-10-28T12:35:00Z</dcterms:created>
  <dcterms:modified xsi:type="dcterms:W3CDTF">2025-11-14T07:09:00Z</dcterms:modified>
</cp:coreProperties>
</file>